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059E" w14:textId="26712050" w:rsidR="00A91894" w:rsidRPr="00566B22" w:rsidRDefault="005D28FF" w:rsidP="00566B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6B22">
        <w:rPr>
          <w:rFonts w:ascii="Times New Roman" w:hAnsi="Times New Roman" w:cs="Times New Roman"/>
          <w:b/>
          <w:bCs/>
          <w:sz w:val="24"/>
          <w:szCs w:val="24"/>
          <w:u w:val="single"/>
        </w:rPr>
        <w:t>Aktuálne otázky v oblasti priamych platieb v poľnohospodárstve</w:t>
      </w:r>
    </w:p>
    <w:p w14:paraId="64C46C93" w14:textId="1082432D" w:rsidR="00130A0E" w:rsidRPr="00AB7E86" w:rsidRDefault="00DF3591" w:rsidP="00AB7E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>Najväčší balík finančnej pomoci pre poľnohospodárov v Európskej Únii predstavujú priame platby</w:t>
      </w:r>
      <w:r w:rsidR="006B7F4A" w:rsidRPr="00AB7E86">
        <w:rPr>
          <w:rFonts w:ascii="Times New Roman" w:hAnsi="Times New Roman" w:cs="Times New Roman"/>
          <w:b/>
          <w:bCs/>
          <w:sz w:val="24"/>
          <w:szCs w:val="24"/>
        </w:rPr>
        <w:t>. Jedná sa o podporu na kusy hospodárskych zvierat alebo na jednotku plochy (hektár obhospodarovanej pôdy). Jedná</w:t>
      </w:r>
      <w:r w:rsidR="00ED0E65" w:rsidRPr="00AB7E86">
        <w:rPr>
          <w:rFonts w:ascii="Times New Roman" w:hAnsi="Times New Roman" w:cs="Times New Roman"/>
          <w:sz w:val="24"/>
          <w:szCs w:val="24"/>
        </w:rPr>
        <w:t xml:space="preserve"> </w:t>
      </w:r>
      <w:r w:rsidR="006B7F4A" w:rsidRPr="00AB7E86">
        <w:rPr>
          <w:rFonts w:ascii="Times New Roman" w:hAnsi="Times New Roman" w:cs="Times New Roman"/>
          <w:sz w:val="24"/>
          <w:szCs w:val="24"/>
        </w:rPr>
        <w:t xml:space="preserve">sa </w:t>
      </w:r>
      <w:r w:rsidR="00F05B85" w:rsidRPr="00AB7E86">
        <w:rPr>
          <w:rFonts w:ascii="Times New Roman" w:hAnsi="Times New Roman" w:cs="Times New Roman"/>
          <w:sz w:val="24"/>
          <w:szCs w:val="24"/>
        </w:rPr>
        <w:t>o poľnohospodársku (aspoň minimálnu</w:t>
      </w:r>
      <w:r w:rsidR="00F8747C" w:rsidRPr="00AB7E86">
        <w:rPr>
          <w:rFonts w:ascii="Times New Roman" w:hAnsi="Times New Roman" w:cs="Times New Roman"/>
          <w:sz w:val="24"/>
          <w:szCs w:val="24"/>
        </w:rPr>
        <w:t>)</w:t>
      </w:r>
      <w:r w:rsidR="00F05B85" w:rsidRPr="00AB7E86">
        <w:rPr>
          <w:rFonts w:ascii="Times New Roman" w:hAnsi="Times New Roman" w:cs="Times New Roman"/>
          <w:sz w:val="24"/>
          <w:szCs w:val="24"/>
        </w:rPr>
        <w:t xml:space="preserve"> činnosť na poľnohospodárskej pôde a o chov zvierat. </w:t>
      </w:r>
    </w:p>
    <w:p w14:paraId="10ABF4BF" w14:textId="77777777" w:rsidR="00022CDF" w:rsidRPr="00AB7E86" w:rsidRDefault="00022CDF" w:rsidP="00AB7E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>Minimálna výmera za jedného poľnohospodára (žiadateľa o podporu) je 1 hektár, z toho jeden pozemok musí mať výmeru minimálne 0,3 hektára.</w:t>
      </w:r>
    </w:p>
    <w:p w14:paraId="60A9FACA" w14:textId="39DE4CBD" w:rsidR="00856D9A" w:rsidRPr="00AB7E86" w:rsidRDefault="00856D9A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</w:rPr>
        <w:t>Základná podpora príjmu</w:t>
      </w:r>
      <w:r w:rsidRPr="005A3D53">
        <w:rPr>
          <w:rFonts w:ascii="Times New Roman" w:hAnsi="Times New Roman" w:cs="Times New Roman"/>
          <w:sz w:val="24"/>
          <w:szCs w:val="24"/>
        </w:rPr>
        <w:t xml:space="preserve"> je</w:t>
      </w:r>
      <w:r w:rsidRPr="00AB7E86">
        <w:rPr>
          <w:rFonts w:ascii="Times New Roman" w:hAnsi="Times New Roman" w:cs="Times New Roman"/>
          <w:sz w:val="24"/>
          <w:szCs w:val="24"/>
        </w:rPr>
        <w:t xml:space="preserve"> poskytovaná na všetky typy kultúr poľnohospodárskej pôdy. V roku 2024 bola sadzba </w:t>
      </w:r>
      <w:r w:rsidR="0047175A" w:rsidRPr="00AB7E86">
        <w:rPr>
          <w:rFonts w:ascii="Times New Roman" w:hAnsi="Times New Roman" w:cs="Times New Roman"/>
          <w:sz w:val="24"/>
          <w:szCs w:val="24"/>
        </w:rPr>
        <w:t xml:space="preserve">zaokrúhlene </w:t>
      </w:r>
      <w:r w:rsidRPr="00AB7E86">
        <w:rPr>
          <w:rFonts w:ascii="Times New Roman" w:hAnsi="Times New Roman" w:cs="Times New Roman"/>
          <w:sz w:val="24"/>
          <w:szCs w:val="24"/>
        </w:rPr>
        <w:t>10</w:t>
      </w:r>
      <w:r w:rsidR="00EF47A7" w:rsidRPr="00AB7E86">
        <w:rPr>
          <w:rFonts w:ascii="Times New Roman" w:hAnsi="Times New Roman" w:cs="Times New Roman"/>
          <w:sz w:val="24"/>
          <w:szCs w:val="24"/>
        </w:rPr>
        <w:t>4</w:t>
      </w:r>
      <w:r w:rsidRPr="00AB7E86">
        <w:rPr>
          <w:rFonts w:ascii="Times New Roman" w:hAnsi="Times New Roman" w:cs="Times New Roman"/>
          <w:sz w:val="24"/>
          <w:szCs w:val="24"/>
        </w:rPr>
        <w:t xml:space="preserve"> eur/ha. </w:t>
      </w:r>
      <w:r w:rsidRPr="003A006C">
        <w:rPr>
          <w:rFonts w:ascii="Times New Roman" w:hAnsi="Times New Roman" w:cs="Times New Roman"/>
          <w:b/>
          <w:bCs/>
          <w:sz w:val="24"/>
          <w:szCs w:val="24"/>
        </w:rPr>
        <w:t>Žiadateľ môže získať aj ďalšie typy podpôr</w:t>
      </w:r>
      <w:r w:rsidR="0047175A" w:rsidRPr="003A006C">
        <w:rPr>
          <w:rFonts w:ascii="Times New Roman" w:hAnsi="Times New Roman" w:cs="Times New Roman"/>
          <w:sz w:val="24"/>
          <w:szCs w:val="24"/>
        </w:rPr>
        <w:t>, napríklad</w:t>
      </w:r>
      <w:r w:rsidR="0047175A" w:rsidRPr="00AB7E86">
        <w:rPr>
          <w:rFonts w:ascii="Times New Roman" w:hAnsi="Times New Roman" w:cs="Times New Roman"/>
          <w:sz w:val="24"/>
          <w:szCs w:val="24"/>
        </w:rPr>
        <w:t xml:space="preserve"> aj </w:t>
      </w:r>
      <w:r w:rsidR="003A006C">
        <w:rPr>
          <w:rFonts w:ascii="Times New Roman" w:hAnsi="Times New Roman" w:cs="Times New Roman"/>
          <w:sz w:val="24"/>
          <w:szCs w:val="24"/>
        </w:rPr>
        <w:t>(</w:t>
      </w:r>
      <w:r w:rsidR="0047175A" w:rsidRPr="00AB7E86">
        <w:rPr>
          <w:rFonts w:ascii="Times New Roman" w:hAnsi="Times New Roman" w:cs="Times New Roman"/>
          <w:sz w:val="24"/>
          <w:szCs w:val="24"/>
        </w:rPr>
        <w:t>pri týchto platbách uvádzame približnú výšku sadzby</w:t>
      </w:r>
      <w:r w:rsidR="003A006C">
        <w:rPr>
          <w:rFonts w:ascii="Times New Roman" w:hAnsi="Times New Roman" w:cs="Times New Roman"/>
          <w:sz w:val="24"/>
          <w:szCs w:val="24"/>
        </w:rPr>
        <w:t xml:space="preserve"> z roku 2024</w:t>
      </w:r>
      <w:r w:rsidR="0047175A" w:rsidRPr="00AB7E86">
        <w:rPr>
          <w:rFonts w:ascii="Times New Roman" w:hAnsi="Times New Roman" w:cs="Times New Roman"/>
          <w:sz w:val="24"/>
          <w:szCs w:val="24"/>
        </w:rPr>
        <w:t>)</w:t>
      </w:r>
      <w:r w:rsidRPr="00AB7E86">
        <w:rPr>
          <w:rFonts w:ascii="Times New Roman" w:hAnsi="Times New Roman" w:cs="Times New Roman"/>
          <w:sz w:val="24"/>
          <w:szCs w:val="24"/>
        </w:rPr>
        <w:t>:</w:t>
      </w:r>
    </w:p>
    <w:p w14:paraId="39DDB798" w14:textId="33BC4AB0" w:rsidR="00856D9A" w:rsidRPr="00AB7E86" w:rsidRDefault="00856D9A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 xml:space="preserve">Podpora 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pre mladého poľnohospodára</w:t>
      </w:r>
      <w:r w:rsidRPr="00AB7E86">
        <w:rPr>
          <w:rFonts w:ascii="Times New Roman" w:hAnsi="Times New Roman" w:cs="Times New Roman"/>
          <w:sz w:val="24"/>
          <w:szCs w:val="24"/>
        </w:rPr>
        <w:t>. V roku 2024 bola sadzba 88 eur/ha.</w:t>
      </w:r>
    </w:p>
    <w:p w14:paraId="59774708" w14:textId="22F2A8C2" w:rsidR="00856D9A" w:rsidRPr="00AB7E86" w:rsidRDefault="00856D9A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Podpora formou</w:t>
      </w:r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celofarmovej</w:t>
      </w:r>
      <w:proofErr w:type="spellEnd"/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eko</w:t>
      </w:r>
      <w:proofErr w:type="spellEnd"/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-schémy v chránenom území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7E86">
        <w:rPr>
          <w:rFonts w:ascii="Times New Roman" w:hAnsi="Times New Roman" w:cs="Times New Roman"/>
          <w:sz w:val="24"/>
          <w:szCs w:val="24"/>
        </w:rPr>
        <w:t xml:space="preserve"> V roku 2024 bola sadzba 110 eur/ha.</w:t>
      </w:r>
    </w:p>
    <w:p w14:paraId="4D2339B0" w14:textId="48F450AF" w:rsidR="00856D9A" w:rsidRPr="00AB7E86" w:rsidRDefault="00856D9A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Podpora formou</w:t>
      </w:r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celofarmovej</w:t>
      </w:r>
      <w:proofErr w:type="spellEnd"/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eko</w:t>
      </w:r>
      <w:proofErr w:type="spellEnd"/>
      <w:r w:rsidRPr="00A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-schémy mimo chráneného územia</w:t>
      </w:r>
      <w:r w:rsidRPr="00AB7E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AB7E86">
        <w:rPr>
          <w:rFonts w:ascii="Times New Roman" w:hAnsi="Times New Roman" w:cs="Times New Roman"/>
          <w:sz w:val="24"/>
          <w:szCs w:val="24"/>
        </w:rPr>
        <w:t xml:space="preserve"> Sadzba 60 eur/ha.</w:t>
      </w:r>
    </w:p>
    <w:p w14:paraId="694BE8E5" w14:textId="6746D613" w:rsidR="00856D9A" w:rsidRPr="00AB7E86" w:rsidRDefault="00EF47A7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Pastevná </w:t>
      </w:r>
      <w:proofErr w:type="spellStart"/>
      <w:r w:rsidRPr="00AB7E86">
        <w:rPr>
          <w:rFonts w:ascii="Times New Roman" w:hAnsi="Times New Roman" w:cs="Times New Roman"/>
          <w:b/>
          <w:bCs/>
          <w:sz w:val="24"/>
          <w:szCs w:val="24"/>
        </w:rPr>
        <w:t>ekoschéma</w:t>
      </w:r>
      <w:proofErr w:type="spellEnd"/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(samice oviec a kôz nad 12 mesiacov</w:t>
      </w:r>
      <w:r w:rsidRPr="00AB7E86">
        <w:rPr>
          <w:rFonts w:ascii="Times New Roman" w:hAnsi="Times New Roman" w:cs="Times New Roman"/>
          <w:sz w:val="24"/>
          <w:szCs w:val="24"/>
        </w:rPr>
        <w:t>). Sadzba bola 119 eur/DJ (DJ=dobytčia jednotka</w:t>
      </w:r>
      <w:r w:rsidR="0047175A" w:rsidRPr="00AB7E86">
        <w:rPr>
          <w:rFonts w:ascii="Times New Roman" w:hAnsi="Times New Roman" w:cs="Times New Roman"/>
          <w:sz w:val="24"/>
          <w:szCs w:val="24"/>
        </w:rPr>
        <w:t>= 500 kg živej hmotnosti). Jedno zviera</w:t>
      </w:r>
      <w:r w:rsidR="004C56CE" w:rsidRPr="00AB7E86">
        <w:rPr>
          <w:rFonts w:ascii="Times New Roman" w:hAnsi="Times New Roman" w:cs="Times New Roman"/>
          <w:sz w:val="24"/>
          <w:szCs w:val="24"/>
        </w:rPr>
        <w:t xml:space="preserve"> </w:t>
      </w:r>
      <w:r w:rsidR="0047175A" w:rsidRPr="00AB7E86">
        <w:rPr>
          <w:rFonts w:ascii="Times New Roman" w:hAnsi="Times New Roman" w:cs="Times New Roman"/>
          <w:sz w:val="24"/>
          <w:szCs w:val="24"/>
        </w:rPr>
        <w:t>=</w:t>
      </w:r>
      <w:r w:rsidR="004C56CE" w:rsidRPr="00AB7E86">
        <w:rPr>
          <w:rFonts w:ascii="Times New Roman" w:hAnsi="Times New Roman" w:cs="Times New Roman"/>
          <w:sz w:val="24"/>
          <w:szCs w:val="24"/>
        </w:rPr>
        <w:t xml:space="preserve"> </w:t>
      </w:r>
      <w:r w:rsidR="0047175A" w:rsidRPr="00AB7E86">
        <w:rPr>
          <w:rFonts w:ascii="Times New Roman" w:hAnsi="Times New Roman" w:cs="Times New Roman"/>
          <w:sz w:val="24"/>
          <w:szCs w:val="24"/>
        </w:rPr>
        <w:t>0,15 DJ.</w:t>
      </w:r>
    </w:p>
    <w:p w14:paraId="74AC9020" w14:textId="238F971B" w:rsidR="004C56CE" w:rsidRPr="00AB7E86" w:rsidRDefault="004C56CE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Pastevná </w:t>
      </w:r>
      <w:proofErr w:type="spellStart"/>
      <w:r w:rsidRPr="00AB7E86">
        <w:rPr>
          <w:rFonts w:ascii="Times New Roman" w:hAnsi="Times New Roman" w:cs="Times New Roman"/>
          <w:b/>
          <w:bCs/>
          <w:sz w:val="24"/>
          <w:szCs w:val="24"/>
        </w:rPr>
        <w:t>ekoschéma</w:t>
      </w:r>
      <w:proofErr w:type="spellEnd"/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(dojnice</w:t>
      </w:r>
      <w:r w:rsidRPr="00AB7E86">
        <w:rPr>
          <w:rFonts w:ascii="Times New Roman" w:hAnsi="Times New Roman" w:cs="Times New Roman"/>
          <w:sz w:val="24"/>
          <w:szCs w:val="24"/>
        </w:rPr>
        <w:t>). Sadzba bola 296 eur/DJ. Jedno zviera = 1 DJ.</w:t>
      </w:r>
    </w:p>
    <w:p w14:paraId="08462014" w14:textId="6967498A" w:rsidR="004C56CE" w:rsidRPr="00AB7E86" w:rsidRDefault="004C56CE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Pastevná </w:t>
      </w:r>
      <w:proofErr w:type="spellStart"/>
      <w:r w:rsidRPr="00AB7E86">
        <w:rPr>
          <w:rFonts w:ascii="Times New Roman" w:hAnsi="Times New Roman" w:cs="Times New Roman"/>
          <w:b/>
          <w:bCs/>
          <w:sz w:val="24"/>
          <w:szCs w:val="24"/>
        </w:rPr>
        <w:t>ekoschéma</w:t>
      </w:r>
      <w:proofErr w:type="spellEnd"/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(jalovice</w:t>
      </w:r>
      <w:r w:rsidRPr="00AB7E86">
        <w:rPr>
          <w:rFonts w:ascii="Times New Roman" w:hAnsi="Times New Roman" w:cs="Times New Roman"/>
          <w:sz w:val="24"/>
          <w:szCs w:val="24"/>
        </w:rPr>
        <w:t>). Sadzba bola 65 eur/DJ. Jedno zviera = 1 DJ.</w:t>
      </w:r>
    </w:p>
    <w:p w14:paraId="74C5A1F8" w14:textId="16D852F2" w:rsidR="004C56CE" w:rsidRPr="00AB7E86" w:rsidRDefault="004C56CE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>Podpora na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pestovanie vybraných druhov bielkovinových plodín. </w:t>
      </w:r>
      <w:r w:rsidRPr="00AB7E86">
        <w:rPr>
          <w:rFonts w:ascii="Times New Roman" w:hAnsi="Times New Roman" w:cs="Times New Roman"/>
          <w:sz w:val="24"/>
          <w:szCs w:val="24"/>
        </w:rPr>
        <w:t>Patria sem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134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viaceré druhy bôbu, ďateliny, hrachu, sóje, lucerny, lupiny, šošovice, lupiny. </w:t>
      </w:r>
      <w:r w:rsidR="008C2134" w:rsidRPr="00AB7E86">
        <w:rPr>
          <w:rFonts w:ascii="Times New Roman" w:hAnsi="Times New Roman" w:cs="Times New Roman"/>
          <w:sz w:val="24"/>
          <w:szCs w:val="24"/>
        </w:rPr>
        <w:t xml:space="preserve">Sadzba v roku 2024 bola 70 eur/ha. </w:t>
      </w:r>
    </w:p>
    <w:p w14:paraId="37A26B1D" w14:textId="14B43A67" w:rsidR="008C2134" w:rsidRPr="00AB7E86" w:rsidRDefault="008C2134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>Podpora na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dojnice. </w:t>
      </w:r>
      <w:r w:rsidRPr="00AB7E86">
        <w:rPr>
          <w:rFonts w:ascii="Times New Roman" w:hAnsi="Times New Roman" w:cs="Times New Roman"/>
          <w:sz w:val="24"/>
          <w:szCs w:val="24"/>
        </w:rPr>
        <w:t xml:space="preserve">Sadzba </w:t>
      </w:r>
      <w:r w:rsidR="00CB1F98" w:rsidRPr="00AB7E86">
        <w:rPr>
          <w:rFonts w:ascii="Times New Roman" w:hAnsi="Times New Roman" w:cs="Times New Roman"/>
          <w:sz w:val="24"/>
          <w:szCs w:val="24"/>
        </w:rPr>
        <w:t xml:space="preserve">v roku 2024 </w:t>
      </w:r>
      <w:r w:rsidRPr="00AB7E86">
        <w:rPr>
          <w:rFonts w:ascii="Times New Roman" w:hAnsi="Times New Roman" w:cs="Times New Roman"/>
          <w:sz w:val="24"/>
          <w:szCs w:val="24"/>
        </w:rPr>
        <w:t>bola 271 eur/kus.</w:t>
      </w:r>
    </w:p>
    <w:p w14:paraId="2C0C56B4" w14:textId="7B3B3836" w:rsidR="008C2134" w:rsidRPr="00AB7E86" w:rsidRDefault="008C2134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>Podpora na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ovce a kozy. </w:t>
      </w:r>
      <w:r w:rsidRPr="00AB7E86">
        <w:rPr>
          <w:rFonts w:ascii="Times New Roman" w:hAnsi="Times New Roman" w:cs="Times New Roman"/>
          <w:sz w:val="24"/>
          <w:szCs w:val="24"/>
        </w:rPr>
        <w:t>Sadzba</w:t>
      </w:r>
      <w:r w:rsidR="00CB1F98" w:rsidRPr="00AB7E86">
        <w:rPr>
          <w:rFonts w:ascii="Times New Roman" w:hAnsi="Times New Roman" w:cs="Times New Roman"/>
          <w:sz w:val="24"/>
          <w:szCs w:val="24"/>
        </w:rPr>
        <w:t xml:space="preserve"> v roku 2024</w:t>
      </w:r>
      <w:r w:rsidRPr="00AB7E86">
        <w:rPr>
          <w:rFonts w:ascii="Times New Roman" w:hAnsi="Times New Roman" w:cs="Times New Roman"/>
          <w:sz w:val="24"/>
          <w:szCs w:val="24"/>
        </w:rPr>
        <w:t xml:space="preserve"> bola 24 eur/kus.</w:t>
      </w:r>
    </w:p>
    <w:p w14:paraId="3A0E981D" w14:textId="2FEE4CDE" w:rsidR="00CB1F98" w:rsidRPr="00AB7E86" w:rsidRDefault="00CB1F98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>Podpora na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pestovanie chmeľu. </w:t>
      </w:r>
      <w:r w:rsidRPr="00AB7E86">
        <w:rPr>
          <w:rFonts w:ascii="Times New Roman" w:hAnsi="Times New Roman" w:cs="Times New Roman"/>
          <w:sz w:val="24"/>
          <w:szCs w:val="24"/>
        </w:rPr>
        <w:t>Sadzba v roku 2024 bola 880 eur/ha.</w:t>
      </w:r>
    </w:p>
    <w:p w14:paraId="15B2B44B" w14:textId="1957CE48" w:rsidR="00CB1F98" w:rsidRPr="00AB7E86" w:rsidRDefault="00CB1F98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>Podpora na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pestovanie cukrovej repy. </w:t>
      </w:r>
      <w:r w:rsidRPr="00AB7E86">
        <w:rPr>
          <w:rFonts w:ascii="Times New Roman" w:hAnsi="Times New Roman" w:cs="Times New Roman"/>
          <w:sz w:val="24"/>
          <w:szCs w:val="24"/>
        </w:rPr>
        <w:t xml:space="preserve">Sadzba v roku 2024 bola </w:t>
      </w:r>
      <w:r w:rsidR="001D2BD7" w:rsidRPr="00AB7E86">
        <w:rPr>
          <w:rFonts w:ascii="Times New Roman" w:hAnsi="Times New Roman" w:cs="Times New Roman"/>
          <w:sz w:val="24"/>
          <w:szCs w:val="24"/>
        </w:rPr>
        <w:t>478 eur/ha.</w:t>
      </w:r>
    </w:p>
    <w:p w14:paraId="5A9E3B62" w14:textId="10A6FAEF" w:rsidR="001D2BD7" w:rsidRPr="00AB7E86" w:rsidRDefault="001D2BD7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>Podpora na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pestovanie vybraných druhov ovocia </w:t>
      </w:r>
      <w:r w:rsidRPr="00AB7E86">
        <w:rPr>
          <w:rFonts w:ascii="Times New Roman" w:hAnsi="Times New Roman" w:cs="Times New Roman"/>
          <w:sz w:val="24"/>
          <w:szCs w:val="24"/>
        </w:rPr>
        <w:t>(napríklad niektoré bobuľoviny, hrušky, jablká, orechy, kôstkoviny).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33A" w:rsidRPr="00AB7E86">
        <w:rPr>
          <w:rFonts w:ascii="Times New Roman" w:hAnsi="Times New Roman" w:cs="Times New Roman"/>
          <w:b/>
          <w:bCs/>
          <w:sz w:val="24"/>
          <w:szCs w:val="24"/>
        </w:rPr>
        <w:t>Sadzba v roku 2024 bola 554 eur/ha.</w:t>
      </w:r>
    </w:p>
    <w:p w14:paraId="0D58EC88" w14:textId="4EC4D4C1" w:rsidR="00DF333A" w:rsidRPr="003A006C" w:rsidRDefault="00DF333A" w:rsidP="003A006C">
      <w:pPr>
        <w:pStyle w:val="Odsekzoznamu"/>
        <w:numPr>
          <w:ilvl w:val="0"/>
          <w:numId w:val="24"/>
        </w:numPr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>Podpora na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pestovanie vybratých druhov prácnej a </w:t>
      </w:r>
      <w:proofErr w:type="spellStart"/>
      <w:r w:rsidRPr="00AB7E86">
        <w:rPr>
          <w:rFonts w:ascii="Times New Roman" w:hAnsi="Times New Roman" w:cs="Times New Roman"/>
          <w:b/>
          <w:bCs/>
          <w:sz w:val="24"/>
          <w:szCs w:val="24"/>
        </w:rPr>
        <w:t>vysokoprácnej</w:t>
      </w:r>
      <w:proofErr w:type="spellEnd"/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cibuľovej, hlúbovej, koreňovej, plodovej zeleniny. </w:t>
      </w:r>
      <w:r w:rsidRPr="00AB7E86">
        <w:rPr>
          <w:rFonts w:ascii="Times New Roman" w:hAnsi="Times New Roman" w:cs="Times New Roman"/>
          <w:sz w:val="24"/>
          <w:szCs w:val="24"/>
        </w:rPr>
        <w:t>Sadzba v roku 2024 bola 455, resp. 685 eur/ha.</w:t>
      </w:r>
    </w:p>
    <w:p w14:paraId="13B248DC" w14:textId="081905D2" w:rsidR="003A006C" w:rsidRPr="003A006C" w:rsidRDefault="003A006C" w:rsidP="003A006C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 rok 2025 </w:t>
      </w:r>
      <w:r w:rsidR="001B3A19"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bola </w:t>
      </w:r>
      <w:r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sadzieb na podporu zverejnená</w:t>
      </w:r>
      <w:r w:rsidR="001B3A19"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6221E"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04.11</w:t>
      </w:r>
      <w:r w:rsidR="001B3A19"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.2025</w:t>
      </w:r>
      <w:r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A4A8291" w14:textId="5AA90794" w:rsidR="006D2D2C" w:rsidRPr="003A006C" w:rsidRDefault="00AB7E86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Pre podávanie žiadostí o podporu, ich administrovanie a kontrolu týchto podpôr</w:t>
      </w:r>
      <w:r w:rsidR="00566B22"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, k</w:t>
      </w:r>
      <w:r w:rsidR="006D2D2C"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aždá členská krajin</w:t>
      </w:r>
      <w:r w:rsidR="003A006C"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a p</w:t>
      </w:r>
      <w:r w:rsidR="006D2D2C"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revádzkuje integrovaný administratívny a kontrolný systém.</w:t>
      </w:r>
      <w:r w:rsidR="006D2D2C" w:rsidRPr="003A00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FB0E314" w14:textId="3DAF86FB" w:rsidR="006D2D2C" w:rsidRPr="00AB7E86" w:rsidRDefault="006D2D2C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>Tento systém obsahuje</w:t>
      </w:r>
      <w:r w:rsidR="00D12E3C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okrem iného </w:t>
      </w:r>
      <w:r w:rsidR="00A92099" w:rsidRPr="00AB7E86">
        <w:rPr>
          <w:rFonts w:ascii="Times New Roman" w:hAnsi="Times New Roman" w:cs="Times New Roman"/>
          <w:b/>
          <w:bCs/>
          <w:sz w:val="24"/>
          <w:szCs w:val="24"/>
        </w:rPr>
        <w:t>aj</w:t>
      </w:r>
      <w:r w:rsidR="00D12E3C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tieto základné prvky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79F56C" w14:textId="4A02D7EA" w:rsidR="00130A0E" w:rsidRPr="00AB7E86" w:rsidRDefault="004B10B3" w:rsidP="00AB7E86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D2D2C" w:rsidRPr="00AB7E86">
        <w:rPr>
          <w:rFonts w:ascii="Times New Roman" w:hAnsi="Times New Roman" w:cs="Times New Roman"/>
          <w:b/>
          <w:bCs/>
          <w:sz w:val="24"/>
          <w:szCs w:val="24"/>
        </w:rPr>
        <w:t>ystém identifikácie poľnohospodárskych pozemkov</w:t>
      </w:r>
      <w:r w:rsidR="006D2D2C" w:rsidRPr="00AB7E86">
        <w:rPr>
          <w:rFonts w:ascii="Times New Roman" w:hAnsi="Times New Roman" w:cs="Times New Roman"/>
          <w:sz w:val="24"/>
          <w:szCs w:val="24"/>
        </w:rPr>
        <w:t xml:space="preserve">; </w:t>
      </w:r>
      <w:r w:rsidR="00130A0E" w:rsidRPr="00AB7E86">
        <w:rPr>
          <w:rFonts w:ascii="Times New Roman" w:hAnsi="Times New Roman" w:cs="Times New Roman"/>
          <w:sz w:val="24"/>
          <w:szCs w:val="24"/>
        </w:rPr>
        <w:t>jedná sa o register pôdnych blokov (</w:t>
      </w:r>
      <w:proofErr w:type="spellStart"/>
      <w:r w:rsidR="00F31001" w:rsidRPr="00AB7E86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="00F31001" w:rsidRPr="00AB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01" w:rsidRPr="00AB7E86">
        <w:rPr>
          <w:rFonts w:ascii="Times New Roman" w:hAnsi="Times New Roman" w:cs="Times New Roman"/>
          <w:sz w:val="24"/>
          <w:szCs w:val="24"/>
        </w:rPr>
        <w:t>parcel</w:t>
      </w:r>
      <w:proofErr w:type="spellEnd"/>
      <w:r w:rsidR="00F31001" w:rsidRPr="00AB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01" w:rsidRPr="00AB7E86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="00F31001" w:rsidRPr="00AB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01" w:rsidRPr="00AB7E8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F31001" w:rsidRPr="00AB7E86">
        <w:rPr>
          <w:rFonts w:ascii="Times New Roman" w:hAnsi="Times New Roman" w:cs="Times New Roman"/>
          <w:sz w:val="24"/>
          <w:szCs w:val="24"/>
        </w:rPr>
        <w:t xml:space="preserve"> - </w:t>
      </w:r>
      <w:r w:rsidR="00130A0E" w:rsidRPr="00AB7E86">
        <w:rPr>
          <w:rFonts w:ascii="Times New Roman" w:hAnsi="Times New Roman" w:cs="Times New Roman"/>
          <w:sz w:val="24"/>
          <w:szCs w:val="24"/>
        </w:rPr>
        <w:t>LPIS)</w:t>
      </w:r>
      <w:r w:rsidR="00B921BA" w:rsidRPr="00AB7E86">
        <w:rPr>
          <w:rFonts w:ascii="Times New Roman" w:hAnsi="Times New Roman" w:cs="Times New Roman"/>
          <w:sz w:val="24"/>
          <w:szCs w:val="24"/>
        </w:rPr>
        <w:t xml:space="preserve">. V podmienkach Slovenskej republiky je tento systém založený na </w:t>
      </w:r>
      <w:r w:rsidR="00635AC7" w:rsidRPr="00AB7E86">
        <w:rPr>
          <w:rFonts w:ascii="Times New Roman" w:hAnsi="Times New Roman" w:cs="Times New Roman"/>
          <w:sz w:val="24"/>
          <w:szCs w:val="24"/>
        </w:rPr>
        <w:t>rovnakej</w:t>
      </w:r>
      <w:r w:rsidR="00B921BA" w:rsidRPr="00AB7E86">
        <w:rPr>
          <w:rFonts w:ascii="Times New Roman" w:hAnsi="Times New Roman" w:cs="Times New Roman"/>
          <w:sz w:val="24"/>
          <w:szCs w:val="24"/>
        </w:rPr>
        <w:t xml:space="preserve"> kultúre (</w:t>
      </w:r>
      <w:r w:rsidR="00F31001" w:rsidRPr="00AB7E86">
        <w:rPr>
          <w:rFonts w:ascii="Times New Roman" w:hAnsi="Times New Roman" w:cs="Times New Roman"/>
          <w:sz w:val="24"/>
          <w:szCs w:val="24"/>
        </w:rPr>
        <w:t>orná pôda, trvalý trávny porast, vinohrad, chmeľnica, trvalé plodiny, ovocný sad vrátane drobného ovocia</w:t>
      </w:r>
      <w:r w:rsidR="00B921BA" w:rsidRPr="00AB7E86">
        <w:rPr>
          <w:rFonts w:ascii="Times New Roman" w:hAnsi="Times New Roman" w:cs="Times New Roman"/>
          <w:sz w:val="24"/>
          <w:szCs w:val="24"/>
        </w:rPr>
        <w:t xml:space="preserve">), teda jeden „LPIS“ pozemok je diel jednej kultúry, napríklad ornej pôdy. </w:t>
      </w:r>
    </w:p>
    <w:p w14:paraId="47A6E0B1" w14:textId="013ADDD6" w:rsidR="00D12E3C" w:rsidRPr="00AB7E86" w:rsidRDefault="004B10B3" w:rsidP="00AB7E86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D2D2C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ystém podávania </w:t>
      </w:r>
      <w:proofErr w:type="spellStart"/>
      <w:r w:rsidR="006D2D2C" w:rsidRPr="00AB7E86">
        <w:rPr>
          <w:rFonts w:ascii="Times New Roman" w:hAnsi="Times New Roman" w:cs="Times New Roman"/>
          <w:b/>
          <w:bCs/>
          <w:sz w:val="24"/>
          <w:szCs w:val="24"/>
        </w:rPr>
        <w:t>geopriestorových</w:t>
      </w:r>
      <w:proofErr w:type="spellEnd"/>
      <w:r w:rsidR="006D2D2C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žiadostí a systém podávania žiadostí na zvieratá</w:t>
      </w:r>
      <w:r w:rsidR="005E02C2" w:rsidRPr="00AB7E86">
        <w:rPr>
          <w:rFonts w:ascii="Times New Roman" w:hAnsi="Times New Roman" w:cs="Times New Roman"/>
          <w:sz w:val="24"/>
          <w:szCs w:val="24"/>
        </w:rPr>
        <w:t>. Žiadosti o podporu sa podávajú na Pôdohospodárskej platobnej agentúre (PPA). PPA zároveň spravuje systém LPIS, vykonáva monitoring plôch, administruje, kontroluje a vypláca priame platby.</w:t>
      </w:r>
    </w:p>
    <w:p w14:paraId="23785F9F" w14:textId="68F88DF7" w:rsidR="00D12E3C" w:rsidRPr="00AB7E86" w:rsidRDefault="004B10B3" w:rsidP="00AB7E86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D2D2C" w:rsidRPr="00AB7E86">
        <w:rPr>
          <w:rFonts w:ascii="Times New Roman" w:hAnsi="Times New Roman" w:cs="Times New Roman"/>
          <w:b/>
          <w:bCs/>
          <w:sz w:val="24"/>
          <w:szCs w:val="24"/>
        </w:rPr>
        <w:t>ystém monitorovania plôch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(AMS)</w:t>
      </w:r>
      <w:r w:rsidRPr="00AB7E86">
        <w:rPr>
          <w:rFonts w:ascii="Times New Roman" w:hAnsi="Times New Roman" w:cs="Times New Roman"/>
          <w:sz w:val="24"/>
          <w:szCs w:val="24"/>
        </w:rPr>
        <w:t>. Bližšie informácie uvádzame nižšie.</w:t>
      </w:r>
    </w:p>
    <w:p w14:paraId="10B19D86" w14:textId="54B72EC1" w:rsidR="006D2D2C" w:rsidRPr="00AB7E86" w:rsidRDefault="004B10B3" w:rsidP="00AB7E86">
      <w:pPr>
        <w:pStyle w:val="Odsekzoznamu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D2D2C" w:rsidRPr="00AB7E86">
        <w:rPr>
          <w:rFonts w:ascii="Times New Roman" w:hAnsi="Times New Roman" w:cs="Times New Roman"/>
          <w:b/>
          <w:bCs/>
          <w:sz w:val="24"/>
          <w:szCs w:val="24"/>
        </w:rPr>
        <w:t>ystém kontrol a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D2D2C" w:rsidRPr="00AB7E86">
        <w:rPr>
          <w:rFonts w:ascii="Times New Roman" w:hAnsi="Times New Roman" w:cs="Times New Roman"/>
          <w:b/>
          <w:bCs/>
          <w:sz w:val="24"/>
          <w:szCs w:val="24"/>
        </w:rPr>
        <w:t>sankcií</w:t>
      </w:r>
      <w:r w:rsidRPr="00AB7E86">
        <w:rPr>
          <w:rFonts w:ascii="Times New Roman" w:hAnsi="Times New Roman" w:cs="Times New Roman"/>
          <w:sz w:val="24"/>
          <w:szCs w:val="24"/>
        </w:rPr>
        <w:t>. Bližšie informácie uvádzame nižšie.</w:t>
      </w:r>
    </w:p>
    <w:p w14:paraId="5AEBBFF0" w14:textId="77777777" w:rsidR="003A006C" w:rsidRDefault="003A006C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7481F9" w14:textId="21948CD6" w:rsidR="004B10B3" w:rsidRPr="00AB7E86" w:rsidRDefault="004B10B3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  <w:u w:val="single"/>
        </w:rPr>
        <w:t>Systém plošného monitorovania plôch (</w:t>
      </w:r>
      <w:proofErr w:type="spellStart"/>
      <w:r w:rsidRPr="00AB7E86">
        <w:rPr>
          <w:rFonts w:ascii="Times New Roman" w:hAnsi="Times New Roman" w:cs="Times New Roman"/>
          <w:b/>
          <w:bCs/>
          <w:sz w:val="24"/>
          <w:szCs w:val="24"/>
          <w:u w:val="single"/>
        </w:rPr>
        <w:t>Area</w:t>
      </w:r>
      <w:proofErr w:type="spellEnd"/>
      <w:r w:rsidRPr="00AB7E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monitoring </w:t>
      </w:r>
      <w:proofErr w:type="spellStart"/>
      <w:r w:rsidRPr="00AB7E86">
        <w:rPr>
          <w:rFonts w:ascii="Times New Roman" w:hAnsi="Times New Roman" w:cs="Times New Roman"/>
          <w:b/>
          <w:bCs/>
          <w:sz w:val="24"/>
          <w:szCs w:val="24"/>
          <w:u w:val="single"/>
        </w:rPr>
        <w:t>system</w:t>
      </w:r>
      <w:proofErr w:type="spellEnd"/>
      <w:r w:rsidRPr="00AB7E86">
        <w:rPr>
          <w:rFonts w:ascii="Times New Roman" w:hAnsi="Times New Roman" w:cs="Times New Roman"/>
          <w:b/>
          <w:bCs/>
          <w:sz w:val="24"/>
          <w:szCs w:val="24"/>
          <w:u w:val="single"/>
        </w:rPr>
        <w:t>) (AMS)</w:t>
      </w:r>
    </w:p>
    <w:p w14:paraId="47C9C2CF" w14:textId="468C25DA" w:rsidR="00ED0E65" w:rsidRPr="00AB7E86" w:rsidRDefault="00EB3BFF" w:rsidP="00AB7E8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Od 01. januára 2023 Slovenská republika, rovnako ako ostatné krajiny EÚ, prevádzkuje </w:t>
      </w:r>
      <w:r w:rsidR="003E1126" w:rsidRPr="00AB7E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ystém</w:t>
      </w:r>
      <w:r w:rsidR="003E1126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plošného 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monitorovania plôch</w:t>
      </w:r>
      <w:r w:rsidR="003E1126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E1126" w:rsidRPr="00AB7E86">
        <w:rPr>
          <w:rFonts w:ascii="Times New Roman" w:hAnsi="Times New Roman" w:cs="Times New Roman"/>
          <w:b/>
          <w:bCs/>
          <w:sz w:val="24"/>
          <w:szCs w:val="24"/>
        </w:rPr>
        <w:t>Area</w:t>
      </w:r>
      <w:proofErr w:type="spellEnd"/>
      <w:r w:rsidR="003E1126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monitoring </w:t>
      </w:r>
      <w:proofErr w:type="spellStart"/>
      <w:r w:rsidR="003E1126" w:rsidRPr="00AB7E86">
        <w:rPr>
          <w:rFonts w:ascii="Times New Roman" w:hAnsi="Times New Roman" w:cs="Times New Roman"/>
          <w:b/>
          <w:bCs/>
          <w:sz w:val="24"/>
          <w:szCs w:val="24"/>
        </w:rPr>
        <w:t>system</w:t>
      </w:r>
      <w:proofErr w:type="spellEnd"/>
      <w:r w:rsidR="003E1126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– AMS)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180A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80A" w:rsidRPr="00AB7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to nový spôsob ako overiť, či na poľnohospodárskych plochách prebehli požadované poľnohospodárske aktivity a či takto boli splnené podmienky pre poskytnutie priamych platieb prijímateľom. Overovanie je založené na vyhodnocovaní dát z diaľkového prieskumu Zeme, najmä z družíc </w:t>
      </w:r>
      <w:proofErr w:type="spellStart"/>
      <w:r w:rsidR="00C4180A" w:rsidRPr="00AB7E86">
        <w:rPr>
          <w:rFonts w:ascii="Times New Roman" w:hAnsi="Times New Roman" w:cs="Times New Roman"/>
          <w:sz w:val="24"/>
          <w:szCs w:val="24"/>
          <w:shd w:val="clear" w:color="auto" w:fill="FFFFFF"/>
        </w:rPr>
        <w:t>Sentinel</w:t>
      </w:r>
      <w:proofErr w:type="spellEnd"/>
      <w:r w:rsidR="00C4180A" w:rsidRPr="00AB7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a</w:t>
      </w:r>
      <w:r w:rsidR="00ED0E65" w:rsidRPr="00AB7E86">
        <w:rPr>
          <w:rFonts w:ascii="Times New Roman" w:hAnsi="Times New Roman" w:cs="Times New Roman"/>
          <w:sz w:val="24"/>
          <w:szCs w:val="24"/>
          <w:shd w:val="clear" w:color="auto" w:fill="FFFFFF"/>
        </w:rPr>
        <w:t> 2.</w:t>
      </w:r>
    </w:p>
    <w:p w14:paraId="74398A26" w14:textId="22436A0D" w:rsidR="00C4180A" w:rsidRPr="00AB7E86" w:rsidRDefault="00C4180A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>Aké výhody prináša systému AMS pre poľnohospodára/žiadateľa o priame platby?</w:t>
      </w:r>
    </w:p>
    <w:p w14:paraId="047B97E7" w14:textId="125FF7D3" w:rsidR="00C4180A" w:rsidRPr="00AB7E86" w:rsidRDefault="00C4180A" w:rsidP="003A006C">
      <w:pPr>
        <w:pStyle w:val="ql-align-justify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</w:pPr>
      <w:r w:rsidRPr="00AB7E86">
        <w:rPr>
          <w:b/>
          <w:bCs/>
        </w:rPr>
        <w:t>Žiadateľ prostredníctvom aplikácie GSAA kontrol</w:t>
      </w:r>
      <w:r w:rsidR="00ED0E65" w:rsidRPr="00AB7E86">
        <w:rPr>
          <w:b/>
          <w:bCs/>
        </w:rPr>
        <w:t>uje</w:t>
      </w:r>
      <w:r w:rsidRPr="00AB7E86">
        <w:rPr>
          <w:b/>
          <w:bCs/>
        </w:rPr>
        <w:t xml:space="preserve"> na svojich pozemkoch priebežné výsledky monitoringu</w:t>
      </w:r>
      <w:r w:rsidRPr="00AB7E86">
        <w:t xml:space="preserve"> AMS pomocou semaforu farieb (zelená - splnenie monitorovanej podmienky, </w:t>
      </w:r>
      <w:r w:rsidRPr="00AB7E86">
        <w:rPr>
          <w:bdr w:val="none" w:sz="0" w:space="0" w:color="auto" w:frame="1"/>
        </w:rPr>
        <w:t>oranžová - potreba úpravy žiadosti, prípadne ďalšej aktivity zo strany žiadateľa pre priznanie plochy</w:t>
      </w:r>
      <w:r w:rsidRPr="00AB7E86">
        <w:t>, červená - identifikované neplnenie monitorovanej podmienky) v zozname zobrazovaných vrstiev v GSAA, konkrétne “Kontroly z AMS”.</w:t>
      </w:r>
    </w:p>
    <w:p w14:paraId="690D0FAF" w14:textId="31E931DE" w:rsidR="0069272B" w:rsidRPr="00AB7E86" w:rsidRDefault="00C4180A" w:rsidP="003A006C">
      <w:pPr>
        <w:pStyle w:val="ql-align-justify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</w:pPr>
      <w:r w:rsidRPr="00AB7E86">
        <w:rPr>
          <w:b/>
          <w:bCs/>
        </w:rPr>
        <w:t>Žiadateľ reaguje na „semafor</w:t>
      </w:r>
      <w:r w:rsidRPr="00AB7E86">
        <w:t>“ v GSAA a</w:t>
      </w:r>
      <w:r w:rsidR="009C7EE1" w:rsidRPr="00AB7E86">
        <w:t xml:space="preserve"> v</w:t>
      </w:r>
      <w:r w:rsidRPr="00AB7E86">
        <w:t xml:space="preserve"> prípade oranžovej farby vyhotoví a na PPA odošle </w:t>
      </w:r>
      <w:proofErr w:type="spellStart"/>
      <w:r w:rsidRPr="00AB7E86">
        <w:t>geotagovanú</w:t>
      </w:r>
      <w:proofErr w:type="spellEnd"/>
      <w:r w:rsidRPr="00AB7E86">
        <w:t xml:space="preserve"> fotografiu</w:t>
      </w:r>
      <w:r w:rsidR="0069272B" w:rsidRPr="00AB7E86">
        <w:t xml:space="preserve"> (</w:t>
      </w:r>
      <w:r w:rsidR="0069272B" w:rsidRPr="00AB7E86">
        <w:rPr>
          <w:bdr w:val="none" w:sz="0" w:space="0" w:color="auto" w:frame="1"/>
        </w:rPr>
        <w:t>,</w:t>
      </w:r>
      <w:r w:rsidR="0069272B" w:rsidRPr="00AB7E86">
        <w:t> </w:t>
      </w:r>
      <w:proofErr w:type="spellStart"/>
      <w:r w:rsidR="0069272B" w:rsidRPr="00AB7E86">
        <w:t>tj</w:t>
      </w:r>
      <w:proofErr w:type="spellEnd"/>
      <w:r w:rsidR="0069272B" w:rsidRPr="00AB7E86">
        <w:t>. fotografi</w:t>
      </w:r>
      <w:r w:rsidR="00A34BA2" w:rsidRPr="00AB7E86">
        <w:t>u</w:t>
      </w:r>
      <w:r w:rsidR="0069272B" w:rsidRPr="00AB7E86">
        <w:t xml:space="preserve"> s určenou geografickou polohou pri vyhotovení)</w:t>
      </w:r>
      <w:r w:rsidRPr="00AB7E86">
        <w:t xml:space="preserve">, ktorá dokumentuje, či alebo akým spôsobom žiadateľ plní podmienky pre </w:t>
      </w:r>
      <w:r w:rsidRPr="00AB7E86">
        <w:lastRenderedPageBreak/>
        <w:t>poskytnutie priamych platieb</w:t>
      </w:r>
      <w:r w:rsidR="0069272B" w:rsidRPr="00AB7E86">
        <w:t>, prípadne upraví svoju žiadosť o podporu na základe výsledkov AMS</w:t>
      </w:r>
      <w:r w:rsidRPr="00AB7E86">
        <w:t xml:space="preserve">. Výsledky systému AMS </w:t>
      </w:r>
      <w:r w:rsidR="0069272B" w:rsidRPr="00AB7E86">
        <w:t xml:space="preserve">sú </w:t>
      </w:r>
      <w:r w:rsidRPr="00AB7E86">
        <w:t xml:space="preserve">v GSAA </w:t>
      </w:r>
      <w:r w:rsidR="0069272B" w:rsidRPr="00AB7E86">
        <w:t xml:space="preserve">v priebehu roku </w:t>
      </w:r>
      <w:r w:rsidRPr="00AB7E86">
        <w:t xml:space="preserve">aktualizované. Detailný postup vyhotovovania </w:t>
      </w:r>
      <w:proofErr w:type="spellStart"/>
      <w:r w:rsidRPr="00AB7E86">
        <w:t>geotagovaných</w:t>
      </w:r>
      <w:proofErr w:type="spellEnd"/>
      <w:r w:rsidRPr="00AB7E86">
        <w:t xml:space="preserve"> fotografií je uvedený v</w:t>
      </w:r>
      <w:r w:rsidR="0069272B" w:rsidRPr="00AB7E86">
        <w:t> metodike, ktorá je k dispozícii na internetovej stránke Pôdohospodárskej platobnej agentúry (PPA)</w:t>
      </w:r>
      <w:r w:rsidRPr="00AB7E86">
        <w:t xml:space="preserve">. </w:t>
      </w:r>
    </w:p>
    <w:p w14:paraId="6BF9C5D4" w14:textId="7E5E7444" w:rsidR="00C4180A" w:rsidRPr="00AB7E86" w:rsidRDefault="0069272B" w:rsidP="003A006C">
      <w:pPr>
        <w:pStyle w:val="ql-align-justify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</w:pPr>
      <w:r w:rsidRPr="00AB7E86">
        <w:rPr>
          <w:b/>
          <w:bCs/>
        </w:rPr>
        <w:t>Tieto fotografie hodnotia odborní zamestnanci PPA</w:t>
      </w:r>
      <w:r w:rsidRPr="00AB7E86">
        <w:t xml:space="preserve">. Následne </w:t>
      </w:r>
      <w:r w:rsidR="008A259F" w:rsidRPr="00AB7E86">
        <w:t xml:space="preserve">sa zmení farba semaforu AMS </w:t>
      </w:r>
      <w:r w:rsidR="005C1A17" w:rsidRPr="00AB7E86">
        <w:t>z</w:t>
      </w:r>
      <w:r w:rsidR="00C4180A" w:rsidRPr="00AB7E86">
        <w:t xml:space="preserve"> oranžovej farby na zelenú (preukázateľné splnenie monitorovaných podmienok) alebo červenú (preukázateľné nesplnenie monitorovaných podmienok)</w:t>
      </w:r>
      <w:r w:rsidR="005C1A17" w:rsidRPr="00AB7E86">
        <w:t xml:space="preserve">. </w:t>
      </w:r>
    </w:p>
    <w:p w14:paraId="0E0E2495" w14:textId="77777777" w:rsidR="005C1A17" w:rsidRPr="00AB7E86" w:rsidRDefault="005C1A17" w:rsidP="003A006C">
      <w:pPr>
        <w:pStyle w:val="ql-align-justify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b/>
          <w:bCs/>
        </w:rPr>
      </w:pPr>
      <w:r w:rsidRPr="00AB7E86">
        <w:rPr>
          <w:b/>
          <w:bCs/>
        </w:rPr>
        <w:t>Systém plošného monitorovania má vplyv na poskytnutie priamych platieb, preto odporúčame, aby poľnohospodári často kontrolovali aplikáciu GSAA a včas reagovali na požiadavky PPA.</w:t>
      </w:r>
    </w:p>
    <w:p w14:paraId="5FE1214E" w14:textId="77777777" w:rsidR="00F14454" w:rsidRPr="00AB7E86" w:rsidRDefault="00F14454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05EFF" w14:textId="6BACD12A" w:rsidR="00EB3BFF" w:rsidRPr="00AB7E86" w:rsidRDefault="00706C3C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Kontroly</w:t>
      </w:r>
    </w:p>
    <w:p w14:paraId="7EDCEB27" w14:textId="671A2065" w:rsidR="00940CE8" w:rsidRPr="00AB7E86" w:rsidRDefault="00940CE8" w:rsidP="00AB7E86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</w:rPr>
        <w:t xml:space="preserve">PPA každoročne  vykoná kontrolu 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100 % administratívnu kontrolu</w:t>
      </w:r>
      <w:r w:rsidRPr="00AB7E86">
        <w:rPr>
          <w:rFonts w:ascii="Times New Roman" w:hAnsi="Times New Roman" w:cs="Times New Roman"/>
          <w:sz w:val="24"/>
          <w:szCs w:val="24"/>
        </w:rPr>
        <w:t xml:space="preserve"> žiadostí  za oblasť priamych podpôr, </w:t>
      </w:r>
      <w:proofErr w:type="spellStart"/>
      <w:r w:rsidRPr="00AB7E8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B7E86">
        <w:rPr>
          <w:rFonts w:ascii="Times New Roman" w:hAnsi="Times New Roman" w:cs="Times New Roman"/>
          <w:sz w:val="24"/>
          <w:szCs w:val="24"/>
        </w:rPr>
        <w:t xml:space="preserve">. každá žiadosť je skontrolovaná administratívne. </w:t>
      </w:r>
    </w:p>
    <w:p w14:paraId="034ED5E8" w14:textId="285485EB" w:rsidR="003E0D36" w:rsidRPr="00AB7E86" w:rsidRDefault="00940CE8" w:rsidP="00AB7E86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Zároveň je z celkového počtu žiadateľov vybratá vzorka  žiadateľov na kontrolu na mieste, teda </w:t>
      </w:r>
      <w:r w:rsidR="00BC1F38"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>poľnohospodárskej p</w:t>
      </w:r>
      <w:r w:rsidR="00BC1F38" w:rsidRPr="00AB7E86">
        <w:rPr>
          <w:rFonts w:ascii="Times New Roman" w:hAnsi="Times New Roman" w:cs="Times New Roman"/>
          <w:b/>
          <w:bCs/>
          <w:sz w:val="24"/>
          <w:szCs w:val="24"/>
        </w:rPr>
        <w:t>ôde</w:t>
      </w:r>
      <w:r w:rsidRPr="00AB7E86">
        <w:rPr>
          <w:rFonts w:ascii="Times New Roman" w:hAnsi="Times New Roman" w:cs="Times New Roman"/>
          <w:sz w:val="24"/>
          <w:szCs w:val="24"/>
        </w:rPr>
        <w:t xml:space="preserve">. </w:t>
      </w:r>
      <w:r w:rsidRPr="00AB7E86">
        <w:rPr>
          <w:rFonts w:ascii="Times New Roman" w:hAnsi="Times New Roman" w:cs="Times New Roman"/>
          <w:sz w:val="24"/>
          <w:szCs w:val="24"/>
          <w:u w:val="single"/>
        </w:rPr>
        <w:t>Toto sa vykonáva výkonom klasických kontrol na mieste, teda kontrolórmi PPA</w:t>
      </w:r>
      <w:r w:rsidRPr="00AB7E86">
        <w:rPr>
          <w:rFonts w:ascii="Times New Roman" w:hAnsi="Times New Roman" w:cs="Times New Roman"/>
          <w:sz w:val="24"/>
          <w:szCs w:val="24"/>
        </w:rPr>
        <w:t xml:space="preserve"> alebo </w:t>
      </w:r>
      <w:r w:rsidRPr="00AB7E86">
        <w:rPr>
          <w:rFonts w:ascii="Times New Roman" w:hAnsi="Times New Roman" w:cs="Times New Roman"/>
          <w:sz w:val="24"/>
          <w:szCs w:val="24"/>
          <w:u w:val="single"/>
        </w:rPr>
        <w:t>diaľkovým prieskumom Zeme</w:t>
      </w:r>
      <w:r w:rsidR="00F14454" w:rsidRPr="00AB7E86">
        <w:rPr>
          <w:rFonts w:ascii="Times New Roman" w:hAnsi="Times New Roman" w:cs="Times New Roman"/>
          <w:sz w:val="24"/>
          <w:szCs w:val="24"/>
        </w:rPr>
        <w:t>, teda prostredníctvom satelitných snímok</w:t>
      </w:r>
      <w:r w:rsidR="00BC1F38" w:rsidRPr="00AB7E86">
        <w:rPr>
          <w:rFonts w:ascii="Times New Roman" w:hAnsi="Times New Roman" w:cs="Times New Roman"/>
          <w:sz w:val="24"/>
          <w:szCs w:val="24"/>
        </w:rPr>
        <w:t xml:space="preserve"> na vybraných častiach územia Slovenska.</w:t>
      </w:r>
    </w:p>
    <w:p w14:paraId="4A8EA914" w14:textId="5A3E2CAF" w:rsidR="00940CE8" w:rsidRPr="00AB7E86" w:rsidRDefault="00940CE8" w:rsidP="00566B22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E86">
        <w:rPr>
          <w:rFonts w:ascii="Times New Roman" w:hAnsi="Times New Roman" w:cs="Times New Roman"/>
          <w:sz w:val="24"/>
          <w:szCs w:val="24"/>
          <w:u w:val="single"/>
        </w:rPr>
        <w:t>Časť vzorky žiadateľov na kontrolu je vyberaná náhodným výberom</w:t>
      </w:r>
      <w:r w:rsidRPr="00AB7E86">
        <w:rPr>
          <w:rFonts w:ascii="Times New Roman" w:hAnsi="Times New Roman" w:cs="Times New Roman"/>
          <w:sz w:val="24"/>
          <w:szCs w:val="24"/>
        </w:rPr>
        <w:t xml:space="preserve">, </w:t>
      </w:r>
      <w:r w:rsidRPr="00AB7E86">
        <w:rPr>
          <w:rFonts w:ascii="Times New Roman" w:hAnsi="Times New Roman" w:cs="Times New Roman"/>
          <w:sz w:val="24"/>
          <w:szCs w:val="24"/>
          <w:u w:val="single"/>
        </w:rPr>
        <w:t xml:space="preserve">časť na základe rizikovej analýzy, </w:t>
      </w:r>
      <w:proofErr w:type="spellStart"/>
      <w:r w:rsidRPr="00AB7E86">
        <w:rPr>
          <w:rFonts w:ascii="Times New Roman" w:hAnsi="Times New Roman" w:cs="Times New Roman"/>
          <w:sz w:val="24"/>
          <w:szCs w:val="24"/>
          <w:u w:val="single"/>
        </w:rPr>
        <w:t>t.j</w:t>
      </w:r>
      <w:proofErr w:type="spellEnd"/>
      <w:r w:rsidRPr="00AB7E86">
        <w:rPr>
          <w:rFonts w:ascii="Times New Roman" w:hAnsi="Times New Roman" w:cs="Times New Roman"/>
          <w:sz w:val="24"/>
          <w:szCs w:val="24"/>
          <w:u w:val="single"/>
        </w:rPr>
        <w:t>. na základe rizikových faktorov</w:t>
      </w:r>
      <w:r w:rsidRPr="00AB7E86">
        <w:rPr>
          <w:rFonts w:ascii="Times New Roman" w:hAnsi="Times New Roman" w:cs="Times New Roman"/>
          <w:sz w:val="24"/>
          <w:szCs w:val="24"/>
        </w:rPr>
        <w:t>, ktoré predstavujú, odzrkadľujú najčastejšie porušenia podmienok žiadateľa o priame platby.</w:t>
      </w:r>
      <w:r w:rsidR="00456109" w:rsidRPr="00AB7E86">
        <w:rPr>
          <w:rFonts w:ascii="Times New Roman" w:hAnsi="Times New Roman" w:cs="Times New Roman"/>
          <w:sz w:val="24"/>
          <w:szCs w:val="24"/>
        </w:rPr>
        <w:t xml:space="preserve"> </w:t>
      </w:r>
      <w:r w:rsidRPr="00AB7E86">
        <w:rPr>
          <w:rFonts w:ascii="Times New Roman" w:hAnsi="Times New Roman" w:cs="Times New Roman"/>
          <w:b/>
          <w:bCs/>
          <w:sz w:val="24"/>
          <w:szCs w:val="24"/>
        </w:rPr>
        <w:t xml:space="preserve">Zároveň </w:t>
      </w:r>
      <w:r w:rsidR="00456109" w:rsidRPr="00AB7E86">
        <w:rPr>
          <w:rFonts w:ascii="Times New Roman" w:hAnsi="Times New Roman" w:cs="Times New Roman"/>
          <w:b/>
          <w:bCs/>
          <w:sz w:val="24"/>
          <w:szCs w:val="24"/>
        </w:rPr>
        <w:t>sú vykonávané ďalšie, doplnkové typy kontrol</w:t>
      </w:r>
      <w:r w:rsidR="00456109" w:rsidRPr="00AB7E86">
        <w:rPr>
          <w:rFonts w:ascii="Times New Roman" w:hAnsi="Times New Roman" w:cs="Times New Roman"/>
          <w:sz w:val="24"/>
          <w:szCs w:val="24"/>
        </w:rPr>
        <w:t xml:space="preserve">, ako je napríklad aktualizácia registra pôdnych blokov LPIS, </w:t>
      </w:r>
      <w:r w:rsidR="00DC0503" w:rsidRPr="00AB7E86">
        <w:rPr>
          <w:rFonts w:ascii="Times New Roman" w:hAnsi="Times New Roman" w:cs="Times New Roman"/>
          <w:sz w:val="24"/>
          <w:szCs w:val="24"/>
        </w:rPr>
        <w:t xml:space="preserve">kontrola </w:t>
      </w:r>
      <w:r w:rsidR="00456109" w:rsidRPr="00AB7E86">
        <w:rPr>
          <w:rFonts w:ascii="Times New Roman" w:hAnsi="Times New Roman" w:cs="Times New Roman"/>
          <w:sz w:val="24"/>
          <w:szCs w:val="24"/>
        </w:rPr>
        <w:t>sťažnos</w:t>
      </w:r>
      <w:r w:rsidR="00B17A9B" w:rsidRPr="00AB7E86">
        <w:rPr>
          <w:rFonts w:ascii="Times New Roman" w:hAnsi="Times New Roman" w:cs="Times New Roman"/>
          <w:sz w:val="24"/>
          <w:szCs w:val="24"/>
        </w:rPr>
        <w:t>tí, podnetov, alebo dvojit</w:t>
      </w:r>
      <w:r w:rsidR="00BC1F38" w:rsidRPr="00AB7E86">
        <w:rPr>
          <w:rFonts w:ascii="Times New Roman" w:hAnsi="Times New Roman" w:cs="Times New Roman"/>
          <w:sz w:val="24"/>
          <w:szCs w:val="24"/>
        </w:rPr>
        <w:t xml:space="preserve">ých </w:t>
      </w:r>
      <w:r w:rsidR="00B17A9B" w:rsidRPr="00AB7E86">
        <w:rPr>
          <w:rFonts w:ascii="Times New Roman" w:hAnsi="Times New Roman" w:cs="Times New Roman"/>
          <w:sz w:val="24"/>
          <w:szCs w:val="24"/>
        </w:rPr>
        <w:t>deklaráci</w:t>
      </w:r>
      <w:r w:rsidR="00BC1F38" w:rsidRPr="00AB7E86">
        <w:rPr>
          <w:rFonts w:ascii="Times New Roman" w:hAnsi="Times New Roman" w:cs="Times New Roman"/>
          <w:sz w:val="24"/>
          <w:szCs w:val="24"/>
        </w:rPr>
        <w:t>í</w:t>
      </w:r>
      <w:r w:rsidR="00B17A9B" w:rsidRPr="00AB7E86">
        <w:rPr>
          <w:rFonts w:ascii="Times New Roman" w:hAnsi="Times New Roman" w:cs="Times New Roman"/>
          <w:sz w:val="24"/>
          <w:szCs w:val="24"/>
        </w:rPr>
        <w:t>.</w:t>
      </w:r>
      <w:r w:rsidR="00AC083E" w:rsidRPr="00AB7E86">
        <w:rPr>
          <w:rFonts w:ascii="Times New Roman" w:hAnsi="Times New Roman" w:cs="Times New Roman"/>
          <w:sz w:val="24"/>
          <w:szCs w:val="24"/>
        </w:rPr>
        <w:t xml:space="preserve"> Tieto typy kontrol sa počítajú v desiatkach, maximálne st</w:t>
      </w:r>
      <w:r w:rsidR="00D37594" w:rsidRPr="00AB7E86">
        <w:rPr>
          <w:rFonts w:ascii="Times New Roman" w:hAnsi="Times New Roman" w:cs="Times New Roman"/>
          <w:sz w:val="24"/>
          <w:szCs w:val="24"/>
        </w:rPr>
        <w:t>ovkách ročne.</w:t>
      </w:r>
    </w:p>
    <w:p w14:paraId="5EF3930F" w14:textId="77777777" w:rsidR="00566B22" w:rsidRDefault="00566B22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8BA60" w14:textId="77777777" w:rsidR="003A006C" w:rsidRDefault="003A006C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7B7D8" w14:textId="77777777" w:rsidR="003A006C" w:rsidRDefault="003A006C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19A63" w14:textId="77777777" w:rsidR="00566B22" w:rsidRDefault="00566B22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4656E" w14:textId="77777777" w:rsidR="00566B22" w:rsidRDefault="00566B22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8C549" w14:textId="77777777" w:rsidR="003A006C" w:rsidRDefault="003A006C" w:rsidP="00FD535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59C0023" w14:textId="22119209" w:rsidR="003A006C" w:rsidRPr="003A006C" w:rsidRDefault="003A006C" w:rsidP="003A006C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Aktuálna situácia v oblasti priamych platieb</w:t>
      </w:r>
    </w:p>
    <w:p w14:paraId="36CA1ED3" w14:textId="39F56121" w:rsidR="003A006C" w:rsidRPr="003A006C" w:rsidRDefault="003A006C" w:rsidP="003A006C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006C">
        <w:rPr>
          <w:rFonts w:ascii="Times New Roman" w:hAnsi="Times New Roman" w:cs="Times New Roman"/>
          <w:sz w:val="24"/>
          <w:szCs w:val="24"/>
        </w:rPr>
        <w:t xml:space="preserve">Celá tohtoročná kampaň priamych platieb prebieha a je načasovaná presne v zmysle harmonogramu, ktorý bol verejnosti predstavený v januári tohto roku. </w:t>
      </w:r>
    </w:p>
    <w:p w14:paraId="030D5EF2" w14:textId="77777777" w:rsidR="003A006C" w:rsidRPr="003A006C" w:rsidRDefault="003A006C" w:rsidP="003A006C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006C">
        <w:rPr>
          <w:rFonts w:ascii="Times New Roman" w:hAnsi="Times New Roman" w:cs="Times New Roman"/>
          <w:sz w:val="24"/>
          <w:szCs w:val="24"/>
        </w:rPr>
        <w:t xml:space="preserve">Nad všetkými jednotnými žiadosťami boli od podania žiadostí vykonané administratívne kontroly. </w:t>
      </w:r>
    </w:p>
    <w:p w14:paraId="330018AC" w14:textId="2886427E" w:rsidR="003A006C" w:rsidRPr="003A006C" w:rsidRDefault="003A006C" w:rsidP="003A006C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006C">
        <w:rPr>
          <w:rFonts w:ascii="Times New Roman" w:hAnsi="Times New Roman" w:cs="Times New Roman"/>
          <w:sz w:val="24"/>
          <w:szCs w:val="24"/>
        </w:rPr>
        <w:t xml:space="preserve">Na prelome jari a leta bol spustený systém plošného monitorovania plôch (AMS), v tomto roku s relatívne nízkym počtom chýb. V štandardnej situácii by AMS nemalo po 10.10. prechádzať zo zelenej do oranžovej farby. </w:t>
      </w:r>
    </w:p>
    <w:p w14:paraId="25BF3F27" w14:textId="77777777" w:rsidR="003A006C" w:rsidRPr="003A006C" w:rsidRDefault="003A006C" w:rsidP="003A006C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006C">
        <w:rPr>
          <w:rFonts w:ascii="Times New Roman" w:hAnsi="Times New Roman" w:cs="Times New Roman"/>
          <w:sz w:val="24"/>
          <w:szCs w:val="24"/>
        </w:rPr>
        <w:t>Od podania žiadosti prebiehajú aj kontroly na mieste vykonávané na základe náhodného výberu a rizikovej analýzy a to prostredníctvom návštev priamo v teréne alebo prostredníctvom diaľkového prieskumu Zeme. Postupne prebieha prerokovanie výsledkov týchto kontrol.  </w:t>
      </w:r>
    </w:p>
    <w:p w14:paraId="34E67C48" w14:textId="53DD5343" w:rsidR="003A006C" w:rsidRPr="003A006C" w:rsidRDefault="003A006C" w:rsidP="003A006C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006C">
        <w:rPr>
          <w:rFonts w:ascii="Times New Roman" w:hAnsi="Times New Roman" w:cs="Times New Roman"/>
          <w:sz w:val="24"/>
          <w:szCs w:val="24"/>
        </w:rPr>
        <w:t xml:space="preserve">Vyplácanie preddavkov predpokladáme v oznámenom termíne, teda od prvého novembrového týždňa. Zálohy by mali dostať všetci žiadatelia, u ktorých bola vykonaná administratívna kontrola (vrátane tých, u ktorých bude vykonaná kontrola na mieste) a ktorí nemajú problém na žiadosti. Ak žiadateľ nedostane preddavok, môže využiť kontakt +421 918 612 429 alebo email </w:t>
      </w:r>
      <w:hyperlink r:id="rId5" w:history="1">
        <w:r w:rsidRPr="003A006C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</w:rPr>
          <w:t>priameplatby@apa.sk</w:t>
        </w:r>
      </w:hyperlink>
      <w:r w:rsidRPr="003A006C">
        <w:rPr>
          <w:rFonts w:ascii="Times New Roman" w:hAnsi="Times New Roman" w:cs="Times New Roman"/>
          <w:sz w:val="24"/>
          <w:szCs w:val="24"/>
        </w:rPr>
        <w:t>, kde sa môže spýtať na dôvod neposkytnutia a prípadne zjednať nápravu, teda ešte dostať preddavok. Vo vzťahu k vyplácaniu preddavkov je preto absolútne nevyhnutné reagovať na akúkoľvek výzvu PPA na predloženie dokladov.</w:t>
      </w:r>
    </w:p>
    <w:p w14:paraId="093AAA14" w14:textId="3BBD7950" w:rsidR="003A006C" w:rsidRPr="003A006C" w:rsidRDefault="003A006C" w:rsidP="003A006C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006C">
        <w:rPr>
          <w:rFonts w:ascii="Times New Roman" w:hAnsi="Times New Roman" w:cs="Times New Roman"/>
          <w:sz w:val="24"/>
          <w:szCs w:val="24"/>
        </w:rPr>
        <w:t xml:space="preserve">Začiatok vyplácania žiadostí na základe rozhodnutí </w:t>
      </w:r>
      <w:r w:rsidR="00FD5356">
        <w:rPr>
          <w:rFonts w:ascii="Times New Roman" w:hAnsi="Times New Roman" w:cs="Times New Roman"/>
          <w:sz w:val="24"/>
          <w:szCs w:val="24"/>
        </w:rPr>
        <w:t>(čiže plnej výšky podpory</w:t>
      </w:r>
      <w:r w:rsidR="0076221E">
        <w:rPr>
          <w:rFonts w:ascii="Times New Roman" w:hAnsi="Times New Roman" w:cs="Times New Roman"/>
          <w:sz w:val="24"/>
          <w:szCs w:val="24"/>
        </w:rPr>
        <w:t>)</w:t>
      </w:r>
      <w:r w:rsidR="00FD5356">
        <w:rPr>
          <w:rFonts w:ascii="Times New Roman" w:hAnsi="Times New Roman" w:cs="Times New Roman"/>
          <w:sz w:val="24"/>
          <w:szCs w:val="24"/>
        </w:rPr>
        <w:t xml:space="preserve"> </w:t>
      </w:r>
      <w:r w:rsidRPr="003A006C">
        <w:rPr>
          <w:rFonts w:ascii="Times New Roman" w:hAnsi="Times New Roman" w:cs="Times New Roman"/>
          <w:sz w:val="24"/>
          <w:szCs w:val="24"/>
        </w:rPr>
        <w:t>sa predpokladá od prvého decembrového týždňa</w:t>
      </w:r>
      <w:r w:rsidR="0076221E">
        <w:rPr>
          <w:rFonts w:ascii="Times New Roman" w:hAnsi="Times New Roman" w:cs="Times New Roman"/>
          <w:sz w:val="24"/>
          <w:szCs w:val="24"/>
        </w:rPr>
        <w:t xml:space="preserve"> a bude trvať </w:t>
      </w:r>
      <w:r w:rsidR="0076221E" w:rsidRPr="004674BF">
        <w:rPr>
          <w:rFonts w:ascii="Times New Roman" w:hAnsi="Times New Roman" w:cs="Times New Roman"/>
          <w:sz w:val="24"/>
          <w:szCs w:val="24"/>
        </w:rPr>
        <w:t>do konca júna roku 2026</w:t>
      </w:r>
      <w:r w:rsidRPr="004674BF">
        <w:rPr>
          <w:rFonts w:ascii="Times New Roman" w:hAnsi="Times New Roman" w:cs="Times New Roman"/>
          <w:sz w:val="24"/>
          <w:szCs w:val="24"/>
        </w:rPr>
        <w:t>.</w:t>
      </w:r>
    </w:p>
    <w:p w14:paraId="1AC1F4EA" w14:textId="16EEB884" w:rsidR="00D15380" w:rsidRPr="00FD5356" w:rsidRDefault="00D15380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5356">
        <w:rPr>
          <w:rFonts w:ascii="Times New Roman" w:hAnsi="Times New Roman" w:cs="Times New Roman"/>
          <w:b/>
          <w:bCs/>
          <w:sz w:val="24"/>
          <w:szCs w:val="24"/>
          <w:u w:val="single"/>
        </w:rPr>
        <w:t>Novinky v oblasti priamych p</w:t>
      </w:r>
      <w:r w:rsidR="005A3D53">
        <w:rPr>
          <w:rFonts w:ascii="Times New Roman" w:hAnsi="Times New Roman" w:cs="Times New Roman"/>
          <w:b/>
          <w:bCs/>
          <w:sz w:val="24"/>
          <w:szCs w:val="24"/>
          <w:u w:val="single"/>
        </w:rPr>
        <w:t>latieb</w:t>
      </w:r>
      <w:r w:rsidRPr="00FD53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5356">
        <w:rPr>
          <w:rFonts w:ascii="Times New Roman" w:hAnsi="Times New Roman" w:cs="Times New Roman"/>
          <w:b/>
          <w:bCs/>
          <w:sz w:val="24"/>
          <w:szCs w:val="24"/>
          <w:u w:val="single"/>
        </w:rPr>
        <w:t>v závere roku 2025</w:t>
      </w:r>
    </w:p>
    <w:p w14:paraId="17DA8FB0" w14:textId="77777777" w:rsidR="00FD5356" w:rsidRPr="00FD5356" w:rsidRDefault="00D15380" w:rsidP="00D15380">
      <w:pPr>
        <w:pStyle w:val="Odsekzoznamu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356">
        <w:rPr>
          <w:rFonts w:ascii="Times New Roman" w:hAnsi="Times New Roman" w:cs="Times New Roman"/>
          <w:b/>
          <w:bCs/>
          <w:sz w:val="24"/>
          <w:szCs w:val="24"/>
        </w:rPr>
        <w:t xml:space="preserve">poskytovanie preddavkov na priame platby vo výške 50 – 80 </w:t>
      </w:r>
      <w:r w:rsidRPr="00FD5356">
        <w:rPr>
          <w:rFonts w:ascii="Times New Roman" w:hAnsi="Times New Roman" w:cs="Times New Roman"/>
          <w:sz w:val="24"/>
          <w:szCs w:val="24"/>
        </w:rPr>
        <w:t>%, čo pomáha poľnohospodárom stabilizovať finančnú situáciu do získania celkovej výšky podpory</w:t>
      </w:r>
    </w:p>
    <w:p w14:paraId="7428E7AB" w14:textId="1B8E05F6" w:rsidR="003A006C" w:rsidRPr="00FD5356" w:rsidRDefault="00FD5356" w:rsidP="00D15380">
      <w:pPr>
        <w:pStyle w:val="Odsekzoznamu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</w:rPr>
        <w:t xml:space="preserve">mobilná aplikácia </w:t>
      </w:r>
      <w:proofErr w:type="spellStart"/>
      <w:r w:rsidRPr="005A3D53">
        <w:rPr>
          <w:rFonts w:ascii="Times New Roman" w:hAnsi="Times New Roman" w:cs="Times New Roman"/>
          <w:b/>
          <w:bCs/>
          <w:sz w:val="24"/>
          <w:szCs w:val="24"/>
        </w:rPr>
        <w:t>eFARMÁR</w:t>
      </w:r>
      <w:proofErr w:type="spellEnd"/>
      <w:r w:rsidRPr="005A3D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D5356">
        <w:rPr>
          <w:rFonts w:ascii="Times New Roman" w:hAnsi="Times New Roman" w:cs="Times New Roman"/>
          <w:b/>
          <w:bCs/>
          <w:sz w:val="24"/>
          <w:szCs w:val="24"/>
        </w:rPr>
        <w:t xml:space="preserve"> ktorá umožňuje zhotovovať a odosielať fotografie, čo zefektívňuje komunikáciu žiadateľa o podporu s platobnou agentúrou.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Dávame túto aplikáciu do pozornosti najmä mladým poľnohospodárom.</w:t>
      </w:r>
    </w:p>
    <w:p w14:paraId="6424AB36" w14:textId="77777777" w:rsidR="005A3D53" w:rsidRDefault="005A3D53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4926B8" w14:textId="495F3297" w:rsidR="005A3D53" w:rsidRDefault="005A3D53" w:rsidP="00AB7E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Odporúčania</w:t>
      </w:r>
    </w:p>
    <w:p w14:paraId="606566D4" w14:textId="77777777" w:rsidR="005A3D53" w:rsidRPr="005A3D53" w:rsidRDefault="005A3D53" w:rsidP="005A3D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</w:rPr>
        <w:t xml:space="preserve">Odporúčame predchádzať problémom spojeným s plnením podmienok a to nasledovne: </w:t>
      </w:r>
    </w:p>
    <w:p w14:paraId="2D26C150" w14:textId="320104A3" w:rsidR="005A3D53" w:rsidRPr="005A3D53" w:rsidRDefault="005A3D53" w:rsidP="005A3D53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</w:rPr>
        <w:t>Dôsledne dodržiavať všetky podmienky na všetkých pozemkoch</w:t>
      </w:r>
    </w:p>
    <w:p w14:paraId="42D2DBED" w14:textId="0ADF8673" w:rsidR="005A3D53" w:rsidRPr="005A3D53" w:rsidRDefault="005A3D53" w:rsidP="005A3D53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</w:rPr>
        <w:t>Priebežne a maximálne presne evidovať plnenie podmienok žiadateľa</w:t>
      </w:r>
    </w:p>
    <w:p w14:paraId="473DC2E6" w14:textId="77777777" w:rsidR="005A3D53" w:rsidRPr="005A3D53" w:rsidRDefault="005A3D53" w:rsidP="005A3D53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</w:rPr>
        <w:t>Sledovať legislatívu</w:t>
      </w:r>
    </w:p>
    <w:p w14:paraId="4850E345" w14:textId="77777777" w:rsidR="005A3D53" w:rsidRPr="005A3D53" w:rsidRDefault="005A3D53" w:rsidP="005A3D53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</w:rPr>
        <w:t xml:space="preserve">Sledovať stav svojej žiadosti o priame platby, využívať aplikáciu </w:t>
      </w:r>
      <w:proofErr w:type="spellStart"/>
      <w:r w:rsidRPr="005A3D53">
        <w:rPr>
          <w:rFonts w:ascii="Times New Roman" w:hAnsi="Times New Roman" w:cs="Times New Roman"/>
          <w:b/>
          <w:bCs/>
          <w:sz w:val="24"/>
          <w:szCs w:val="24"/>
        </w:rPr>
        <w:t>eFARMÁR</w:t>
      </w:r>
      <w:proofErr w:type="spellEnd"/>
    </w:p>
    <w:p w14:paraId="2ED9363A" w14:textId="6F9528F3" w:rsidR="005A3D53" w:rsidRPr="005A3D53" w:rsidRDefault="005A3D53" w:rsidP="005A3D53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D53">
        <w:rPr>
          <w:rFonts w:ascii="Times New Roman" w:hAnsi="Times New Roman" w:cs="Times New Roman"/>
          <w:b/>
          <w:bCs/>
          <w:sz w:val="24"/>
          <w:szCs w:val="24"/>
        </w:rPr>
        <w:t>V prípade potreby aktívne komunikovať s PPA.</w:t>
      </w:r>
    </w:p>
    <w:p w14:paraId="3EEB86CD" w14:textId="3967DBBB" w:rsidR="00345B7F" w:rsidRPr="003A006C" w:rsidRDefault="00345B7F" w:rsidP="005A3D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45B7F" w:rsidRPr="003A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426"/>
    <w:multiLevelType w:val="hybridMultilevel"/>
    <w:tmpl w:val="20223BFE"/>
    <w:lvl w:ilvl="0" w:tplc="CB2AA4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440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E71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B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2D0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46F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CC8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28E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206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089D"/>
    <w:multiLevelType w:val="hybridMultilevel"/>
    <w:tmpl w:val="C07867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3A0"/>
    <w:multiLevelType w:val="hybridMultilevel"/>
    <w:tmpl w:val="924E6650"/>
    <w:lvl w:ilvl="0" w:tplc="8EF6F9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7452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9A49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3E81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F208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4669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4860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B07F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A847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3243E49"/>
    <w:multiLevelType w:val="hybridMultilevel"/>
    <w:tmpl w:val="85847728"/>
    <w:lvl w:ilvl="0" w:tplc="CB1EB8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6E79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ECB5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01C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04B0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DADA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E41E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AC9F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7240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64F2EF9"/>
    <w:multiLevelType w:val="hybridMultilevel"/>
    <w:tmpl w:val="9432A4FA"/>
    <w:lvl w:ilvl="0" w:tplc="AD7275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8FD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601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C3A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7848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E99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CA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E84F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237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0043B"/>
    <w:multiLevelType w:val="hybridMultilevel"/>
    <w:tmpl w:val="F70AEA5E"/>
    <w:lvl w:ilvl="0" w:tplc="C29C6E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EA5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82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A5F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22A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644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0A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4F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AD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34A1"/>
    <w:multiLevelType w:val="hybridMultilevel"/>
    <w:tmpl w:val="06C6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25F47"/>
    <w:multiLevelType w:val="hybridMultilevel"/>
    <w:tmpl w:val="0268934E"/>
    <w:lvl w:ilvl="0" w:tplc="9D5C59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4202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2682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B8AB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6EFF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5691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B0B6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2E7F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64EB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1C85838"/>
    <w:multiLevelType w:val="hybridMultilevel"/>
    <w:tmpl w:val="72E66984"/>
    <w:lvl w:ilvl="0" w:tplc="31FC19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E2D12"/>
    <w:multiLevelType w:val="hybridMultilevel"/>
    <w:tmpl w:val="50BCA3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9403A"/>
    <w:multiLevelType w:val="hybridMultilevel"/>
    <w:tmpl w:val="751AC3F8"/>
    <w:lvl w:ilvl="0" w:tplc="A42EEB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2C71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B293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167C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6447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7209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2AFC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E8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92ED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174A2868"/>
    <w:multiLevelType w:val="hybridMultilevel"/>
    <w:tmpl w:val="90BA94C6"/>
    <w:lvl w:ilvl="0" w:tplc="DF3E04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8ED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293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6DB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052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408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CB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1805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E1F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80D1D"/>
    <w:multiLevelType w:val="hybridMultilevel"/>
    <w:tmpl w:val="7C9E3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B1EF8"/>
    <w:multiLevelType w:val="hybridMultilevel"/>
    <w:tmpl w:val="2C1EE8D2"/>
    <w:lvl w:ilvl="0" w:tplc="53FA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3BC7"/>
    <w:multiLevelType w:val="hybridMultilevel"/>
    <w:tmpl w:val="77B0169C"/>
    <w:lvl w:ilvl="0" w:tplc="5464DD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625A"/>
    <w:multiLevelType w:val="hybridMultilevel"/>
    <w:tmpl w:val="DE8C2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775BE"/>
    <w:multiLevelType w:val="hybridMultilevel"/>
    <w:tmpl w:val="7A2EDA6E"/>
    <w:lvl w:ilvl="0" w:tplc="51721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D4E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C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4A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A2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2D6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EB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AE2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9C15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1612B"/>
    <w:multiLevelType w:val="hybridMultilevel"/>
    <w:tmpl w:val="D6F4E142"/>
    <w:lvl w:ilvl="0" w:tplc="552258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8A53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486B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6AA5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82EBF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BF6D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04646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3CCBC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823A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7F0C26"/>
    <w:multiLevelType w:val="hybridMultilevel"/>
    <w:tmpl w:val="4ABEB0AA"/>
    <w:lvl w:ilvl="0" w:tplc="D7243B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326F1"/>
    <w:multiLevelType w:val="hybridMultilevel"/>
    <w:tmpl w:val="B8DAF6BE"/>
    <w:lvl w:ilvl="0" w:tplc="10BEB0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E85A20"/>
    <w:multiLevelType w:val="hybridMultilevel"/>
    <w:tmpl w:val="95FA3D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350B7"/>
    <w:multiLevelType w:val="hybridMultilevel"/>
    <w:tmpl w:val="9FFE6386"/>
    <w:lvl w:ilvl="0" w:tplc="9410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228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86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F0B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4B4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88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7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BAD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5966FE"/>
    <w:multiLevelType w:val="hybridMultilevel"/>
    <w:tmpl w:val="91E8D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1777C"/>
    <w:multiLevelType w:val="hybridMultilevel"/>
    <w:tmpl w:val="66F4FC32"/>
    <w:lvl w:ilvl="0" w:tplc="9AE4B1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8093A"/>
    <w:multiLevelType w:val="hybridMultilevel"/>
    <w:tmpl w:val="4F20150E"/>
    <w:lvl w:ilvl="0" w:tplc="1E6ECB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DAA0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32B4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6634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722D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B6D1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A625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4EBE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12EC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23F2AA8"/>
    <w:multiLevelType w:val="hybridMultilevel"/>
    <w:tmpl w:val="7608A10E"/>
    <w:lvl w:ilvl="0" w:tplc="1C44C1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8A90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A6AA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D49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8C25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2E41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84D8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D008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88D8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73F02047"/>
    <w:multiLevelType w:val="hybridMultilevel"/>
    <w:tmpl w:val="F2AC78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2510">
    <w:abstractNumId w:val="11"/>
  </w:num>
  <w:num w:numId="2" w16cid:durableId="134494828">
    <w:abstractNumId w:val="21"/>
  </w:num>
  <w:num w:numId="3" w16cid:durableId="2101023833">
    <w:abstractNumId w:val="4"/>
  </w:num>
  <w:num w:numId="4" w16cid:durableId="1143352420">
    <w:abstractNumId w:val="0"/>
  </w:num>
  <w:num w:numId="5" w16cid:durableId="1900629559">
    <w:abstractNumId w:val="24"/>
  </w:num>
  <w:num w:numId="6" w16cid:durableId="1738553010">
    <w:abstractNumId w:val="25"/>
  </w:num>
  <w:num w:numId="7" w16cid:durableId="866063581">
    <w:abstractNumId w:val="7"/>
  </w:num>
  <w:num w:numId="8" w16cid:durableId="994380486">
    <w:abstractNumId w:val="17"/>
  </w:num>
  <w:num w:numId="9" w16cid:durableId="1321033473">
    <w:abstractNumId w:val="5"/>
  </w:num>
  <w:num w:numId="10" w16cid:durableId="731928316">
    <w:abstractNumId w:val="2"/>
  </w:num>
  <w:num w:numId="11" w16cid:durableId="1305350674">
    <w:abstractNumId w:val="10"/>
  </w:num>
  <w:num w:numId="12" w16cid:durableId="748574439">
    <w:abstractNumId w:val="3"/>
  </w:num>
  <w:num w:numId="13" w16cid:durableId="644356159">
    <w:abstractNumId w:val="15"/>
  </w:num>
  <w:num w:numId="14" w16cid:durableId="911820264">
    <w:abstractNumId w:val="13"/>
  </w:num>
  <w:num w:numId="15" w16cid:durableId="946959403">
    <w:abstractNumId w:val="18"/>
  </w:num>
  <w:num w:numId="16" w16cid:durableId="1887527832">
    <w:abstractNumId w:val="19"/>
  </w:num>
  <w:num w:numId="17" w16cid:durableId="767965522">
    <w:abstractNumId w:val="12"/>
  </w:num>
  <w:num w:numId="18" w16cid:durableId="2133938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129572">
    <w:abstractNumId w:val="23"/>
  </w:num>
  <w:num w:numId="20" w16cid:durableId="1006975763">
    <w:abstractNumId w:val="26"/>
  </w:num>
  <w:num w:numId="21" w16cid:durableId="1714498864">
    <w:abstractNumId w:val="22"/>
  </w:num>
  <w:num w:numId="22" w16cid:durableId="2119448082">
    <w:abstractNumId w:val="6"/>
  </w:num>
  <w:num w:numId="23" w16cid:durableId="1584990442">
    <w:abstractNumId w:val="9"/>
  </w:num>
  <w:num w:numId="24" w16cid:durableId="1990671561">
    <w:abstractNumId w:val="14"/>
  </w:num>
  <w:num w:numId="25" w16cid:durableId="962544556">
    <w:abstractNumId w:val="8"/>
  </w:num>
  <w:num w:numId="26" w16cid:durableId="2110075047">
    <w:abstractNumId w:val="16"/>
  </w:num>
  <w:num w:numId="27" w16cid:durableId="1647078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FC1"/>
    <w:rsid w:val="00022CDF"/>
    <w:rsid w:val="00041ECC"/>
    <w:rsid w:val="0005150F"/>
    <w:rsid w:val="00073314"/>
    <w:rsid w:val="00077B91"/>
    <w:rsid w:val="000F2779"/>
    <w:rsid w:val="00130A0E"/>
    <w:rsid w:val="001411D8"/>
    <w:rsid w:val="00144809"/>
    <w:rsid w:val="00146577"/>
    <w:rsid w:val="0014736F"/>
    <w:rsid w:val="00164958"/>
    <w:rsid w:val="001B3A19"/>
    <w:rsid w:val="001C6B71"/>
    <w:rsid w:val="001D2BD7"/>
    <w:rsid w:val="00221D2C"/>
    <w:rsid w:val="002233DA"/>
    <w:rsid w:val="0028415D"/>
    <w:rsid w:val="002C02B0"/>
    <w:rsid w:val="002C76DC"/>
    <w:rsid w:val="002E20A4"/>
    <w:rsid w:val="00345B7F"/>
    <w:rsid w:val="0039186C"/>
    <w:rsid w:val="003A006C"/>
    <w:rsid w:val="003D72BF"/>
    <w:rsid w:val="003E0D36"/>
    <w:rsid w:val="003E1126"/>
    <w:rsid w:val="003E5788"/>
    <w:rsid w:val="00434D41"/>
    <w:rsid w:val="00456109"/>
    <w:rsid w:val="00462789"/>
    <w:rsid w:val="004674BF"/>
    <w:rsid w:val="0047175A"/>
    <w:rsid w:val="00482C32"/>
    <w:rsid w:val="004A4F2C"/>
    <w:rsid w:val="004B10B3"/>
    <w:rsid w:val="004C56CE"/>
    <w:rsid w:val="004D3166"/>
    <w:rsid w:val="004F07C4"/>
    <w:rsid w:val="00520AD8"/>
    <w:rsid w:val="0054263B"/>
    <w:rsid w:val="005431AF"/>
    <w:rsid w:val="00547424"/>
    <w:rsid w:val="00563E2B"/>
    <w:rsid w:val="00566B22"/>
    <w:rsid w:val="00597649"/>
    <w:rsid w:val="005A3D53"/>
    <w:rsid w:val="005A4420"/>
    <w:rsid w:val="005C1A17"/>
    <w:rsid w:val="005C58F4"/>
    <w:rsid w:val="005D28FF"/>
    <w:rsid w:val="005D4757"/>
    <w:rsid w:val="005E02C2"/>
    <w:rsid w:val="006110CA"/>
    <w:rsid w:val="00635AC7"/>
    <w:rsid w:val="00675AFF"/>
    <w:rsid w:val="0069272B"/>
    <w:rsid w:val="006B7F4A"/>
    <w:rsid w:val="006C295D"/>
    <w:rsid w:val="006C4E8B"/>
    <w:rsid w:val="006D2D2C"/>
    <w:rsid w:val="00706C3C"/>
    <w:rsid w:val="00716151"/>
    <w:rsid w:val="0076221E"/>
    <w:rsid w:val="00776F91"/>
    <w:rsid w:val="007D5D96"/>
    <w:rsid w:val="007F22AA"/>
    <w:rsid w:val="008018F2"/>
    <w:rsid w:val="0082247E"/>
    <w:rsid w:val="00824812"/>
    <w:rsid w:val="00856D9A"/>
    <w:rsid w:val="0086309D"/>
    <w:rsid w:val="008A259F"/>
    <w:rsid w:val="008A69DC"/>
    <w:rsid w:val="008C2134"/>
    <w:rsid w:val="008D5527"/>
    <w:rsid w:val="009006FB"/>
    <w:rsid w:val="00917AA0"/>
    <w:rsid w:val="00934015"/>
    <w:rsid w:val="00940719"/>
    <w:rsid w:val="00940CE8"/>
    <w:rsid w:val="009A50C7"/>
    <w:rsid w:val="009C7EE1"/>
    <w:rsid w:val="009D2435"/>
    <w:rsid w:val="009E06C1"/>
    <w:rsid w:val="00A23FC1"/>
    <w:rsid w:val="00A33AB6"/>
    <w:rsid w:val="00A34BA2"/>
    <w:rsid w:val="00A36C88"/>
    <w:rsid w:val="00A91894"/>
    <w:rsid w:val="00A92099"/>
    <w:rsid w:val="00AB3B65"/>
    <w:rsid w:val="00AB7E86"/>
    <w:rsid w:val="00AC083E"/>
    <w:rsid w:val="00AC5990"/>
    <w:rsid w:val="00AD4641"/>
    <w:rsid w:val="00AF7748"/>
    <w:rsid w:val="00B17A9B"/>
    <w:rsid w:val="00B921BA"/>
    <w:rsid w:val="00BC1F38"/>
    <w:rsid w:val="00BE065D"/>
    <w:rsid w:val="00BF52B3"/>
    <w:rsid w:val="00C4180A"/>
    <w:rsid w:val="00C74CFD"/>
    <w:rsid w:val="00C852C0"/>
    <w:rsid w:val="00C86B88"/>
    <w:rsid w:val="00C92525"/>
    <w:rsid w:val="00C926EA"/>
    <w:rsid w:val="00CB1F98"/>
    <w:rsid w:val="00CD7875"/>
    <w:rsid w:val="00D12E3C"/>
    <w:rsid w:val="00D15380"/>
    <w:rsid w:val="00D26E03"/>
    <w:rsid w:val="00D37594"/>
    <w:rsid w:val="00D91EFD"/>
    <w:rsid w:val="00D9336F"/>
    <w:rsid w:val="00DA67F5"/>
    <w:rsid w:val="00DB22F2"/>
    <w:rsid w:val="00DC0503"/>
    <w:rsid w:val="00DF333A"/>
    <w:rsid w:val="00DF3591"/>
    <w:rsid w:val="00DF70A7"/>
    <w:rsid w:val="00E4705E"/>
    <w:rsid w:val="00E526E8"/>
    <w:rsid w:val="00E84744"/>
    <w:rsid w:val="00EB3BFF"/>
    <w:rsid w:val="00EB5D37"/>
    <w:rsid w:val="00ED0E65"/>
    <w:rsid w:val="00EF47A7"/>
    <w:rsid w:val="00F0377C"/>
    <w:rsid w:val="00F05B85"/>
    <w:rsid w:val="00F12731"/>
    <w:rsid w:val="00F14454"/>
    <w:rsid w:val="00F31001"/>
    <w:rsid w:val="00F6239E"/>
    <w:rsid w:val="00F80DE9"/>
    <w:rsid w:val="00F8747C"/>
    <w:rsid w:val="00F91FED"/>
    <w:rsid w:val="00F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BBCF"/>
  <w15:docId w15:val="{A28EB628-5C8C-44CC-9D0E-5058D8AC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B22F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22F2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8415D"/>
    <w:pPr>
      <w:ind w:left="720"/>
      <w:contextualSpacing/>
    </w:pPr>
  </w:style>
  <w:style w:type="paragraph" w:customStyle="1" w:styleId="ql-align-justify">
    <w:name w:val="ql-align-justify"/>
    <w:basedOn w:val="Normlny"/>
    <w:rsid w:val="00C4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4180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A36C88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6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6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43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6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787">
          <w:marLeft w:val="547"/>
          <w:marRight w:val="30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95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83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134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32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66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92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74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3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2018925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4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7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3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ameplatby@ap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5092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rovas.sppk@gmail.com</dc:creator>
  <cp:keywords/>
  <dc:description/>
  <cp:lastModifiedBy>SPPK SPPK</cp:lastModifiedBy>
  <cp:revision>21</cp:revision>
  <cp:lastPrinted>2024-01-15T12:28:00Z</cp:lastPrinted>
  <dcterms:created xsi:type="dcterms:W3CDTF">2023-12-06T08:45:00Z</dcterms:created>
  <dcterms:modified xsi:type="dcterms:W3CDTF">2025-11-05T08:25:00Z</dcterms:modified>
</cp:coreProperties>
</file>