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8328" w14:textId="0759A587" w:rsidR="001D2978" w:rsidRPr="0031759F" w:rsidRDefault="00C4384B" w:rsidP="00C4384B">
      <w:pPr>
        <w:pStyle w:val="Default"/>
        <w:jc w:val="both"/>
        <w:rPr>
          <w:lang w:val="en-AU"/>
        </w:rPr>
      </w:pPr>
      <w:r w:rsidRPr="00C4384B">
        <w:rPr>
          <w:noProof/>
          <w:lang w:eastAsia="cs-CZ"/>
        </w:rPr>
        <w:drawing>
          <wp:inline distT="0" distB="0" distL="0" distR="0" wp14:anchorId="35A032F6" wp14:editId="25B4001A">
            <wp:extent cx="5691492" cy="1941195"/>
            <wp:effectExtent l="0" t="0" r="508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54" cy="195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AC7F7" w14:textId="77777777" w:rsidR="00C4384B" w:rsidRDefault="00C4384B" w:rsidP="00C4384B">
      <w:pPr>
        <w:pStyle w:val="Default"/>
        <w:jc w:val="both"/>
        <w:rPr>
          <w:sz w:val="23"/>
          <w:szCs w:val="23"/>
          <w:lang w:val="en-AU"/>
        </w:rPr>
      </w:pPr>
    </w:p>
    <w:p w14:paraId="6889CC3D" w14:textId="07173C5B" w:rsidR="00C4384B" w:rsidRPr="00C4384B" w:rsidRDefault="00687CF3" w:rsidP="00C4384B">
      <w:pPr>
        <w:pStyle w:val="Default"/>
        <w:jc w:val="center"/>
        <w:rPr>
          <w:b/>
          <w:sz w:val="32"/>
          <w:szCs w:val="23"/>
          <w:lang w:val="en-AU"/>
        </w:rPr>
      </w:pPr>
      <w:r>
        <w:rPr>
          <w:b/>
          <w:sz w:val="32"/>
          <w:szCs w:val="23"/>
          <w:lang w:val="en-AU"/>
        </w:rPr>
        <w:t>SPOLOČNÉ</w:t>
      </w:r>
      <w:r w:rsidRPr="00C4384B">
        <w:rPr>
          <w:b/>
          <w:sz w:val="32"/>
          <w:szCs w:val="23"/>
          <w:lang w:val="en-AU"/>
        </w:rPr>
        <w:t xml:space="preserve"> </w:t>
      </w:r>
      <w:r w:rsidR="00C4384B" w:rsidRPr="00C4384B">
        <w:rPr>
          <w:b/>
          <w:sz w:val="32"/>
          <w:szCs w:val="23"/>
          <w:lang w:val="en-AU"/>
        </w:rPr>
        <w:t>MEMORANDUM</w:t>
      </w:r>
    </w:p>
    <w:p w14:paraId="096D3CEB" w14:textId="269A34DC" w:rsidR="00C4384B" w:rsidRPr="00C4384B" w:rsidRDefault="00687CF3" w:rsidP="00C4384B">
      <w:pPr>
        <w:pStyle w:val="Default"/>
        <w:jc w:val="center"/>
        <w:rPr>
          <w:b/>
          <w:sz w:val="32"/>
          <w:szCs w:val="23"/>
          <w:lang w:val="en-AU"/>
        </w:rPr>
      </w:pPr>
      <w:r>
        <w:rPr>
          <w:b/>
          <w:sz w:val="32"/>
          <w:szCs w:val="23"/>
          <w:lang w:val="en-AU"/>
        </w:rPr>
        <w:t>ZÁSTUPCOV POĽNOHOSPODÁRSKYCH KOMÔR</w:t>
      </w:r>
    </w:p>
    <w:p w14:paraId="3EC6C768" w14:textId="04EA9193" w:rsidR="00C4384B" w:rsidRPr="00C4384B" w:rsidRDefault="00687CF3" w:rsidP="00C4384B">
      <w:pPr>
        <w:pStyle w:val="Default"/>
        <w:jc w:val="center"/>
        <w:rPr>
          <w:b/>
          <w:sz w:val="32"/>
          <w:szCs w:val="23"/>
          <w:lang w:val="en-AU"/>
        </w:rPr>
      </w:pPr>
      <w:r>
        <w:rPr>
          <w:b/>
          <w:sz w:val="32"/>
          <w:szCs w:val="23"/>
          <w:lang w:val="en-AU"/>
        </w:rPr>
        <w:t>A ORGANIZÁCIÍ</w:t>
      </w:r>
    </w:p>
    <w:p w14:paraId="03B60894" w14:textId="3A8C2083" w:rsidR="00C4384B" w:rsidRDefault="00753FD3" w:rsidP="00687CF3">
      <w:pPr>
        <w:pStyle w:val="Default"/>
        <w:jc w:val="center"/>
        <w:rPr>
          <w:b/>
          <w:sz w:val="32"/>
          <w:szCs w:val="23"/>
          <w:lang w:val="en-AU"/>
        </w:rPr>
      </w:pPr>
      <w:r>
        <w:rPr>
          <w:b/>
          <w:sz w:val="32"/>
          <w:szCs w:val="23"/>
          <w:lang w:val="en-AU"/>
        </w:rPr>
        <w:t xml:space="preserve">VYŠEHRADSKEJ </w:t>
      </w:r>
      <w:r w:rsidR="00687CF3">
        <w:rPr>
          <w:b/>
          <w:sz w:val="32"/>
          <w:szCs w:val="23"/>
          <w:lang w:val="en-AU"/>
        </w:rPr>
        <w:t>SKUPINY A BULHARSKA, CHORVÁTSKA, ESTÓNSKA, LITVY A RUMUNSKA</w:t>
      </w:r>
    </w:p>
    <w:p w14:paraId="08A492CE" w14:textId="77777777" w:rsidR="00C4384B" w:rsidRPr="00C4384B" w:rsidRDefault="00C4384B" w:rsidP="00C4384B">
      <w:pPr>
        <w:pStyle w:val="Default"/>
        <w:jc w:val="center"/>
        <w:rPr>
          <w:b/>
          <w:sz w:val="32"/>
          <w:szCs w:val="23"/>
          <w:lang w:val="en-AU"/>
        </w:rPr>
      </w:pPr>
    </w:p>
    <w:p w14:paraId="5048F69E" w14:textId="77777777" w:rsidR="00C8408C" w:rsidRDefault="00C8408C" w:rsidP="00C4384B">
      <w:pPr>
        <w:pStyle w:val="Default"/>
        <w:jc w:val="both"/>
        <w:rPr>
          <w:sz w:val="23"/>
          <w:szCs w:val="23"/>
          <w:lang w:val="en-AU"/>
        </w:rPr>
      </w:pPr>
    </w:p>
    <w:p w14:paraId="72E54B2D" w14:textId="08457719" w:rsidR="001D2978" w:rsidRPr="00753FD3" w:rsidRDefault="00687CF3" w:rsidP="00C4384B">
      <w:pPr>
        <w:pStyle w:val="Default"/>
        <w:jc w:val="both"/>
        <w:rPr>
          <w:sz w:val="23"/>
          <w:szCs w:val="23"/>
          <w:lang w:val="sk-SK"/>
        </w:rPr>
      </w:pPr>
      <w:r w:rsidRPr="00753FD3">
        <w:rPr>
          <w:sz w:val="23"/>
          <w:szCs w:val="23"/>
          <w:lang w:val="sk-SK"/>
        </w:rPr>
        <w:t>v reakcii na kritickú situáciu pre poľnohospodárov v Európe a súbeh niekoľkých doteraz bezprecedentných a neočakávaných nepriaznivých okolností, akými sú energetická kríza, ruská invázia na Ukrajinu, destabilizácia trhu a s tým spojená extrémna ročná miera poľnohospodárskej inflácie</w:t>
      </w:r>
      <w:r w:rsidR="000F558A">
        <w:rPr>
          <w:sz w:val="23"/>
          <w:szCs w:val="23"/>
          <w:lang w:val="sk-SK"/>
        </w:rPr>
        <w:t>,</w:t>
      </w:r>
      <w:r w:rsidRPr="00753FD3">
        <w:rPr>
          <w:sz w:val="23"/>
          <w:szCs w:val="23"/>
          <w:lang w:val="sk-SK"/>
        </w:rPr>
        <w:t xml:space="preserve"> </w:t>
      </w:r>
      <w:r w:rsidR="000F558A">
        <w:rPr>
          <w:sz w:val="23"/>
          <w:szCs w:val="23"/>
          <w:lang w:val="sk-SK"/>
        </w:rPr>
        <w:t>m</w:t>
      </w:r>
      <w:r w:rsidRPr="00753FD3">
        <w:rPr>
          <w:sz w:val="23"/>
          <w:szCs w:val="23"/>
          <w:lang w:val="sk-SK"/>
        </w:rPr>
        <w:t xml:space="preserve">y, zástupcovia poľnohospodárskych komôr a organizácií </w:t>
      </w:r>
      <w:r w:rsidR="00753FD3">
        <w:rPr>
          <w:sz w:val="23"/>
          <w:szCs w:val="23"/>
          <w:lang w:val="sk-SK"/>
        </w:rPr>
        <w:t>Vyšehradskej</w:t>
      </w:r>
      <w:r w:rsidR="00753FD3" w:rsidRPr="00753FD3">
        <w:rPr>
          <w:sz w:val="23"/>
          <w:szCs w:val="23"/>
          <w:lang w:val="sk-SK"/>
        </w:rPr>
        <w:t xml:space="preserve"> </w:t>
      </w:r>
      <w:r w:rsidRPr="00753FD3">
        <w:rPr>
          <w:sz w:val="23"/>
          <w:szCs w:val="23"/>
          <w:lang w:val="sk-SK"/>
        </w:rPr>
        <w:t xml:space="preserve">skupiny (Česká republika, Maďarsko, Poľsko, Slovensko) a Bulharska, Chorvátska, Estónska, Litvy a Rumunska </w:t>
      </w:r>
      <w:r w:rsidR="00753FD3" w:rsidRPr="00753FD3">
        <w:rPr>
          <w:sz w:val="23"/>
          <w:szCs w:val="23"/>
          <w:lang w:val="sk-SK"/>
        </w:rPr>
        <w:t xml:space="preserve">sme </w:t>
      </w:r>
      <w:r w:rsidRPr="00753FD3">
        <w:rPr>
          <w:sz w:val="23"/>
          <w:szCs w:val="23"/>
          <w:lang w:val="sk-SK"/>
        </w:rPr>
        <w:t>sa zhod</w:t>
      </w:r>
      <w:r w:rsidR="00753FD3" w:rsidRPr="00753FD3">
        <w:rPr>
          <w:sz w:val="23"/>
          <w:szCs w:val="23"/>
          <w:lang w:val="sk-SK"/>
        </w:rPr>
        <w:t>li</w:t>
      </w:r>
      <w:r w:rsidRPr="00753FD3">
        <w:rPr>
          <w:sz w:val="23"/>
          <w:szCs w:val="23"/>
          <w:lang w:val="sk-SK"/>
        </w:rPr>
        <w:t xml:space="preserve"> na tomto spoločnom stanovisku.</w:t>
      </w:r>
    </w:p>
    <w:p w14:paraId="6181FFA5" w14:textId="77777777" w:rsidR="001D2978" w:rsidRPr="005829F2" w:rsidRDefault="001D2978" w:rsidP="00C4384B">
      <w:pPr>
        <w:pStyle w:val="Default"/>
        <w:jc w:val="both"/>
        <w:rPr>
          <w:sz w:val="23"/>
          <w:szCs w:val="23"/>
          <w:lang w:val="sk-SK"/>
        </w:rPr>
      </w:pPr>
    </w:p>
    <w:p w14:paraId="53395859" w14:textId="7486A7CF" w:rsidR="001D2978" w:rsidRPr="005829F2" w:rsidRDefault="00753FD3" w:rsidP="00C4384B">
      <w:pPr>
        <w:pStyle w:val="Default"/>
        <w:jc w:val="both"/>
        <w:rPr>
          <w:sz w:val="23"/>
          <w:szCs w:val="23"/>
          <w:lang w:val="sk-SK"/>
        </w:rPr>
      </w:pPr>
      <w:r w:rsidRPr="005829F2">
        <w:rPr>
          <w:sz w:val="23"/>
          <w:szCs w:val="23"/>
          <w:lang w:val="sk-SK"/>
        </w:rPr>
        <w:t>Reagujeme na stále sa zhoršujúcu situáciu v agropotravinárskom sektore a neudržateľný nesúlad medzi predvojnovými výkupnými cenami poľnohospodárskych podnikov a rastúcimi výrobnými nákladmi, čo zásadne ohrozuje budúcnosť poľnohospodárov v celej Európskej únii.</w:t>
      </w:r>
    </w:p>
    <w:p w14:paraId="59FF2E64" w14:textId="246A5FCF" w:rsidR="001D2978" w:rsidRDefault="001D2978" w:rsidP="00C4384B">
      <w:pPr>
        <w:pStyle w:val="Default"/>
        <w:jc w:val="both"/>
        <w:rPr>
          <w:sz w:val="23"/>
          <w:szCs w:val="23"/>
          <w:lang w:val="sk-SK"/>
        </w:rPr>
      </w:pPr>
    </w:p>
    <w:p w14:paraId="1FEA4737" w14:textId="6BF6AB28" w:rsidR="000B0ECA" w:rsidRDefault="00957118" w:rsidP="00C4384B">
      <w:pPr>
        <w:pStyle w:val="Default"/>
        <w:jc w:val="both"/>
        <w:rPr>
          <w:sz w:val="23"/>
          <w:szCs w:val="23"/>
          <w:lang w:val="sk-SK"/>
        </w:rPr>
      </w:pPr>
      <w:r w:rsidRPr="00957118">
        <w:rPr>
          <w:sz w:val="23"/>
          <w:szCs w:val="23"/>
          <w:lang w:val="sk-SK"/>
        </w:rPr>
        <w:t>Naďalej považujeme za veľmi dôležité podporovať ukrajinské poľnohospodárstvo trpiace ruskou agresiou, ale obávame sa, že voľný prístup ukrajinských poľnohospodárskych produktov na trh Európskej únie spôsob</w:t>
      </w:r>
      <w:r w:rsidR="000F558A">
        <w:rPr>
          <w:sz w:val="23"/>
          <w:szCs w:val="23"/>
          <w:lang w:val="sk-SK"/>
        </w:rPr>
        <w:t>uje</w:t>
      </w:r>
      <w:r w:rsidRPr="00957118">
        <w:rPr>
          <w:sz w:val="23"/>
          <w:szCs w:val="23"/>
          <w:lang w:val="sk-SK"/>
        </w:rPr>
        <w:t xml:space="preserve"> logistické ťažkosti a nedostatok skladovacích kapacít v niektorých východných členských štátoch EÚ. Potrebujeme opatrenia, ktoré pomôžu zmierniť pokles trhových cien a príjmov poľnohospodárov EÚ.</w:t>
      </w:r>
    </w:p>
    <w:p w14:paraId="40B1A251" w14:textId="77777777" w:rsidR="000B0ECA" w:rsidRPr="005829F2" w:rsidRDefault="000B0ECA" w:rsidP="00C4384B">
      <w:pPr>
        <w:pStyle w:val="Default"/>
        <w:jc w:val="both"/>
        <w:rPr>
          <w:sz w:val="23"/>
          <w:szCs w:val="23"/>
          <w:lang w:val="sk-SK"/>
        </w:rPr>
      </w:pPr>
    </w:p>
    <w:p w14:paraId="2DA386EC" w14:textId="7D4DA412" w:rsidR="001D2978" w:rsidRPr="005829F2" w:rsidRDefault="00753FD3" w:rsidP="00C4384B">
      <w:pPr>
        <w:pStyle w:val="Default"/>
        <w:jc w:val="both"/>
        <w:rPr>
          <w:sz w:val="23"/>
          <w:szCs w:val="23"/>
          <w:lang w:val="sk-SK"/>
        </w:rPr>
      </w:pPr>
      <w:r w:rsidRPr="005829F2">
        <w:rPr>
          <w:sz w:val="23"/>
          <w:szCs w:val="23"/>
          <w:lang w:val="sk-SK"/>
        </w:rPr>
        <w:t>Poukazujeme na situáciu, ktorú ešte znásobujú vysoko ambiciózne ciele Európskej zelenej dohody, najnovšie napríklad vysoké ciele zníženia používania pesticídov alebo plánované obmedzenie chovu hospodárskych zvierat v dôsledku údajne škodlivých emisií</w:t>
      </w:r>
      <w:r w:rsidR="000B0ECA">
        <w:rPr>
          <w:sz w:val="23"/>
          <w:szCs w:val="23"/>
          <w:lang w:val="sk-SK"/>
        </w:rPr>
        <w:t xml:space="preserve"> </w:t>
      </w:r>
      <w:r w:rsidR="000B0ECA" w:rsidRPr="000B0ECA">
        <w:rPr>
          <w:sz w:val="23"/>
          <w:szCs w:val="23"/>
          <w:lang w:val="sk-SK"/>
        </w:rPr>
        <w:t>alebo neoprávnený útok na kožušinov</w:t>
      </w:r>
      <w:r w:rsidR="000B0ECA">
        <w:rPr>
          <w:sz w:val="23"/>
          <w:szCs w:val="23"/>
          <w:lang w:val="sk-SK"/>
        </w:rPr>
        <w:t>é</w:t>
      </w:r>
      <w:r w:rsidR="000B0ECA" w:rsidRPr="000B0ECA">
        <w:rPr>
          <w:sz w:val="23"/>
          <w:szCs w:val="23"/>
          <w:lang w:val="sk-SK"/>
        </w:rPr>
        <w:t xml:space="preserve"> chov</w:t>
      </w:r>
      <w:r w:rsidR="000B0ECA">
        <w:rPr>
          <w:sz w:val="23"/>
          <w:szCs w:val="23"/>
          <w:lang w:val="sk-SK"/>
        </w:rPr>
        <w:t>y</w:t>
      </w:r>
      <w:r w:rsidRPr="005829F2">
        <w:rPr>
          <w:sz w:val="23"/>
          <w:szCs w:val="23"/>
          <w:lang w:val="sk-SK"/>
        </w:rPr>
        <w:t>.</w:t>
      </w:r>
      <w:r w:rsidR="001D2978" w:rsidRPr="005829F2">
        <w:rPr>
          <w:sz w:val="23"/>
          <w:szCs w:val="23"/>
          <w:lang w:val="sk-SK"/>
        </w:rPr>
        <w:t xml:space="preserve"> </w:t>
      </w:r>
    </w:p>
    <w:p w14:paraId="757BE858" w14:textId="77777777" w:rsidR="001D2978" w:rsidRPr="005829F2" w:rsidRDefault="001D2978" w:rsidP="00C4384B">
      <w:pPr>
        <w:pStyle w:val="Default"/>
        <w:jc w:val="both"/>
        <w:rPr>
          <w:sz w:val="23"/>
          <w:szCs w:val="23"/>
          <w:lang w:val="sk-SK"/>
        </w:rPr>
      </w:pPr>
    </w:p>
    <w:p w14:paraId="2D8D654A" w14:textId="0EF5CBFB" w:rsidR="001D2978" w:rsidRPr="005829F2" w:rsidRDefault="00225E4E" w:rsidP="00C4384B">
      <w:pPr>
        <w:pStyle w:val="Default"/>
        <w:jc w:val="both"/>
        <w:rPr>
          <w:sz w:val="23"/>
          <w:szCs w:val="23"/>
          <w:lang w:val="sk-SK"/>
        </w:rPr>
      </w:pPr>
      <w:r w:rsidRPr="005829F2">
        <w:rPr>
          <w:sz w:val="23"/>
          <w:szCs w:val="23"/>
          <w:lang w:val="sk-SK"/>
        </w:rPr>
        <w:t>Vnímame</w:t>
      </w:r>
      <w:r w:rsidR="00753FD3" w:rsidRPr="005829F2">
        <w:rPr>
          <w:sz w:val="23"/>
          <w:szCs w:val="23"/>
          <w:lang w:val="sk-SK"/>
        </w:rPr>
        <w:t xml:space="preserve"> veľmi ambiciózne a často nereálne ciele stanovené bez ohľadu na poľnohospodársku prax a navyše prichádzajúce v najmenej vhodnom čase pre poľnohospodárov a predovšetkým spotrebiteľov.</w:t>
      </w:r>
      <w:r w:rsidR="001D2978" w:rsidRPr="005829F2">
        <w:rPr>
          <w:sz w:val="23"/>
          <w:szCs w:val="23"/>
          <w:lang w:val="sk-SK"/>
        </w:rPr>
        <w:t xml:space="preserve"> </w:t>
      </w:r>
    </w:p>
    <w:p w14:paraId="2473A253" w14:textId="77777777" w:rsidR="001D2978" w:rsidRPr="005829F2" w:rsidRDefault="001D2978" w:rsidP="00C4384B">
      <w:pPr>
        <w:pStyle w:val="Default"/>
        <w:jc w:val="both"/>
        <w:rPr>
          <w:sz w:val="23"/>
          <w:szCs w:val="23"/>
          <w:lang w:val="sk-SK"/>
        </w:rPr>
      </w:pPr>
    </w:p>
    <w:p w14:paraId="032706D9" w14:textId="71111CC2" w:rsidR="001D2978" w:rsidRPr="005829F2" w:rsidRDefault="00957118" w:rsidP="00C4384B">
      <w:pPr>
        <w:pStyle w:val="Default"/>
        <w:jc w:val="both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lastRenderedPageBreak/>
        <w:t>Uvedomujeme si</w:t>
      </w:r>
      <w:r w:rsidR="00225E4E" w:rsidRPr="005829F2">
        <w:rPr>
          <w:sz w:val="23"/>
          <w:szCs w:val="23"/>
          <w:lang w:val="sk-SK"/>
        </w:rPr>
        <w:t xml:space="preserve"> prirodzenú zodpovednosť a záväzok </w:t>
      </w:r>
      <w:r w:rsidR="000F558A" w:rsidRPr="005829F2">
        <w:rPr>
          <w:sz w:val="23"/>
          <w:szCs w:val="23"/>
          <w:lang w:val="sk-SK"/>
        </w:rPr>
        <w:t xml:space="preserve">poľnohospodárov </w:t>
      </w:r>
      <w:r w:rsidR="00225E4E" w:rsidRPr="005829F2">
        <w:rPr>
          <w:sz w:val="23"/>
          <w:szCs w:val="23"/>
          <w:lang w:val="sk-SK"/>
        </w:rPr>
        <w:t>k ochrane životného prostredia.</w:t>
      </w:r>
      <w:r w:rsidR="001D2978" w:rsidRPr="005829F2">
        <w:rPr>
          <w:sz w:val="23"/>
          <w:szCs w:val="23"/>
          <w:lang w:val="sk-SK"/>
        </w:rPr>
        <w:t xml:space="preserve"> </w:t>
      </w:r>
    </w:p>
    <w:p w14:paraId="5DB87609" w14:textId="089515D5" w:rsidR="001C55E3" w:rsidRPr="005829F2" w:rsidRDefault="001C55E3" w:rsidP="00C4384B">
      <w:pPr>
        <w:pStyle w:val="Default"/>
        <w:jc w:val="both"/>
        <w:rPr>
          <w:sz w:val="23"/>
          <w:szCs w:val="23"/>
          <w:lang w:val="sk-SK"/>
        </w:rPr>
      </w:pPr>
    </w:p>
    <w:p w14:paraId="13B8B6F9" w14:textId="27C5F878" w:rsidR="001C55E3" w:rsidRPr="005829F2" w:rsidRDefault="00225E4E" w:rsidP="00C4384B">
      <w:pPr>
        <w:pStyle w:val="Default"/>
        <w:jc w:val="both"/>
        <w:rPr>
          <w:sz w:val="23"/>
          <w:szCs w:val="23"/>
          <w:lang w:val="sk-SK"/>
        </w:rPr>
      </w:pPr>
      <w:r w:rsidRPr="005829F2">
        <w:rPr>
          <w:sz w:val="23"/>
          <w:szCs w:val="23"/>
          <w:lang w:val="sk-SK"/>
        </w:rPr>
        <w:t xml:space="preserve">Zároveň </w:t>
      </w:r>
      <w:r w:rsidR="00957118">
        <w:rPr>
          <w:sz w:val="23"/>
          <w:szCs w:val="23"/>
          <w:lang w:val="sk-SK"/>
        </w:rPr>
        <w:t xml:space="preserve">v nás </w:t>
      </w:r>
      <w:r w:rsidRPr="005829F2">
        <w:rPr>
          <w:sz w:val="23"/>
          <w:szCs w:val="23"/>
          <w:lang w:val="sk-SK"/>
        </w:rPr>
        <w:t>vyvoláva obavy, že znížená európska produkcia bude kompenzovaná dovozom potravín zo zahraničia bez skutočnej záruky pôvodu, potravinovej bezpečnosti a environmentálnej stopy potravín, ktoré budeme konzumovať my a predovšetkým naše deti.</w:t>
      </w:r>
      <w:r w:rsidR="001C55E3" w:rsidRPr="005829F2">
        <w:rPr>
          <w:sz w:val="23"/>
          <w:szCs w:val="23"/>
          <w:lang w:val="sk-SK"/>
        </w:rPr>
        <w:t xml:space="preserve"> </w:t>
      </w:r>
    </w:p>
    <w:p w14:paraId="5A7348B2" w14:textId="77777777" w:rsidR="001C55E3" w:rsidRPr="005829F2" w:rsidRDefault="001C55E3" w:rsidP="00C4384B">
      <w:pPr>
        <w:pStyle w:val="Default"/>
        <w:jc w:val="both"/>
        <w:rPr>
          <w:sz w:val="23"/>
          <w:szCs w:val="23"/>
          <w:lang w:val="sk-SK"/>
        </w:rPr>
      </w:pPr>
    </w:p>
    <w:p w14:paraId="74A56DD6" w14:textId="388928CD" w:rsidR="001D2978" w:rsidRPr="005829F2" w:rsidRDefault="00225E4E" w:rsidP="00C4384B">
      <w:pPr>
        <w:pStyle w:val="Default"/>
        <w:jc w:val="both"/>
        <w:rPr>
          <w:sz w:val="23"/>
          <w:szCs w:val="23"/>
          <w:lang w:val="sk-SK"/>
        </w:rPr>
      </w:pPr>
      <w:r w:rsidRPr="005829F2">
        <w:rPr>
          <w:sz w:val="23"/>
          <w:szCs w:val="23"/>
          <w:lang w:val="sk-SK"/>
        </w:rPr>
        <w:t xml:space="preserve">Zdôrazňujeme, že ​​hlavnou úlohou poľnohospodárov je produkcia potravín a príspevok k potravinovej </w:t>
      </w:r>
      <w:r w:rsidR="00447FB4">
        <w:rPr>
          <w:sz w:val="23"/>
          <w:szCs w:val="23"/>
          <w:lang w:val="sk-SK"/>
        </w:rPr>
        <w:t>suverenite</w:t>
      </w:r>
      <w:r w:rsidR="00447FB4" w:rsidRPr="005829F2">
        <w:rPr>
          <w:sz w:val="23"/>
          <w:szCs w:val="23"/>
          <w:lang w:val="sk-SK"/>
        </w:rPr>
        <w:t xml:space="preserve"> </w:t>
      </w:r>
      <w:r w:rsidRPr="005829F2">
        <w:rPr>
          <w:sz w:val="23"/>
          <w:szCs w:val="23"/>
          <w:lang w:val="sk-SK"/>
        </w:rPr>
        <w:t>v Európe, zabezpečiť dostatok kvalitných potravín pre spotrebiteľov za dostupné ceny pri zachovaní ekonomickej sebestačnosti a primeranej životnej úrovne poľnohospodárov. Dnes sa však tento cieľ zdá takmer nemožné dosiahnuť.</w:t>
      </w:r>
      <w:r w:rsidR="001D2978" w:rsidRPr="005829F2">
        <w:rPr>
          <w:sz w:val="23"/>
          <w:szCs w:val="23"/>
          <w:lang w:val="sk-SK"/>
        </w:rPr>
        <w:t xml:space="preserve"> </w:t>
      </w:r>
    </w:p>
    <w:p w14:paraId="28F3FF89" w14:textId="77777777" w:rsidR="001D2978" w:rsidRPr="005829F2" w:rsidRDefault="001D2978" w:rsidP="00C4384B">
      <w:pPr>
        <w:pStyle w:val="Default"/>
        <w:jc w:val="both"/>
        <w:rPr>
          <w:sz w:val="23"/>
          <w:szCs w:val="23"/>
          <w:lang w:val="sk-SK"/>
        </w:rPr>
      </w:pPr>
    </w:p>
    <w:p w14:paraId="493B1D65" w14:textId="15EABA40" w:rsidR="0077180D" w:rsidRPr="005829F2" w:rsidRDefault="00225E4E" w:rsidP="00360E0B">
      <w:pPr>
        <w:pStyle w:val="Default"/>
        <w:jc w:val="both"/>
        <w:rPr>
          <w:sz w:val="23"/>
          <w:szCs w:val="23"/>
          <w:lang w:val="sk-SK"/>
        </w:rPr>
      </w:pPr>
      <w:r w:rsidRPr="005829F2">
        <w:rPr>
          <w:sz w:val="23"/>
          <w:szCs w:val="23"/>
          <w:lang w:val="sk-SK"/>
        </w:rPr>
        <w:t xml:space="preserve">Vzhľadom na kritickú situáciu a v solidarite s našimi </w:t>
      </w:r>
      <w:r w:rsidR="000B0ECA">
        <w:rPr>
          <w:sz w:val="23"/>
          <w:szCs w:val="23"/>
          <w:lang w:val="sk-SK"/>
        </w:rPr>
        <w:t xml:space="preserve">protestujúcimi </w:t>
      </w:r>
      <w:r w:rsidRPr="005829F2">
        <w:rPr>
          <w:sz w:val="23"/>
          <w:szCs w:val="23"/>
          <w:lang w:val="sk-SK"/>
        </w:rPr>
        <w:t>kolegami v ostatných krajinách EÚ, my, zástupcovia poľnohospodárskych komôr a organizácií Vyšehradskej skupiny (Česká republika, Maďarsko, Poľsko, Slovensko) a Bulharska, Chorvátska, Estónska, Litvy a Rumunska preto vyzýva</w:t>
      </w:r>
      <w:r w:rsidR="00447FB4">
        <w:rPr>
          <w:sz w:val="23"/>
          <w:szCs w:val="23"/>
          <w:lang w:val="sk-SK"/>
        </w:rPr>
        <w:t>me</w:t>
      </w:r>
      <w:r w:rsidRPr="005829F2">
        <w:rPr>
          <w:sz w:val="23"/>
          <w:szCs w:val="23"/>
          <w:lang w:val="sk-SK"/>
        </w:rPr>
        <w:t xml:space="preserve"> na štrajkovú pohotovosť poľnohospodárov v našich krajinách a </w:t>
      </w:r>
      <w:r w:rsidR="00447FB4">
        <w:rPr>
          <w:sz w:val="23"/>
          <w:szCs w:val="23"/>
          <w:lang w:val="sk-SK"/>
        </w:rPr>
        <w:t>dohodli sme sa na</w:t>
      </w:r>
      <w:r w:rsidRPr="005829F2">
        <w:rPr>
          <w:sz w:val="23"/>
          <w:szCs w:val="23"/>
          <w:lang w:val="sk-SK"/>
        </w:rPr>
        <w:t xml:space="preserve"> schválení a podpísaní</w:t>
      </w:r>
      <w:r w:rsidR="0077180D" w:rsidRPr="005829F2">
        <w:rPr>
          <w:rFonts w:asciiTheme="minorHAnsi" w:hAnsiTheme="minorHAnsi" w:cstheme="minorHAnsi"/>
          <w:lang w:val="sk-SK"/>
        </w:rPr>
        <w:t xml:space="preserve"> </w:t>
      </w:r>
    </w:p>
    <w:p w14:paraId="754F8408" w14:textId="6400BA32" w:rsidR="0077180D" w:rsidRPr="005829F2" w:rsidRDefault="00225E4E" w:rsidP="00C4384B">
      <w:pPr>
        <w:pStyle w:val="xmprfxmsonormal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0000"/>
          <w:lang w:val="sk-SK"/>
        </w:rPr>
      </w:pPr>
      <w:r w:rsidRPr="005829F2">
        <w:rPr>
          <w:rFonts w:asciiTheme="minorHAnsi" w:hAnsiTheme="minorHAnsi" w:cstheme="minorHAnsi"/>
          <w:b/>
          <w:color w:val="000000"/>
          <w:lang w:val="sk-SK"/>
        </w:rPr>
        <w:t xml:space="preserve">PRAŽSKÉHO </w:t>
      </w:r>
      <w:r w:rsidR="0077180D" w:rsidRPr="005829F2">
        <w:rPr>
          <w:rFonts w:asciiTheme="minorHAnsi" w:hAnsiTheme="minorHAnsi" w:cstheme="minorHAnsi"/>
          <w:b/>
          <w:color w:val="000000"/>
          <w:lang w:val="sk-SK"/>
        </w:rPr>
        <w:t>MEMORAND</w:t>
      </w:r>
      <w:r w:rsidRPr="005829F2">
        <w:rPr>
          <w:rFonts w:asciiTheme="minorHAnsi" w:hAnsiTheme="minorHAnsi" w:cstheme="minorHAnsi"/>
          <w:b/>
          <w:color w:val="000000"/>
          <w:lang w:val="sk-SK"/>
        </w:rPr>
        <w:t>A</w:t>
      </w:r>
    </w:p>
    <w:p w14:paraId="754B4B54" w14:textId="06C4C9CA" w:rsidR="0077180D" w:rsidRPr="005829F2" w:rsidRDefault="0077180D" w:rsidP="00C4384B">
      <w:pPr>
        <w:pStyle w:val="xmprfxmsonormal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0000"/>
          <w:lang w:val="sk-SK"/>
        </w:rPr>
      </w:pPr>
      <w:r w:rsidRPr="005829F2">
        <w:rPr>
          <w:rFonts w:asciiTheme="minorHAnsi" w:hAnsiTheme="minorHAnsi" w:cstheme="minorHAnsi"/>
          <w:color w:val="000000"/>
          <w:lang w:val="sk-SK"/>
        </w:rPr>
        <w:br/>
      </w:r>
      <w:r w:rsidRPr="005829F2">
        <w:rPr>
          <w:rFonts w:asciiTheme="minorHAnsi" w:hAnsiTheme="minorHAnsi" w:cstheme="minorHAnsi"/>
          <w:b/>
          <w:color w:val="000000"/>
          <w:lang w:val="sk-SK"/>
        </w:rPr>
        <w:t>(</w:t>
      </w:r>
      <w:r w:rsidR="00225E4E" w:rsidRPr="005829F2">
        <w:rPr>
          <w:rFonts w:asciiTheme="minorHAnsi" w:hAnsiTheme="minorHAnsi" w:cstheme="minorHAnsi"/>
          <w:b/>
          <w:color w:val="000000"/>
          <w:lang w:val="sk-SK"/>
        </w:rPr>
        <w:t xml:space="preserve">SPOLOČNÉ </w:t>
      </w:r>
      <w:r w:rsidRPr="005829F2">
        <w:rPr>
          <w:rFonts w:asciiTheme="minorHAnsi" w:hAnsiTheme="minorHAnsi" w:cstheme="minorHAnsi"/>
          <w:b/>
          <w:color w:val="000000"/>
          <w:lang w:val="sk-SK"/>
        </w:rPr>
        <w:t xml:space="preserve">MEMORANDUM </w:t>
      </w:r>
      <w:r w:rsidR="00225E4E" w:rsidRPr="005829F2">
        <w:rPr>
          <w:rFonts w:asciiTheme="minorHAnsi" w:hAnsiTheme="minorHAnsi" w:cstheme="minorHAnsi"/>
          <w:b/>
          <w:color w:val="000000"/>
          <w:lang w:val="sk-SK"/>
        </w:rPr>
        <w:t>ZÁSTUPCOV POĽNOHOSOD</w:t>
      </w:r>
      <w:r w:rsidR="005829F2" w:rsidRPr="005829F2">
        <w:rPr>
          <w:rFonts w:asciiTheme="minorHAnsi" w:hAnsiTheme="minorHAnsi" w:cstheme="minorHAnsi"/>
          <w:b/>
          <w:color w:val="000000"/>
          <w:lang w:val="sk-SK"/>
        </w:rPr>
        <w:t>ÁRSKYCH ORGANIZÁCIÍ</w:t>
      </w:r>
      <w:r w:rsidRPr="005829F2">
        <w:rPr>
          <w:rFonts w:asciiTheme="minorHAnsi" w:hAnsiTheme="minorHAnsi" w:cstheme="minorHAnsi"/>
          <w:b/>
          <w:color w:val="000000"/>
          <w:lang w:val="sk-SK"/>
        </w:rPr>
        <w:t xml:space="preserve"> </w:t>
      </w:r>
      <w:r w:rsidR="005829F2" w:rsidRPr="005829F2">
        <w:rPr>
          <w:rFonts w:asciiTheme="minorHAnsi" w:hAnsiTheme="minorHAnsi" w:cstheme="minorHAnsi"/>
          <w:b/>
          <w:color w:val="000000"/>
          <w:lang w:val="sk-SK"/>
        </w:rPr>
        <w:t>pri príležitosti neformálneho zasadania Rady</w:t>
      </w:r>
      <w:r w:rsidRPr="005829F2">
        <w:rPr>
          <w:rFonts w:asciiTheme="minorHAnsi" w:hAnsiTheme="minorHAnsi" w:cstheme="minorHAnsi"/>
          <w:b/>
          <w:color w:val="000000"/>
          <w:lang w:val="sk-SK"/>
        </w:rPr>
        <w:t xml:space="preserve"> </w:t>
      </w:r>
      <w:proofErr w:type="spellStart"/>
      <w:r w:rsidRPr="005829F2">
        <w:rPr>
          <w:rFonts w:asciiTheme="minorHAnsi" w:hAnsiTheme="minorHAnsi" w:cstheme="minorHAnsi"/>
          <w:b/>
          <w:color w:val="000000"/>
          <w:lang w:val="sk-SK"/>
        </w:rPr>
        <w:t>Agri</w:t>
      </w:r>
      <w:r w:rsidR="00447FB4">
        <w:rPr>
          <w:rFonts w:asciiTheme="minorHAnsi" w:hAnsiTheme="minorHAnsi" w:cstheme="minorHAnsi"/>
          <w:b/>
          <w:color w:val="000000"/>
          <w:lang w:val="sk-SK"/>
        </w:rPr>
        <w:t>F</w:t>
      </w:r>
      <w:r w:rsidRPr="005829F2">
        <w:rPr>
          <w:rFonts w:asciiTheme="minorHAnsi" w:hAnsiTheme="minorHAnsi" w:cstheme="minorHAnsi"/>
          <w:b/>
          <w:color w:val="000000"/>
          <w:lang w:val="sk-SK"/>
        </w:rPr>
        <w:t>ish</w:t>
      </w:r>
      <w:proofErr w:type="spellEnd"/>
      <w:r w:rsidRPr="005829F2">
        <w:rPr>
          <w:rFonts w:asciiTheme="minorHAnsi" w:hAnsiTheme="minorHAnsi" w:cstheme="minorHAnsi"/>
          <w:b/>
          <w:color w:val="000000"/>
          <w:lang w:val="sk-SK"/>
        </w:rPr>
        <w:t xml:space="preserve"> </w:t>
      </w:r>
      <w:r w:rsidR="005829F2" w:rsidRPr="005829F2">
        <w:rPr>
          <w:rFonts w:asciiTheme="minorHAnsi" w:hAnsiTheme="minorHAnsi" w:cstheme="minorHAnsi"/>
          <w:b/>
          <w:color w:val="000000"/>
          <w:lang w:val="sk-SK"/>
        </w:rPr>
        <w:t>v Prahe</w:t>
      </w:r>
      <w:r w:rsidRPr="005829F2">
        <w:rPr>
          <w:rFonts w:asciiTheme="minorHAnsi" w:hAnsiTheme="minorHAnsi" w:cstheme="minorHAnsi"/>
          <w:b/>
          <w:color w:val="000000"/>
          <w:lang w:val="sk-SK"/>
        </w:rPr>
        <w:t xml:space="preserve"> </w:t>
      </w:r>
      <w:r w:rsidR="001D2978" w:rsidRPr="005829F2">
        <w:rPr>
          <w:rFonts w:asciiTheme="minorHAnsi" w:hAnsiTheme="minorHAnsi" w:cstheme="minorHAnsi"/>
          <w:b/>
          <w:color w:val="000000"/>
          <w:lang w:val="sk-SK"/>
        </w:rPr>
        <w:t>15</w:t>
      </w:r>
      <w:r w:rsidR="005829F2" w:rsidRPr="005829F2">
        <w:rPr>
          <w:rFonts w:asciiTheme="minorHAnsi" w:hAnsiTheme="minorHAnsi" w:cstheme="minorHAnsi"/>
          <w:b/>
          <w:color w:val="000000"/>
          <w:lang w:val="sk-SK"/>
        </w:rPr>
        <w:t>.</w:t>
      </w:r>
      <w:r w:rsidR="00447FB4">
        <w:rPr>
          <w:rFonts w:asciiTheme="minorHAnsi" w:hAnsiTheme="minorHAnsi" w:cstheme="minorHAnsi"/>
          <w:b/>
          <w:color w:val="000000"/>
          <w:lang w:val="sk-SK"/>
        </w:rPr>
        <w:t xml:space="preserve"> </w:t>
      </w:r>
      <w:r w:rsidR="001D2978" w:rsidRPr="005829F2">
        <w:rPr>
          <w:rFonts w:asciiTheme="minorHAnsi" w:hAnsiTheme="minorHAnsi" w:cstheme="minorHAnsi"/>
          <w:b/>
          <w:color w:val="000000"/>
          <w:lang w:val="sk-SK"/>
        </w:rPr>
        <w:t>-</w:t>
      </w:r>
      <w:r w:rsidR="00447FB4">
        <w:rPr>
          <w:rFonts w:asciiTheme="minorHAnsi" w:hAnsiTheme="minorHAnsi" w:cstheme="minorHAnsi"/>
          <w:b/>
          <w:color w:val="000000"/>
          <w:lang w:val="sk-SK"/>
        </w:rPr>
        <w:t xml:space="preserve"> </w:t>
      </w:r>
      <w:r w:rsidRPr="005829F2">
        <w:rPr>
          <w:rFonts w:asciiTheme="minorHAnsi" w:hAnsiTheme="minorHAnsi" w:cstheme="minorHAnsi"/>
          <w:b/>
          <w:color w:val="000000"/>
          <w:lang w:val="sk-SK"/>
        </w:rPr>
        <w:t>16</w:t>
      </w:r>
      <w:r w:rsidR="005829F2" w:rsidRPr="005829F2">
        <w:rPr>
          <w:rFonts w:asciiTheme="minorHAnsi" w:hAnsiTheme="minorHAnsi" w:cstheme="minorHAnsi"/>
          <w:b/>
          <w:color w:val="000000"/>
          <w:lang w:val="sk-SK"/>
        </w:rPr>
        <w:t xml:space="preserve">. </w:t>
      </w:r>
      <w:r w:rsidR="00447FB4">
        <w:rPr>
          <w:rFonts w:asciiTheme="minorHAnsi" w:hAnsiTheme="minorHAnsi" w:cstheme="minorHAnsi"/>
          <w:b/>
          <w:color w:val="000000"/>
          <w:lang w:val="sk-SK"/>
        </w:rPr>
        <w:t>s</w:t>
      </w:r>
      <w:r w:rsidR="005829F2" w:rsidRPr="005829F2">
        <w:rPr>
          <w:rFonts w:asciiTheme="minorHAnsi" w:hAnsiTheme="minorHAnsi" w:cstheme="minorHAnsi"/>
          <w:b/>
          <w:color w:val="000000"/>
          <w:lang w:val="sk-SK"/>
        </w:rPr>
        <w:t xml:space="preserve">eptembra </w:t>
      </w:r>
      <w:r w:rsidRPr="005829F2">
        <w:rPr>
          <w:rFonts w:asciiTheme="minorHAnsi" w:hAnsiTheme="minorHAnsi" w:cstheme="minorHAnsi"/>
          <w:b/>
          <w:color w:val="000000"/>
          <w:lang w:val="sk-SK"/>
        </w:rPr>
        <w:t>2022)</w:t>
      </w:r>
    </w:p>
    <w:p w14:paraId="05D19978" w14:textId="54F948F0" w:rsidR="001D2978" w:rsidRDefault="001D2978" w:rsidP="00C4384B">
      <w:pPr>
        <w:pStyle w:val="Default"/>
        <w:jc w:val="both"/>
        <w:rPr>
          <w:sz w:val="23"/>
          <w:szCs w:val="23"/>
          <w:lang w:val="en-AU"/>
        </w:rPr>
      </w:pPr>
    </w:p>
    <w:p w14:paraId="70F9EA17" w14:textId="43D6A338" w:rsidR="00957118" w:rsidRDefault="005829F2" w:rsidP="00C4384B">
      <w:pPr>
        <w:pStyle w:val="Default"/>
        <w:jc w:val="both"/>
        <w:rPr>
          <w:sz w:val="23"/>
          <w:szCs w:val="23"/>
          <w:lang w:val="sk-SK"/>
        </w:rPr>
      </w:pPr>
      <w:r w:rsidRPr="005829F2">
        <w:rPr>
          <w:sz w:val="23"/>
          <w:szCs w:val="23"/>
          <w:lang w:val="sk-SK"/>
        </w:rPr>
        <w:t>Po dôkladnej analýze prístupu vybraných členských štátov sme sa zhodli</w:t>
      </w:r>
      <w:r w:rsidR="00957118">
        <w:rPr>
          <w:sz w:val="23"/>
          <w:szCs w:val="23"/>
          <w:lang w:val="sk-SK"/>
        </w:rPr>
        <w:t>, že je absolútne nevyhnutné</w:t>
      </w:r>
      <w:r w:rsidRPr="005829F2">
        <w:rPr>
          <w:sz w:val="23"/>
          <w:szCs w:val="23"/>
          <w:lang w:val="sk-SK"/>
        </w:rPr>
        <w:t xml:space="preserve"> zaujať proaktívny prístup a </w:t>
      </w:r>
      <w:r w:rsidR="00957118">
        <w:rPr>
          <w:sz w:val="23"/>
          <w:szCs w:val="23"/>
          <w:lang w:val="sk-SK"/>
        </w:rPr>
        <w:t>vyzvať na</w:t>
      </w:r>
      <w:r w:rsidRPr="005829F2">
        <w:rPr>
          <w:sz w:val="23"/>
          <w:szCs w:val="23"/>
          <w:lang w:val="sk-SK"/>
        </w:rPr>
        <w:t xml:space="preserve"> spoločn</w:t>
      </w:r>
      <w:r w:rsidR="000B0ECA">
        <w:rPr>
          <w:sz w:val="23"/>
          <w:szCs w:val="23"/>
          <w:lang w:val="sk-SK"/>
        </w:rPr>
        <w:t>é</w:t>
      </w:r>
      <w:r w:rsidRPr="005829F2">
        <w:rPr>
          <w:sz w:val="23"/>
          <w:szCs w:val="23"/>
          <w:lang w:val="sk-SK"/>
        </w:rPr>
        <w:t xml:space="preserve"> </w:t>
      </w:r>
      <w:r w:rsidR="000B0ECA">
        <w:rPr>
          <w:sz w:val="23"/>
          <w:szCs w:val="23"/>
          <w:lang w:val="sk-SK"/>
        </w:rPr>
        <w:t>aktivity</w:t>
      </w:r>
      <w:r w:rsidRPr="005829F2">
        <w:rPr>
          <w:sz w:val="23"/>
          <w:szCs w:val="23"/>
          <w:lang w:val="sk-SK"/>
        </w:rPr>
        <w:t>, aby sme predišli ďalším existenčným problémom našich poľnohospodárov</w:t>
      </w:r>
      <w:r w:rsidR="00957118">
        <w:rPr>
          <w:sz w:val="23"/>
          <w:szCs w:val="23"/>
          <w:lang w:val="sk-SK"/>
        </w:rPr>
        <w:t>.</w:t>
      </w:r>
    </w:p>
    <w:p w14:paraId="48E2A27E" w14:textId="1C408213" w:rsidR="001D2978" w:rsidRPr="005829F2" w:rsidRDefault="00957118" w:rsidP="00C4384B">
      <w:pPr>
        <w:pStyle w:val="Default"/>
        <w:jc w:val="both"/>
        <w:rPr>
          <w:sz w:val="23"/>
          <w:szCs w:val="23"/>
          <w:lang w:val="sk-SK"/>
        </w:rPr>
      </w:pPr>
      <w:r w:rsidRPr="00957118">
        <w:rPr>
          <w:sz w:val="23"/>
          <w:szCs w:val="23"/>
          <w:lang w:val="sk-SK"/>
        </w:rPr>
        <w:t>Preto Vám dávame do pozornosti nasledovné opatrenia s veľkým dopadom na poľnohospodársku činnosť štátov</w:t>
      </w:r>
      <w:r w:rsidR="005829F2" w:rsidRPr="005829F2">
        <w:rPr>
          <w:sz w:val="23"/>
          <w:szCs w:val="23"/>
          <w:lang w:val="sk-SK"/>
        </w:rPr>
        <w:t>:</w:t>
      </w:r>
    </w:p>
    <w:p w14:paraId="46B32BC3" w14:textId="5F460623" w:rsidR="001C55E3" w:rsidRPr="005829F2" w:rsidRDefault="001C55E3" w:rsidP="00C4384B">
      <w:pPr>
        <w:pStyle w:val="Default"/>
        <w:jc w:val="both"/>
        <w:rPr>
          <w:sz w:val="23"/>
          <w:szCs w:val="23"/>
          <w:lang w:val="sk-SK"/>
        </w:rPr>
      </w:pPr>
    </w:p>
    <w:p w14:paraId="1C664D4D" w14:textId="66F84FA8" w:rsidR="00372922" w:rsidRDefault="005829F2" w:rsidP="00C4384B">
      <w:pPr>
        <w:pStyle w:val="Default"/>
        <w:jc w:val="both"/>
        <w:rPr>
          <w:sz w:val="23"/>
          <w:szCs w:val="23"/>
          <w:lang w:val="sk-SK"/>
        </w:rPr>
      </w:pPr>
      <w:r w:rsidRPr="005829F2">
        <w:rPr>
          <w:sz w:val="23"/>
          <w:szCs w:val="23"/>
          <w:lang w:val="sk-SK"/>
        </w:rPr>
        <w:t>Krátkodobé</w:t>
      </w:r>
      <w:r w:rsidR="003818F7">
        <w:rPr>
          <w:sz w:val="23"/>
          <w:szCs w:val="23"/>
          <w:lang w:val="sk-SK"/>
        </w:rPr>
        <w:t xml:space="preserve"> opatrenia</w:t>
      </w:r>
      <w:r w:rsidRPr="005829F2">
        <w:rPr>
          <w:sz w:val="23"/>
          <w:szCs w:val="23"/>
          <w:lang w:val="sk-SK"/>
        </w:rPr>
        <w:t>:</w:t>
      </w:r>
      <w:r w:rsidR="00372922" w:rsidRPr="005829F2">
        <w:rPr>
          <w:sz w:val="23"/>
          <w:szCs w:val="23"/>
          <w:lang w:val="sk-SK"/>
        </w:rPr>
        <w:t xml:space="preserve"> </w:t>
      </w:r>
    </w:p>
    <w:p w14:paraId="5F14E0D5" w14:textId="77777777" w:rsidR="00447FB4" w:rsidRPr="005829F2" w:rsidRDefault="00447FB4" w:rsidP="00C4384B">
      <w:pPr>
        <w:pStyle w:val="Default"/>
        <w:jc w:val="both"/>
        <w:rPr>
          <w:sz w:val="23"/>
          <w:szCs w:val="23"/>
          <w:lang w:val="sk-SK"/>
        </w:rPr>
      </w:pPr>
    </w:p>
    <w:p w14:paraId="4EB6CF9A" w14:textId="11494C17" w:rsidR="0034367C" w:rsidRPr="00F5121F" w:rsidRDefault="001F3E28" w:rsidP="00360E0B">
      <w:pPr>
        <w:pStyle w:val="Default"/>
        <w:numPr>
          <w:ilvl w:val="0"/>
          <w:numId w:val="5"/>
        </w:numPr>
        <w:jc w:val="both"/>
        <w:rPr>
          <w:sz w:val="23"/>
          <w:szCs w:val="23"/>
          <w:lang w:val="sk-SK"/>
        </w:rPr>
      </w:pPr>
      <w:r w:rsidRPr="00F5121F">
        <w:rPr>
          <w:sz w:val="23"/>
          <w:szCs w:val="23"/>
          <w:lang w:val="sk-SK"/>
        </w:rPr>
        <w:t>Pozastaviť emisné kvóty aspoň na krátky čas</w:t>
      </w:r>
      <w:r w:rsidR="003818F7">
        <w:rPr>
          <w:sz w:val="23"/>
          <w:szCs w:val="23"/>
          <w:lang w:val="sk-SK"/>
        </w:rPr>
        <w:t>;</w:t>
      </w:r>
    </w:p>
    <w:p w14:paraId="6491CDB2" w14:textId="750E384A" w:rsidR="00360E0B" w:rsidRDefault="0034367C" w:rsidP="003818F7">
      <w:pPr>
        <w:pStyle w:val="Default"/>
        <w:numPr>
          <w:ilvl w:val="0"/>
          <w:numId w:val="5"/>
        </w:numPr>
        <w:jc w:val="both"/>
        <w:rPr>
          <w:sz w:val="23"/>
          <w:szCs w:val="23"/>
          <w:lang w:val="sk-SK"/>
        </w:rPr>
      </w:pPr>
      <w:r w:rsidRPr="003818F7">
        <w:rPr>
          <w:sz w:val="23"/>
          <w:szCs w:val="23"/>
          <w:lang w:val="sk-SK"/>
        </w:rPr>
        <w:t>Zastropovať ceny energií</w:t>
      </w:r>
      <w:r w:rsidR="003818F7" w:rsidRPr="003818F7">
        <w:rPr>
          <w:sz w:val="23"/>
          <w:szCs w:val="23"/>
          <w:lang w:val="sk-SK"/>
        </w:rPr>
        <w:t xml:space="preserve"> </w:t>
      </w:r>
      <w:r w:rsidR="003818F7">
        <w:rPr>
          <w:sz w:val="23"/>
          <w:szCs w:val="23"/>
          <w:lang w:val="sk-SK"/>
        </w:rPr>
        <w:t>a</w:t>
      </w:r>
      <w:r w:rsidR="00195A73">
        <w:rPr>
          <w:sz w:val="23"/>
          <w:szCs w:val="23"/>
          <w:lang w:val="sk-SK"/>
        </w:rPr>
        <w:t xml:space="preserve"> </w:t>
      </w:r>
      <w:r w:rsidR="003818F7">
        <w:rPr>
          <w:sz w:val="23"/>
          <w:szCs w:val="23"/>
          <w:lang w:val="sk-SK"/>
        </w:rPr>
        <w:t>k</w:t>
      </w:r>
      <w:r w:rsidRPr="003818F7">
        <w:rPr>
          <w:sz w:val="23"/>
          <w:szCs w:val="23"/>
          <w:lang w:val="sk-SK"/>
        </w:rPr>
        <w:t>ompenzovať poľnohospodárov za vysoké ceny hnojív</w:t>
      </w:r>
      <w:r w:rsidR="00360E0B" w:rsidRPr="003818F7">
        <w:rPr>
          <w:sz w:val="23"/>
          <w:szCs w:val="23"/>
          <w:lang w:val="sk-SK"/>
        </w:rPr>
        <w:t xml:space="preserve"> </w:t>
      </w:r>
      <w:r w:rsidR="003818F7">
        <w:rPr>
          <w:sz w:val="23"/>
          <w:szCs w:val="23"/>
          <w:lang w:val="sk-SK"/>
        </w:rPr>
        <w:t>a ďalších životne dôležitých vstupov</w:t>
      </w:r>
      <w:r w:rsidR="003221FB">
        <w:rPr>
          <w:sz w:val="23"/>
          <w:szCs w:val="23"/>
          <w:lang w:val="sk-SK"/>
        </w:rPr>
        <w:t xml:space="preserve"> do poľnohospodárstva</w:t>
      </w:r>
      <w:r w:rsidR="003818F7">
        <w:rPr>
          <w:sz w:val="23"/>
          <w:szCs w:val="23"/>
          <w:lang w:val="sk-SK"/>
        </w:rPr>
        <w:t>;</w:t>
      </w:r>
    </w:p>
    <w:p w14:paraId="42771882" w14:textId="107F7D50" w:rsidR="003818F7" w:rsidRDefault="003818F7" w:rsidP="003818F7">
      <w:pPr>
        <w:pStyle w:val="Default"/>
        <w:numPr>
          <w:ilvl w:val="0"/>
          <w:numId w:val="5"/>
        </w:numPr>
        <w:jc w:val="both"/>
        <w:rPr>
          <w:sz w:val="23"/>
          <w:szCs w:val="23"/>
          <w:lang w:val="sk-SK"/>
        </w:rPr>
      </w:pPr>
      <w:r w:rsidRPr="003818F7">
        <w:rPr>
          <w:sz w:val="23"/>
          <w:szCs w:val="23"/>
          <w:lang w:val="sk-SK"/>
        </w:rPr>
        <w:t>Musíme pomôcť ukrajinským poľnohospodárskym produktom dostať sa na exportné trhy tretích krajín, kde sú tieto produkty veľmi potrebné, ale zároveň musíme zaviesť opatrenia, ktoré pomôžu zmierniť logistické problémy, trhové ceny a príjmy pre miestnych farmárov EÚ</w:t>
      </w:r>
      <w:r>
        <w:rPr>
          <w:sz w:val="23"/>
          <w:szCs w:val="23"/>
          <w:lang w:val="sk-SK"/>
        </w:rPr>
        <w:t xml:space="preserve"> v</w:t>
      </w:r>
      <w:r w:rsidRPr="003818F7">
        <w:rPr>
          <w:sz w:val="23"/>
          <w:szCs w:val="23"/>
          <w:lang w:val="sk-SK"/>
        </w:rPr>
        <w:t xml:space="preserve"> </w:t>
      </w:r>
      <w:r w:rsidR="003221FB">
        <w:rPr>
          <w:sz w:val="23"/>
          <w:szCs w:val="23"/>
          <w:lang w:val="sk-SK"/>
        </w:rPr>
        <w:t>dotknutých</w:t>
      </w:r>
      <w:r w:rsidR="003221FB" w:rsidRPr="003818F7">
        <w:rPr>
          <w:sz w:val="23"/>
          <w:szCs w:val="23"/>
          <w:lang w:val="sk-SK"/>
        </w:rPr>
        <w:t xml:space="preserve"> </w:t>
      </w:r>
      <w:r w:rsidRPr="003818F7">
        <w:rPr>
          <w:sz w:val="23"/>
          <w:szCs w:val="23"/>
          <w:lang w:val="sk-SK"/>
        </w:rPr>
        <w:t>člensk</w:t>
      </w:r>
      <w:r>
        <w:rPr>
          <w:sz w:val="23"/>
          <w:szCs w:val="23"/>
          <w:lang w:val="sk-SK"/>
        </w:rPr>
        <w:t xml:space="preserve">ých </w:t>
      </w:r>
      <w:r w:rsidRPr="003818F7">
        <w:rPr>
          <w:sz w:val="23"/>
          <w:szCs w:val="23"/>
          <w:lang w:val="sk-SK"/>
        </w:rPr>
        <w:t>štát</w:t>
      </w:r>
      <w:r>
        <w:rPr>
          <w:sz w:val="23"/>
          <w:szCs w:val="23"/>
          <w:lang w:val="sk-SK"/>
        </w:rPr>
        <w:t>och</w:t>
      </w:r>
      <w:r w:rsidRPr="003818F7">
        <w:rPr>
          <w:sz w:val="23"/>
          <w:szCs w:val="23"/>
          <w:lang w:val="sk-SK"/>
        </w:rPr>
        <w:t xml:space="preserve">. </w:t>
      </w:r>
      <w:r w:rsidR="003221FB">
        <w:rPr>
          <w:sz w:val="23"/>
          <w:szCs w:val="23"/>
          <w:lang w:val="sk-SK"/>
        </w:rPr>
        <w:t>Pretože</w:t>
      </w:r>
      <w:r w:rsidR="003221FB" w:rsidRPr="003818F7">
        <w:rPr>
          <w:sz w:val="23"/>
          <w:szCs w:val="23"/>
          <w:lang w:val="sk-SK"/>
        </w:rPr>
        <w:t xml:space="preserve"> </w:t>
      </w:r>
      <w:r w:rsidRPr="003818F7">
        <w:rPr>
          <w:sz w:val="23"/>
          <w:szCs w:val="23"/>
          <w:lang w:val="sk-SK"/>
        </w:rPr>
        <w:t xml:space="preserve">je nevyhnutné chrániť domácich výrobcov pred nebezpečenstvom, že sa stanú obeťami okolností spôsobených liberalizáciou dovozu z Ukrajiny, okolností, ktoré </w:t>
      </w:r>
      <w:r w:rsidR="003221FB">
        <w:rPr>
          <w:sz w:val="23"/>
          <w:szCs w:val="23"/>
          <w:lang w:val="sk-SK"/>
        </w:rPr>
        <w:t>môžu viesť</w:t>
      </w:r>
      <w:r w:rsidRPr="003818F7">
        <w:rPr>
          <w:sz w:val="23"/>
          <w:szCs w:val="23"/>
          <w:lang w:val="sk-SK"/>
        </w:rPr>
        <w:t xml:space="preserve"> k bankrotom domácich poľnohospodárov;</w:t>
      </w:r>
    </w:p>
    <w:p w14:paraId="22C55BA4" w14:textId="0F6F67E0" w:rsidR="003818F7" w:rsidRPr="003818F7" w:rsidRDefault="003818F7" w:rsidP="003818F7">
      <w:pPr>
        <w:pStyle w:val="Default"/>
        <w:numPr>
          <w:ilvl w:val="0"/>
          <w:numId w:val="5"/>
        </w:numPr>
        <w:jc w:val="both"/>
        <w:rPr>
          <w:sz w:val="23"/>
          <w:szCs w:val="23"/>
          <w:lang w:val="sk-SK"/>
        </w:rPr>
      </w:pPr>
      <w:r w:rsidRPr="003818F7">
        <w:rPr>
          <w:sz w:val="23"/>
          <w:szCs w:val="23"/>
          <w:lang w:val="sk-SK"/>
        </w:rPr>
        <w:t>Rozšírenie dočasného krízového rámca s cieľom umožniť členským štátom využiť flexibilitu predpokladanú v pravidlách štátnej pomoci na podporu hospodárstva v kontexte ruskej invázie na Ukrajinu;</w:t>
      </w:r>
    </w:p>
    <w:p w14:paraId="488D0CB1" w14:textId="77777777" w:rsidR="00360E0B" w:rsidRPr="00F5121F" w:rsidRDefault="00360E0B" w:rsidP="00360E0B">
      <w:pPr>
        <w:pStyle w:val="Default"/>
        <w:jc w:val="both"/>
        <w:rPr>
          <w:sz w:val="23"/>
          <w:szCs w:val="23"/>
          <w:lang w:val="sk-SK"/>
        </w:rPr>
      </w:pPr>
    </w:p>
    <w:p w14:paraId="36D39BAD" w14:textId="77777777" w:rsidR="00314807" w:rsidRDefault="00314807" w:rsidP="00360E0B">
      <w:pPr>
        <w:pStyle w:val="Default"/>
        <w:jc w:val="both"/>
        <w:rPr>
          <w:sz w:val="23"/>
          <w:szCs w:val="23"/>
          <w:lang w:val="sk-SK"/>
        </w:rPr>
      </w:pPr>
    </w:p>
    <w:p w14:paraId="662CB2C6" w14:textId="25BB014D" w:rsidR="00360E0B" w:rsidRDefault="005829F2" w:rsidP="00360E0B">
      <w:pPr>
        <w:pStyle w:val="Default"/>
        <w:jc w:val="both"/>
        <w:rPr>
          <w:sz w:val="23"/>
          <w:szCs w:val="23"/>
          <w:lang w:val="sk-SK"/>
        </w:rPr>
      </w:pPr>
      <w:r w:rsidRPr="00F5121F">
        <w:rPr>
          <w:sz w:val="23"/>
          <w:szCs w:val="23"/>
          <w:lang w:val="sk-SK"/>
        </w:rPr>
        <w:lastRenderedPageBreak/>
        <w:t>Dlhodobé</w:t>
      </w:r>
      <w:r w:rsidR="003818F7">
        <w:rPr>
          <w:sz w:val="23"/>
          <w:szCs w:val="23"/>
          <w:lang w:val="sk-SK"/>
        </w:rPr>
        <w:t xml:space="preserve"> opatrenia</w:t>
      </w:r>
      <w:r w:rsidR="00360E0B" w:rsidRPr="00F5121F">
        <w:rPr>
          <w:sz w:val="23"/>
          <w:szCs w:val="23"/>
          <w:lang w:val="sk-SK"/>
        </w:rPr>
        <w:t>:</w:t>
      </w:r>
    </w:p>
    <w:p w14:paraId="122DADA2" w14:textId="77777777" w:rsidR="00314807" w:rsidRPr="00F5121F" w:rsidRDefault="00314807" w:rsidP="00360E0B">
      <w:pPr>
        <w:pStyle w:val="Default"/>
        <w:jc w:val="both"/>
        <w:rPr>
          <w:sz w:val="23"/>
          <w:szCs w:val="23"/>
          <w:lang w:val="sk-SK"/>
        </w:rPr>
      </w:pPr>
    </w:p>
    <w:p w14:paraId="5BD332EA" w14:textId="05F71053" w:rsidR="00360E0B" w:rsidRPr="00F5121F" w:rsidRDefault="0034367C" w:rsidP="00360E0B">
      <w:pPr>
        <w:pStyle w:val="Default"/>
        <w:numPr>
          <w:ilvl w:val="0"/>
          <w:numId w:val="7"/>
        </w:numPr>
        <w:jc w:val="both"/>
        <w:rPr>
          <w:sz w:val="23"/>
          <w:szCs w:val="23"/>
          <w:lang w:val="sk-SK"/>
        </w:rPr>
      </w:pPr>
      <w:r w:rsidRPr="00F5121F">
        <w:rPr>
          <w:sz w:val="23"/>
          <w:szCs w:val="23"/>
          <w:lang w:val="sk-SK"/>
        </w:rPr>
        <w:t xml:space="preserve">Podpora energetickej sebestačnosti poľnohospodárov, najmä podpora </w:t>
      </w:r>
      <w:r w:rsidR="003221FB">
        <w:rPr>
          <w:sz w:val="23"/>
          <w:szCs w:val="23"/>
          <w:lang w:val="sk-SK"/>
        </w:rPr>
        <w:t>obnoviteľných zdrojov energie</w:t>
      </w:r>
      <w:r w:rsidR="003818F7">
        <w:rPr>
          <w:sz w:val="23"/>
          <w:szCs w:val="23"/>
          <w:lang w:val="sk-SK"/>
        </w:rPr>
        <w:t>;</w:t>
      </w:r>
    </w:p>
    <w:p w14:paraId="505524CE" w14:textId="38B10746" w:rsidR="00360E0B" w:rsidRPr="00F5121F" w:rsidRDefault="002F7659" w:rsidP="00360E0B">
      <w:pPr>
        <w:pStyle w:val="Default"/>
        <w:numPr>
          <w:ilvl w:val="0"/>
          <w:numId w:val="7"/>
        </w:numPr>
        <w:jc w:val="both"/>
        <w:rPr>
          <w:sz w:val="23"/>
          <w:szCs w:val="23"/>
          <w:lang w:val="sk-SK"/>
        </w:rPr>
      </w:pPr>
      <w:r w:rsidRPr="002F7659">
        <w:rPr>
          <w:sz w:val="23"/>
          <w:szCs w:val="23"/>
          <w:lang w:val="sk-SK"/>
        </w:rPr>
        <w:t>Vzhľadom na nárast byrokratickej záťaže pre poľnohospodárov, existujúce klimatické problémy, potenciálny vplyv implementácie Európskej zelenej dohody, vplyv globálnej krízy a potrebu posilniť potravinovú bezpečnosť vyzývame na zvýšenie financovania v rámci SPP</w:t>
      </w:r>
      <w:r w:rsidR="003221FB">
        <w:rPr>
          <w:sz w:val="23"/>
          <w:szCs w:val="23"/>
          <w:lang w:val="sk-SK"/>
        </w:rPr>
        <w:t>;</w:t>
      </w:r>
    </w:p>
    <w:p w14:paraId="0FCDD78A" w14:textId="230C5169" w:rsidR="000B0ECA" w:rsidRDefault="002F7659" w:rsidP="00360E0B">
      <w:pPr>
        <w:pStyle w:val="Default"/>
        <w:numPr>
          <w:ilvl w:val="0"/>
          <w:numId w:val="7"/>
        </w:numPr>
        <w:jc w:val="both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P</w:t>
      </w:r>
      <w:r w:rsidRPr="002F7659">
        <w:rPr>
          <w:sz w:val="23"/>
          <w:szCs w:val="23"/>
          <w:lang w:val="sk-SK"/>
        </w:rPr>
        <w:t>ride</w:t>
      </w:r>
      <w:r>
        <w:rPr>
          <w:sz w:val="23"/>
          <w:szCs w:val="23"/>
          <w:lang w:val="sk-SK"/>
        </w:rPr>
        <w:t>lenie</w:t>
      </w:r>
      <w:r w:rsidRPr="002F7659">
        <w:rPr>
          <w:sz w:val="23"/>
          <w:szCs w:val="23"/>
          <w:lang w:val="sk-SK"/>
        </w:rPr>
        <w:t xml:space="preserve"> európskych fondov/zdrojov na šľachtiteľský výskum, ako aj podpora postoja založeného na čisto vedeckom základe, pokiaľ ide o vývoj nových odolných odrôd, vrátane NGT;</w:t>
      </w:r>
    </w:p>
    <w:p w14:paraId="73CCD12D" w14:textId="739A0F2D" w:rsidR="002F7659" w:rsidRDefault="002F7659" w:rsidP="00360E0B">
      <w:pPr>
        <w:pStyle w:val="Default"/>
        <w:numPr>
          <w:ilvl w:val="0"/>
          <w:numId w:val="7"/>
        </w:numPr>
        <w:jc w:val="both"/>
        <w:rPr>
          <w:sz w:val="23"/>
          <w:szCs w:val="23"/>
          <w:lang w:val="sk-SK"/>
        </w:rPr>
      </w:pPr>
      <w:r w:rsidRPr="002F7659">
        <w:rPr>
          <w:sz w:val="23"/>
          <w:szCs w:val="23"/>
          <w:lang w:val="sk-SK"/>
        </w:rPr>
        <w:t>Zamietnutie akejkoľvek povinnosti stanovenej v návrhu SUR znížiť množstvá pesticídov používaných členskými štátmi, ktoré majú spotrebu POR pod európskym priemerom;</w:t>
      </w:r>
    </w:p>
    <w:p w14:paraId="01BBFB21" w14:textId="52240F9D" w:rsidR="000B0ECA" w:rsidRDefault="000B0ECA" w:rsidP="00360E0B">
      <w:pPr>
        <w:pStyle w:val="Default"/>
        <w:numPr>
          <w:ilvl w:val="0"/>
          <w:numId w:val="7"/>
        </w:numPr>
        <w:jc w:val="both"/>
        <w:rPr>
          <w:sz w:val="23"/>
          <w:szCs w:val="23"/>
          <w:lang w:val="sk-SK"/>
        </w:rPr>
      </w:pPr>
      <w:r w:rsidRPr="000B0ECA">
        <w:rPr>
          <w:sz w:val="23"/>
          <w:szCs w:val="23"/>
          <w:lang w:val="sk-SK"/>
        </w:rPr>
        <w:t xml:space="preserve">Zvýšenie limitu pomoci </w:t>
      </w:r>
      <w:r w:rsidRPr="002F7659">
        <w:rPr>
          <w:i/>
          <w:iCs/>
          <w:sz w:val="23"/>
          <w:szCs w:val="23"/>
          <w:lang w:val="sk-SK"/>
        </w:rPr>
        <w:t xml:space="preserve">de </w:t>
      </w:r>
      <w:proofErr w:type="spellStart"/>
      <w:r w:rsidRPr="002F7659">
        <w:rPr>
          <w:i/>
          <w:iCs/>
          <w:sz w:val="23"/>
          <w:szCs w:val="23"/>
          <w:lang w:val="sk-SK"/>
        </w:rPr>
        <w:t>minimis</w:t>
      </w:r>
      <w:proofErr w:type="spellEnd"/>
      <w:r w:rsidRPr="000B0ECA">
        <w:rPr>
          <w:sz w:val="23"/>
          <w:szCs w:val="23"/>
          <w:lang w:val="sk-SK"/>
        </w:rPr>
        <w:t xml:space="preserve"> pre poľnohospodársku prvovýrobu</w:t>
      </w:r>
      <w:r w:rsidR="002F7659">
        <w:rPr>
          <w:sz w:val="23"/>
          <w:szCs w:val="23"/>
          <w:lang w:val="sk-SK"/>
        </w:rPr>
        <w:t>.</w:t>
      </w:r>
    </w:p>
    <w:p w14:paraId="7979E72D" w14:textId="77777777" w:rsidR="00360E0B" w:rsidRPr="00F5121F" w:rsidRDefault="00360E0B" w:rsidP="00360E0B">
      <w:pPr>
        <w:pStyle w:val="Default"/>
        <w:jc w:val="both"/>
        <w:rPr>
          <w:sz w:val="23"/>
          <w:szCs w:val="23"/>
          <w:lang w:val="sk-SK"/>
        </w:rPr>
      </w:pPr>
    </w:p>
    <w:p w14:paraId="563045FF" w14:textId="7C9806C2" w:rsidR="00372922" w:rsidRDefault="00F5121F" w:rsidP="00C4384B">
      <w:pPr>
        <w:pStyle w:val="Default"/>
        <w:jc w:val="both"/>
        <w:rPr>
          <w:sz w:val="23"/>
          <w:szCs w:val="23"/>
          <w:lang w:val="sk-SK"/>
        </w:rPr>
      </w:pPr>
      <w:r w:rsidRPr="00F5121F">
        <w:rPr>
          <w:sz w:val="23"/>
          <w:szCs w:val="23"/>
          <w:lang w:val="sk-SK"/>
        </w:rPr>
        <w:t xml:space="preserve">Úprimne dúfame, že vy, vážení ministri poľnohospodárstva v našich krajinách, </w:t>
      </w:r>
      <w:r w:rsidR="004B2BFB">
        <w:rPr>
          <w:sz w:val="23"/>
          <w:szCs w:val="23"/>
          <w:lang w:val="sk-SK"/>
        </w:rPr>
        <w:t>vezmete</w:t>
      </w:r>
      <w:r w:rsidR="004B2BFB" w:rsidRPr="004B2BFB">
        <w:rPr>
          <w:sz w:val="23"/>
          <w:szCs w:val="23"/>
          <w:lang w:val="sk-SK"/>
        </w:rPr>
        <w:t xml:space="preserve"> do úvahy nepriaznivé okolnosti, ktorým čelia európski poľnohospodári, a obete, ktoré prinášajú, aby zachovali európsku potravinovú bezpečnosť</w:t>
      </w:r>
      <w:r w:rsidR="004B2BFB">
        <w:rPr>
          <w:sz w:val="23"/>
          <w:szCs w:val="23"/>
          <w:lang w:val="sk-SK"/>
        </w:rPr>
        <w:t>, a preto</w:t>
      </w:r>
      <w:r w:rsidR="004B2BFB" w:rsidRPr="004B2BFB">
        <w:rPr>
          <w:sz w:val="23"/>
          <w:szCs w:val="23"/>
          <w:lang w:val="sk-SK"/>
        </w:rPr>
        <w:t xml:space="preserve"> </w:t>
      </w:r>
      <w:r w:rsidRPr="00F5121F">
        <w:rPr>
          <w:sz w:val="23"/>
          <w:szCs w:val="23"/>
          <w:lang w:val="sk-SK"/>
        </w:rPr>
        <w:t>nás v t</w:t>
      </w:r>
      <w:r w:rsidR="004B2BFB">
        <w:rPr>
          <w:sz w:val="23"/>
          <w:szCs w:val="23"/>
          <w:lang w:val="sk-SK"/>
        </w:rPr>
        <w:t>ej</w:t>
      </w:r>
      <w:r w:rsidRPr="00F5121F">
        <w:rPr>
          <w:sz w:val="23"/>
          <w:szCs w:val="23"/>
          <w:lang w:val="sk-SK"/>
        </w:rPr>
        <w:t xml:space="preserve">to </w:t>
      </w:r>
      <w:r w:rsidR="004B2BFB">
        <w:rPr>
          <w:sz w:val="23"/>
          <w:szCs w:val="23"/>
          <w:lang w:val="sk-SK"/>
        </w:rPr>
        <w:t>iniciatíve</w:t>
      </w:r>
      <w:r w:rsidR="004B2BFB" w:rsidRPr="00F5121F">
        <w:rPr>
          <w:sz w:val="23"/>
          <w:szCs w:val="23"/>
          <w:lang w:val="sk-SK"/>
        </w:rPr>
        <w:t xml:space="preserve"> </w:t>
      </w:r>
      <w:r w:rsidRPr="00F5121F">
        <w:rPr>
          <w:sz w:val="23"/>
          <w:szCs w:val="23"/>
          <w:lang w:val="sk-SK"/>
        </w:rPr>
        <w:t>podporíte.</w:t>
      </w:r>
      <w:r w:rsidR="00372922" w:rsidRPr="00F5121F">
        <w:rPr>
          <w:sz w:val="23"/>
          <w:szCs w:val="23"/>
          <w:lang w:val="sk-SK"/>
        </w:rPr>
        <w:t xml:space="preserve"> </w:t>
      </w:r>
    </w:p>
    <w:p w14:paraId="16AF17C9" w14:textId="686DF920" w:rsidR="00372922" w:rsidRPr="004B2BFB" w:rsidRDefault="004B2BFB" w:rsidP="00C4384B">
      <w:pPr>
        <w:pStyle w:val="xmprfxmsonormal"/>
        <w:shd w:val="clear" w:color="auto" w:fill="FFFFFF"/>
        <w:spacing w:line="276" w:lineRule="auto"/>
        <w:jc w:val="both"/>
        <w:rPr>
          <w:rFonts w:ascii="Calibri" w:eastAsiaTheme="minorHAnsi" w:hAnsi="Calibri" w:cs="Calibri"/>
          <w:color w:val="000000"/>
          <w:sz w:val="23"/>
          <w:szCs w:val="23"/>
          <w:lang w:val="sk-SK" w:eastAsia="en-US"/>
        </w:rPr>
      </w:pPr>
      <w:r w:rsidRPr="004B2BFB">
        <w:rPr>
          <w:rFonts w:ascii="Calibri" w:eastAsiaTheme="minorHAnsi" w:hAnsi="Calibri" w:cs="Calibri"/>
          <w:color w:val="000000"/>
          <w:sz w:val="23"/>
          <w:szCs w:val="23"/>
          <w:lang w:val="sk-SK" w:eastAsia="en-US"/>
        </w:rPr>
        <w:t>Zvážte, prosím, skutočnosť, že Vaše stanoviská vo vzťahu k vyššie uvedenej problematike môžu uľahčiť, alebo naopak značne skomplikovať poslanie farmárov, ktorých zastupujeme.</w:t>
      </w:r>
    </w:p>
    <w:sectPr w:rsidR="00372922" w:rsidRPr="004B2B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AC6B" w14:textId="77777777" w:rsidR="001B1622" w:rsidRDefault="001B1622" w:rsidP="00BD3F8B">
      <w:pPr>
        <w:spacing w:after="0" w:line="240" w:lineRule="auto"/>
      </w:pPr>
      <w:r>
        <w:separator/>
      </w:r>
    </w:p>
  </w:endnote>
  <w:endnote w:type="continuationSeparator" w:id="0">
    <w:p w14:paraId="16E4823F" w14:textId="77777777" w:rsidR="001B1622" w:rsidRDefault="001B1622" w:rsidP="00BD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742C" w14:textId="77777777" w:rsidR="00BD3F8B" w:rsidRPr="00597CF3" w:rsidRDefault="00BD3F8B" w:rsidP="00BD3F8B">
    <w:pPr>
      <w:jc w:val="center"/>
      <w:rPr>
        <w:rFonts w:ascii="Calibri" w:hAnsi="Calibri" w:cs="Arial"/>
        <w:color w:val="808080"/>
        <w:sz w:val="16"/>
        <w:szCs w:val="16"/>
      </w:rPr>
    </w:pPr>
    <w:r w:rsidRPr="00597CF3">
      <w:rPr>
        <w:rFonts w:ascii="Calibri" w:hAnsi="Calibri"/>
        <w:color w:val="808080"/>
        <w:sz w:val="16"/>
        <w:szCs w:val="16"/>
      </w:rPr>
      <w:t>Agrární komora České republiky, Počernická 272/96</w:t>
    </w:r>
    <w:r w:rsidRPr="00597CF3">
      <w:rPr>
        <w:rFonts w:ascii="Calibri" w:hAnsi="Calibri" w:cs="Bodoni MT"/>
        <w:color w:val="808080"/>
        <w:sz w:val="16"/>
        <w:szCs w:val="16"/>
      </w:rPr>
      <w:t xml:space="preserve">, </w:t>
    </w:r>
    <w:r w:rsidRPr="00597CF3">
      <w:rPr>
        <w:rFonts w:ascii="Calibri" w:hAnsi="Calibri"/>
        <w:color w:val="808080"/>
        <w:sz w:val="16"/>
        <w:szCs w:val="16"/>
      </w:rPr>
      <w:t xml:space="preserve">108 00 </w:t>
    </w:r>
    <w:smartTag w:uri="urn:schemas-microsoft-com:office:smarttags" w:element="PersonName">
      <w:r w:rsidRPr="00597CF3">
        <w:rPr>
          <w:rFonts w:ascii="Calibri" w:hAnsi="Calibri"/>
          <w:color w:val="808080"/>
          <w:sz w:val="16"/>
          <w:szCs w:val="16"/>
        </w:rPr>
        <w:t>Praha</w:t>
      </w:r>
    </w:smartTag>
    <w:r w:rsidRPr="00597CF3">
      <w:rPr>
        <w:rFonts w:ascii="Calibri" w:hAnsi="Calibri"/>
        <w:color w:val="808080"/>
        <w:sz w:val="16"/>
        <w:szCs w:val="16"/>
      </w:rPr>
      <w:t xml:space="preserve"> 10, tel: 296 411 180, </w:t>
    </w:r>
    <w:hyperlink r:id="rId1" w:history="1">
      <w:r w:rsidRPr="00597CF3">
        <w:rPr>
          <w:rStyle w:val="Hypertextovprepojenie"/>
          <w:rFonts w:ascii="Calibri" w:hAnsi="Calibri"/>
          <w:color w:val="808080"/>
          <w:sz w:val="16"/>
          <w:szCs w:val="16"/>
        </w:rPr>
        <w:t>sekretariat@akcr.cz</w:t>
      </w:r>
    </w:hyperlink>
  </w:p>
  <w:p w14:paraId="399B98F9" w14:textId="77777777" w:rsidR="00BD3F8B" w:rsidRPr="00597CF3" w:rsidRDefault="00BD3F8B" w:rsidP="00BD3F8B">
    <w:pPr>
      <w:jc w:val="center"/>
      <w:rPr>
        <w:rFonts w:ascii="Calibri" w:hAnsi="Calibri" w:cs="Arial"/>
        <w:color w:val="808080"/>
        <w:sz w:val="16"/>
        <w:szCs w:val="16"/>
      </w:rPr>
    </w:pPr>
    <w:r w:rsidRPr="00597CF3">
      <w:rPr>
        <w:rFonts w:ascii="Calibri" w:hAnsi="Calibri"/>
        <w:color w:val="808080"/>
        <w:sz w:val="16"/>
        <w:szCs w:val="16"/>
      </w:rPr>
      <w:t>Sídlo: Blanická 3, 77</w:t>
    </w:r>
    <w:r>
      <w:rPr>
        <w:rFonts w:ascii="Calibri" w:hAnsi="Calibri"/>
        <w:color w:val="808080"/>
        <w:sz w:val="16"/>
        <w:szCs w:val="16"/>
      </w:rPr>
      <w:t>9</w:t>
    </w:r>
    <w:r w:rsidRPr="00597CF3">
      <w:rPr>
        <w:rFonts w:ascii="Calibri" w:hAnsi="Calibri"/>
        <w:color w:val="808080"/>
        <w:sz w:val="16"/>
        <w:szCs w:val="16"/>
      </w:rPr>
      <w:t xml:space="preserve"> 00 Olomouc, ID datové schránky: </w:t>
    </w:r>
    <w:proofErr w:type="spellStart"/>
    <w:r w:rsidRPr="00597CF3">
      <w:rPr>
        <w:rFonts w:ascii="Calibri" w:hAnsi="Calibri" w:cs="Arial"/>
        <w:color w:val="808080"/>
        <w:sz w:val="16"/>
        <w:szCs w:val="16"/>
      </w:rPr>
      <w:t>guzadjj</w:t>
    </w:r>
    <w:proofErr w:type="spellEnd"/>
  </w:p>
  <w:p w14:paraId="21484BE5" w14:textId="77777777" w:rsidR="00BD3F8B" w:rsidRPr="00597CF3" w:rsidRDefault="00BD3F8B" w:rsidP="00BD3F8B">
    <w:pPr>
      <w:pStyle w:val="Pta"/>
      <w:jc w:val="center"/>
      <w:rPr>
        <w:rFonts w:ascii="Calibri" w:hAnsi="Calibri"/>
        <w:color w:val="808080"/>
        <w:sz w:val="16"/>
        <w:szCs w:val="16"/>
      </w:rPr>
    </w:pPr>
    <w:r w:rsidRPr="00597CF3">
      <w:rPr>
        <w:rFonts w:ascii="Calibri" w:hAnsi="Calibri"/>
        <w:color w:val="808080"/>
        <w:sz w:val="16"/>
        <w:szCs w:val="16"/>
      </w:rPr>
      <w:t>IČ</w:t>
    </w:r>
    <w:r w:rsidRPr="00597CF3">
      <w:rPr>
        <w:rFonts w:ascii="Calibri" w:hAnsi="Calibri" w:cs="Bodoni MT"/>
        <w:color w:val="808080"/>
        <w:sz w:val="16"/>
        <w:szCs w:val="16"/>
      </w:rPr>
      <w:t xml:space="preserve">: 47674768, </w:t>
    </w:r>
    <w:r w:rsidRPr="00597CF3">
      <w:rPr>
        <w:rFonts w:ascii="Calibri" w:hAnsi="Calibri"/>
        <w:color w:val="808080"/>
        <w:sz w:val="16"/>
        <w:szCs w:val="16"/>
      </w:rPr>
      <w:t>DIČ</w:t>
    </w:r>
    <w:r w:rsidRPr="00597CF3">
      <w:rPr>
        <w:rFonts w:ascii="Calibri" w:hAnsi="Calibri" w:cs="Bodoni MT"/>
        <w:color w:val="808080"/>
        <w:sz w:val="16"/>
        <w:szCs w:val="16"/>
      </w:rPr>
      <w:t xml:space="preserve">: CZ47674768, </w:t>
    </w:r>
    <w:proofErr w:type="spellStart"/>
    <w:r w:rsidRPr="00597CF3">
      <w:rPr>
        <w:rFonts w:ascii="Calibri" w:hAnsi="Calibri"/>
        <w:color w:val="808080"/>
        <w:sz w:val="16"/>
        <w:szCs w:val="16"/>
      </w:rPr>
      <w:t>č.ú</w:t>
    </w:r>
    <w:proofErr w:type="spellEnd"/>
    <w:r w:rsidRPr="00597CF3">
      <w:rPr>
        <w:rFonts w:ascii="Calibri" w:hAnsi="Calibri"/>
        <w:color w:val="808080"/>
        <w:sz w:val="16"/>
        <w:szCs w:val="16"/>
      </w:rPr>
      <w:t>.: ČSOB 153 269 828/0300</w:t>
    </w:r>
  </w:p>
  <w:p w14:paraId="6D9455F2" w14:textId="77777777" w:rsidR="00BD3F8B" w:rsidRPr="00BD3F8B" w:rsidRDefault="00BD3F8B" w:rsidP="00BD3F8B">
    <w:pPr>
      <w:pStyle w:val="Pta"/>
      <w:jc w:val="center"/>
      <w:rPr>
        <w:rFonts w:ascii="Calibri" w:hAnsi="Calibri"/>
        <w:color w:val="808080"/>
        <w:sz w:val="16"/>
        <w:szCs w:val="16"/>
      </w:rPr>
    </w:pPr>
    <w:r w:rsidRPr="00597CF3">
      <w:rPr>
        <w:rFonts w:ascii="Calibri" w:hAnsi="Calibri"/>
        <w:color w:val="808080"/>
        <w:sz w:val="16"/>
        <w:szCs w:val="16"/>
      </w:rPr>
      <w:t>Agrární komora Č</w:t>
    </w:r>
    <w:r w:rsidRPr="00597CF3">
      <w:rPr>
        <w:rFonts w:ascii="Calibri" w:hAnsi="Calibri" w:cs="Bodoni MT"/>
        <w:color w:val="808080"/>
        <w:sz w:val="16"/>
        <w:szCs w:val="16"/>
      </w:rPr>
      <w:t xml:space="preserve">eské republiky </w:t>
    </w:r>
    <w:r w:rsidRPr="00597CF3">
      <w:rPr>
        <w:rFonts w:ascii="Calibri" w:hAnsi="Calibri"/>
        <w:color w:val="808080"/>
        <w:sz w:val="16"/>
        <w:szCs w:val="16"/>
      </w:rPr>
      <w:t>je zapsána v obchodním rejstř</w:t>
    </w:r>
    <w:r w:rsidRPr="00597CF3">
      <w:rPr>
        <w:rFonts w:ascii="Calibri" w:hAnsi="Calibri" w:cs="Bodoni MT"/>
        <w:color w:val="808080"/>
        <w:sz w:val="16"/>
        <w:szCs w:val="16"/>
      </w:rPr>
      <w:t>íku vedeného u Krajského soudu v Ostrav</w:t>
    </w:r>
    <w:r w:rsidRPr="00597CF3">
      <w:rPr>
        <w:rFonts w:ascii="Calibri" w:hAnsi="Calibri"/>
        <w:color w:val="808080"/>
        <w:sz w:val="16"/>
        <w:szCs w:val="16"/>
      </w:rPr>
      <w:t>ě</w:t>
    </w:r>
    <w:r w:rsidRPr="00597CF3">
      <w:rPr>
        <w:rFonts w:ascii="Calibri" w:hAnsi="Calibri" w:cs="Bodoni MT"/>
        <w:color w:val="808080"/>
        <w:sz w:val="16"/>
        <w:szCs w:val="16"/>
      </w:rPr>
      <w:t xml:space="preserve">, </w:t>
    </w:r>
    <w:r>
      <w:rPr>
        <w:rFonts w:ascii="Calibri" w:hAnsi="Calibri"/>
        <w:color w:val="808080"/>
        <w:sz w:val="16"/>
        <w:szCs w:val="16"/>
      </w:rPr>
      <w:t>oddíl XIV, vložka 571.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BC55" w14:textId="77777777" w:rsidR="001B1622" w:rsidRDefault="001B1622" w:rsidP="00BD3F8B">
      <w:pPr>
        <w:spacing w:after="0" w:line="240" w:lineRule="auto"/>
      </w:pPr>
      <w:r>
        <w:separator/>
      </w:r>
    </w:p>
  </w:footnote>
  <w:footnote w:type="continuationSeparator" w:id="0">
    <w:p w14:paraId="300366AA" w14:textId="77777777" w:rsidR="001B1622" w:rsidRDefault="001B1622" w:rsidP="00BD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D0A"/>
    <w:multiLevelType w:val="hybridMultilevel"/>
    <w:tmpl w:val="47C6F8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00DF7"/>
    <w:multiLevelType w:val="hybridMultilevel"/>
    <w:tmpl w:val="0EDC6F98"/>
    <w:lvl w:ilvl="0" w:tplc="817E2B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24BA"/>
    <w:multiLevelType w:val="hybridMultilevel"/>
    <w:tmpl w:val="15B40764"/>
    <w:lvl w:ilvl="0" w:tplc="B31A70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BBD48C2"/>
    <w:multiLevelType w:val="hybridMultilevel"/>
    <w:tmpl w:val="6A3CFFE2"/>
    <w:lvl w:ilvl="0" w:tplc="3F2245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11099"/>
    <w:multiLevelType w:val="hybridMultilevel"/>
    <w:tmpl w:val="1832BBF0"/>
    <w:lvl w:ilvl="0" w:tplc="790A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03DB2"/>
    <w:multiLevelType w:val="hybridMultilevel"/>
    <w:tmpl w:val="408A3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45A2"/>
    <w:multiLevelType w:val="hybridMultilevel"/>
    <w:tmpl w:val="5AA60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89603">
    <w:abstractNumId w:val="4"/>
  </w:num>
  <w:num w:numId="2" w16cid:durableId="1650593287">
    <w:abstractNumId w:val="3"/>
  </w:num>
  <w:num w:numId="3" w16cid:durableId="799616441">
    <w:abstractNumId w:val="1"/>
  </w:num>
  <w:num w:numId="4" w16cid:durableId="713045340">
    <w:abstractNumId w:val="5"/>
  </w:num>
  <w:num w:numId="5" w16cid:durableId="1247962823">
    <w:abstractNumId w:val="6"/>
  </w:num>
  <w:num w:numId="6" w16cid:durableId="1213885388">
    <w:abstractNumId w:val="0"/>
  </w:num>
  <w:num w:numId="7" w16cid:durableId="831607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FB"/>
    <w:rsid w:val="000B0ECA"/>
    <w:rsid w:val="000F5288"/>
    <w:rsid w:val="000F558A"/>
    <w:rsid w:val="00175BAB"/>
    <w:rsid w:val="00195A73"/>
    <w:rsid w:val="001B1622"/>
    <w:rsid w:val="001C55E3"/>
    <w:rsid w:val="001D2978"/>
    <w:rsid w:val="001F3E28"/>
    <w:rsid w:val="00225E4E"/>
    <w:rsid w:val="002F099B"/>
    <w:rsid w:val="002F7659"/>
    <w:rsid w:val="00314807"/>
    <w:rsid w:val="0031759F"/>
    <w:rsid w:val="003221FB"/>
    <w:rsid w:val="0034367C"/>
    <w:rsid w:val="00347486"/>
    <w:rsid w:val="00360E0B"/>
    <w:rsid w:val="00372922"/>
    <w:rsid w:val="003818F7"/>
    <w:rsid w:val="00390EA7"/>
    <w:rsid w:val="003B3B95"/>
    <w:rsid w:val="003F79A7"/>
    <w:rsid w:val="00447FB4"/>
    <w:rsid w:val="004B2BFB"/>
    <w:rsid w:val="004C0F68"/>
    <w:rsid w:val="004D7197"/>
    <w:rsid w:val="004E0E8C"/>
    <w:rsid w:val="005829F2"/>
    <w:rsid w:val="005A5CAB"/>
    <w:rsid w:val="005D25DC"/>
    <w:rsid w:val="006276FC"/>
    <w:rsid w:val="00666301"/>
    <w:rsid w:val="00687CF3"/>
    <w:rsid w:val="00753FD3"/>
    <w:rsid w:val="0077180D"/>
    <w:rsid w:val="007F4707"/>
    <w:rsid w:val="008C45B8"/>
    <w:rsid w:val="00957118"/>
    <w:rsid w:val="009B6055"/>
    <w:rsid w:val="00AA1CA7"/>
    <w:rsid w:val="00AD176E"/>
    <w:rsid w:val="00AE42FB"/>
    <w:rsid w:val="00B4356B"/>
    <w:rsid w:val="00B85CFA"/>
    <w:rsid w:val="00BC0CA0"/>
    <w:rsid w:val="00BD3F8B"/>
    <w:rsid w:val="00C13B4A"/>
    <w:rsid w:val="00C4384B"/>
    <w:rsid w:val="00C462C9"/>
    <w:rsid w:val="00C8408C"/>
    <w:rsid w:val="00C87F4C"/>
    <w:rsid w:val="00D34709"/>
    <w:rsid w:val="00D436DE"/>
    <w:rsid w:val="00DD519F"/>
    <w:rsid w:val="00E00E6D"/>
    <w:rsid w:val="00E31A99"/>
    <w:rsid w:val="00E52A03"/>
    <w:rsid w:val="00E8768B"/>
    <w:rsid w:val="00F5121F"/>
    <w:rsid w:val="00F6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5653FE"/>
  <w15:chartTrackingRefBased/>
  <w15:docId w15:val="{17937661-E4D8-438F-AB22-DFCC47E6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prfxmsonormal">
    <w:name w:val="xmprfx_msonormal"/>
    <w:basedOn w:val="Normlny"/>
    <w:rsid w:val="00AE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D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3F8B"/>
  </w:style>
  <w:style w:type="paragraph" w:styleId="Pta">
    <w:name w:val="footer"/>
    <w:basedOn w:val="Normlny"/>
    <w:link w:val="PtaChar"/>
    <w:unhideWhenUsed/>
    <w:rsid w:val="00BD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3F8B"/>
  </w:style>
  <w:style w:type="character" w:styleId="Hypertextovprepojenie">
    <w:name w:val="Hyperlink"/>
    <w:uiPriority w:val="99"/>
    <w:rsid w:val="00BD3F8B"/>
    <w:rPr>
      <w:color w:val="0000FF"/>
      <w:u w:val="single"/>
    </w:rPr>
  </w:style>
  <w:style w:type="paragraph" w:customStyle="1" w:styleId="Default">
    <w:name w:val="Default"/>
    <w:rsid w:val="00771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E52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ak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Plachá</dc:creator>
  <cp:keywords/>
  <dc:description/>
  <cp:lastModifiedBy>Jan Barsvary</cp:lastModifiedBy>
  <cp:revision>3</cp:revision>
  <dcterms:created xsi:type="dcterms:W3CDTF">2022-09-12T14:46:00Z</dcterms:created>
  <dcterms:modified xsi:type="dcterms:W3CDTF">2022-09-16T10:01:00Z</dcterms:modified>
</cp:coreProperties>
</file>