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6CA0" w14:textId="5C87F33D" w:rsidR="006F6D96" w:rsidRPr="001E0EB7" w:rsidRDefault="00D5022A" w:rsidP="00D5022A">
      <w:pPr>
        <w:pStyle w:val="Hlavika"/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E0EB7">
        <w:rPr>
          <w:rFonts w:asciiTheme="minorHAnsi" w:hAnsiTheme="minorHAnsi" w:cstheme="minorHAnsi"/>
          <w:b/>
          <w:sz w:val="28"/>
          <w:szCs w:val="28"/>
        </w:rPr>
        <w:t>Priebeh praktického vyučovania</w:t>
      </w:r>
    </w:p>
    <w:p w14:paraId="737FA440" w14:textId="3242A301" w:rsidR="006F6D96" w:rsidRPr="001E0EB7" w:rsidRDefault="001E0EB7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6F6D96" w:rsidRPr="001E0EB7">
        <w:rPr>
          <w:rFonts w:asciiTheme="minorHAnsi" w:hAnsiTheme="minorHAnsi" w:cstheme="minorHAnsi"/>
          <w:bCs/>
          <w:color w:val="000000"/>
          <w:sz w:val="24"/>
          <w:szCs w:val="24"/>
        </w:rPr>
        <w:t>re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F6D96" w:rsidRPr="001E0EB7">
        <w:rPr>
          <w:rFonts w:asciiTheme="minorHAnsi" w:hAnsiTheme="minorHAnsi" w:cstheme="minorHAnsi"/>
          <w:bCs/>
          <w:color w:val="000000"/>
          <w:sz w:val="24"/>
          <w:szCs w:val="24"/>
        </w:rPr>
        <w:t>učebný odbor</w:t>
      </w:r>
    </w:p>
    <w:p w14:paraId="15256629" w14:textId="217DB500" w:rsidR="006F6D96" w:rsidRPr="001E0EB7" w:rsidRDefault="00FB0B92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0EB7">
        <w:rPr>
          <w:rFonts w:asciiTheme="minorHAnsi" w:hAnsiTheme="minorHAnsi" w:cstheme="minorHAnsi"/>
          <w:b/>
          <w:sz w:val="28"/>
          <w:szCs w:val="28"/>
        </w:rPr>
        <w:t>45</w:t>
      </w:r>
      <w:r w:rsidR="009202B0" w:rsidRPr="001E0EB7">
        <w:rPr>
          <w:rFonts w:asciiTheme="minorHAnsi" w:hAnsiTheme="minorHAnsi" w:cstheme="minorHAnsi"/>
          <w:b/>
          <w:sz w:val="28"/>
          <w:szCs w:val="28"/>
        </w:rPr>
        <w:t>75</w:t>
      </w:r>
      <w:r w:rsidR="00B0469F" w:rsidRPr="001E0EB7">
        <w:rPr>
          <w:rFonts w:asciiTheme="minorHAnsi" w:hAnsiTheme="minorHAnsi" w:cstheme="minorHAnsi"/>
          <w:b/>
          <w:sz w:val="28"/>
          <w:szCs w:val="28"/>
        </w:rPr>
        <w:t xml:space="preserve"> H </w:t>
      </w:r>
      <w:r w:rsidR="00806D5B" w:rsidRPr="001E0EB7">
        <w:rPr>
          <w:rFonts w:asciiTheme="minorHAnsi" w:hAnsiTheme="minorHAnsi" w:cstheme="minorHAnsi"/>
          <w:b/>
          <w:sz w:val="28"/>
          <w:szCs w:val="28"/>
        </w:rPr>
        <w:t>mechanizátor</w:t>
      </w:r>
      <w:r w:rsidR="009202B0" w:rsidRPr="001E0EB7">
        <w:rPr>
          <w:rFonts w:asciiTheme="minorHAnsi" w:hAnsiTheme="minorHAnsi" w:cstheme="minorHAnsi"/>
          <w:b/>
          <w:sz w:val="28"/>
          <w:szCs w:val="28"/>
        </w:rPr>
        <w:t xml:space="preserve"> lesnej výroby</w:t>
      </w:r>
    </w:p>
    <w:p w14:paraId="56CD01DF" w14:textId="77777777" w:rsidR="006F6D96" w:rsidRPr="001E0EB7" w:rsidRDefault="006F6D96" w:rsidP="006F6D9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2AE9DEA" w14:textId="59398707" w:rsidR="00D5022A" w:rsidRPr="001E0EB7" w:rsidRDefault="001E0EB7" w:rsidP="00D5022A">
      <w:pPr>
        <w:pStyle w:val="Default"/>
        <w:jc w:val="both"/>
        <w:rPr>
          <w:rFonts w:asciiTheme="minorHAnsi" w:hAnsiTheme="minorHAnsi" w:cstheme="minorHAnsi"/>
        </w:rPr>
      </w:pPr>
      <w:r w:rsidRPr="001E0EB7">
        <w:rPr>
          <w:rFonts w:asciiTheme="minorHAnsi" w:hAnsiTheme="minorHAnsi" w:cstheme="minorHAnsi"/>
        </w:rPr>
        <w:t>Odporúčané znenie spracované podľa vzoru Vzdelávacieho poriadku pre praktické vyučovanie v SDV, ktorý je výstupom NP Duálne vzdelávanie a rozvoj atraktivity a kvality OVP.</w:t>
      </w:r>
    </w:p>
    <w:p w14:paraId="402D623F" w14:textId="77777777" w:rsidR="001E0EB7" w:rsidRDefault="001E0EB7" w:rsidP="00D5022A">
      <w:pPr>
        <w:pStyle w:val="Default"/>
        <w:jc w:val="both"/>
        <w:rPr>
          <w:rFonts w:asciiTheme="minorHAnsi" w:hAnsiTheme="minorHAnsi" w:cstheme="minorHAnsi"/>
        </w:rPr>
      </w:pPr>
    </w:p>
    <w:p w14:paraId="3FECFCC3" w14:textId="0EFDF85B" w:rsidR="00D5022A" w:rsidRPr="001E0EB7" w:rsidRDefault="00D5022A" w:rsidP="00D5022A">
      <w:pPr>
        <w:pStyle w:val="Default"/>
        <w:jc w:val="both"/>
        <w:rPr>
          <w:rFonts w:asciiTheme="minorHAnsi" w:hAnsiTheme="minorHAnsi" w:cstheme="minorHAnsi"/>
        </w:rPr>
      </w:pPr>
      <w:r w:rsidRPr="001E0EB7">
        <w:rPr>
          <w:rFonts w:asciiTheme="minorHAnsi" w:hAnsiTheme="minorHAnsi" w:cstheme="minorHAnsi"/>
        </w:rPr>
        <w:t>Priebeh praktického vyučovania špecifikuje:</w:t>
      </w:r>
    </w:p>
    <w:p w14:paraId="01A9AE1E" w14:textId="77777777" w:rsidR="00D5022A" w:rsidRPr="001E0EB7" w:rsidRDefault="00D5022A" w:rsidP="00D5022A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6589703D" w14:textId="77777777" w:rsidR="00D5022A" w:rsidRPr="001E0EB7" w:rsidRDefault="00D5022A" w:rsidP="001E0EB7">
      <w:pPr>
        <w:pStyle w:val="Defaul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1E0EB7">
        <w:rPr>
          <w:rFonts w:asciiTheme="minorHAnsi" w:hAnsiTheme="minorHAnsi" w:cstheme="minorHAnsi"/>
        </w:rPr>
        <w:t>vecné a časové členenie praktického vyučovania,</w:t>
      </w:r>
    </w:p>
    <w:p w14:paraId="64A3CEF8" w14:textId="1FCE2E16" w:rsidR="00D5022A" w:rsidRDefault="00D5022A" w:rsidP="001E0EB7">
      <w:pPr>
        <w:pStyle w:val="Defaul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1E0EB7">
        <w:rPr>
          <w:rFonts w:asciiTheme="minorHAnsi" w:hAnsiTheme="minorHAnsi" w:cstheme="minorHAnsi"/>
        </w:rPr>
        <w:t xml:space="preserve">praktickú časť odbornej zložky </w:t>
      </w:r>
      <w:r w:rsidR="001E0EB7">
        <w:rPr>
          <w:rFonts w:asciiTheme="minorHAnsi" w:hAnsiTheme="minorHAnsi" w:cstheme="minorHAnsi"/>
        </w:rPr>
        <w:t>záverečnej</w:t>
      </w:r>
      <w:r w:rsidRPr="001E0EB7">
        <w:rPr>
          <w:rFonts w:asciiTheme="minorHAnsi" w:hAnsiTheme="minorHAnsi" w:cstheme="minorHAnsi"/>
        </w:rPr>
        <w:t xml:space="preserve"> skúšky.</w:t>
      </w:r>
    </w:p>
    <w:p w14:paraId="43CAD829" w14:textId="77777777" w:rsidR="001E0EB7" w:rsidRPr="001E0EB7" w:rsidRDefault="001E0EB7" w:rsidP="001E0EB7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2D18B534" w14:textId="77777777" w:rsidR="00193B5E" w:rsidRPr="001E0EB7" w:rsidRDefault="00193B5E" w:rsidP="00166CE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7EC5EB0" w14:textId="77777777" w:rsidR="006A3E34" w:rsidRPr="001E0EB7" w:rsidRDefault="00144C16" w:rsidP="008A430D">
      <w:pPr>
        <w:pStyle w:val="Nadpis1"/>
        <w:numPr>
          <w:ilvl w:val="0"/>
          <w:numId w:val="4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Toc527991666"/>
      <w:r w:rsidRPr="001E0EB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Vecné a časové </w:t>
      </w:r>
      <w:r w:rsidR="00E03433" w:rsidRPr="001E0EB7">
        <w:rPr>
          <w:rFonts w:asciiTheme="minorHAnsi" w:hAnsiTheme="minorHAnsi" w:cstheme="minorHAnsi"/>
          <w:b/>
          <w:color w:val="000000"/>
          <w:sz w:val="24"/>
          <w:szCs w:val="24"/>
        </w:rPr>
        <w:t>členenie</w:t>
      </w:r>
      <w:r w:rsidR="00462E28" w:rsidRPr="001E0EB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75224" w:rsidRPr="001E0EB7">
        <w:rPr>
          <w:rFonts w:asciiTheme="minorHAnsi" w:hAnsiTheme="minorHAnsi" w:cstheme="minorHAnsi"/>
          <w:b/>
          <w:color w:val="000000"/>
          <w:sz w:val="24"/>
          <w:szCs w:val="24"/>
        </w:rPr>
        <w:t>vzdelávania</w:t>
      </w:r>
      <w:bookmarkEnd w:id="0"/>
    </w:p>
    <w:p w14:paraId="31F954C3" w14:textId="77777777" w:rsidR="007868F1" w:rsidRPr="001E0EB7" w:rsidRDefault="007868F1" w:rsidP="00574BA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53599FA" w14:textId="77777777" w:rsidR="00075D60" w:rsidRPr="001E0EB7" w:rsidRDefault="00261FE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Pre </w:t>
      </w:r>
      <w:r w:rsidR="00732B51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odborné 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vzdelávanie </w:t>
      </w:r>
      <w:r w:rsidR="00732B51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a prípravu 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7359F" w:rsidRPr="001E0EB7">
        <w:rPr>
          <w:rFonts w:asciiTheme="minorHAnsi" w:hAnsiTheme="minorHAnsi" w:cstheme="minorHAnsi"/>
          <w:color w:val="000000"/>
          <w:sz w:val="24"/>
          <w:szCs w:val="24"/>
        </w:rPr>
        <w:t> odbore vzdelávania</w:t>
      </w:r>
      <w:r w:rsidR="006A3E34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je stanoven</w:t>
      </w:r>
      <w:r w:rsidR="00B64393" w:rsidRPr="001E0EB7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="00462E28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1E0EB7">
        <w:rPr>
          <w:rFonts w:asciiTheme="minorHAnsi" w:hAnsiTheme="minorHAnsi" w:cstheme="minorHAnsi"/>
          <w:color w:val="000000"/>
          <w:sz w:val="24"/>
          <w:szCs w:val="24"/>
        </w:rPr>
        <w:t>vecné a časové členenie</w:t>
      </w:r>
      <w:r w:rsidR="00462E28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1E0EB7">
        <w:rPr>
          <w:rFonts w:asciiTheme="minorHAnsi" w:hAnsiTheme="minorHAnsi" w:cstheme="minorHAnsi"/>
          <w:color w:val="000000"/>
          <w:sz w:val="24"/>
          <w:szCs w:val="24"/>
        </w:rPr>
        <w:t>obsahu</w:t>
      </w:r>
      <w:r w:rsidR="00732B51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vzdelávania </w:t>
      </w:r>
      <w:r w:rsidR="00A101E6" w:rsidRPr="001E0EB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732B51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praktick</w:t>
      </w:r>
      <w:r w:rsidR="00A101E6" w:rsidRPr="001E0EB7">
        <w:rPr>
          <w:rFonts w:asciiTheme="minorHAnsi" w:hAnsiTheme="minorHAnsi" w:cstheme="minorHAnsi"/>
          <w:color w:val="000000"/>
          <w:sz w:val="24"/>
          <w:szCs w:val="24"/>
        </w:rPr>
        <w:t>om</w:t>
      </w:r>
      <w:r w:rsidR="00732B51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vyučovan</w:t>
      </w:r>
      <w:r w:rsidR="00A101E6" w:rsidRPr="001E0EB7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6A3E34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460DD32" w14:textId="77777777" w:rsidR="00075D60" w:rsidRPr="001E0EB7" w:rsidRDefault="00075D60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7878E5EB" w14:textId="41D668AA" w:rsidR="009056A2" w:rsidRPr="001E0EB7" w:rsidRDefault="00075D60" w:rsidP="00A94E7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>Časové členenie určuje obdobie,</w:t>
      </w:r>
      <w:r w:rsidR="00462E28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v ktorom majú byť zručnosti, vedomosti a spôsobilosti sprostredkované v rámci </w:t>
      </w:r>
      <w:r w:rsidR="00151954" w:rsidRPr="001E0EB7">
        <w:rPr>
          <w:rFonts w:asciiTheme="minorHAnsi" w:hAnsiTheme="minorHAnsi" w:cstheme="minorHAnsi"/>
          <w:color w:val="000000"/>
          <w:sz w:val="24"/>
          <w:szCs w:val="24"/>
        </w:rPr>
        <w:t>praktického vyučovania</w:t>
      </w:r>
      <w:r w:rsidR="00315254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>zmluvného trvania vzdelávania</w:t>
      </w:r>
      <w:r w:rsidR="001D5343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podľa učebnej zmluvy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9A37965" w14:textId="7F74F340" w:rsidR="00A10BB0" w:rsidRPr="001E0EB7" w:rsidRDefault="00A10BB0" w:rsidP="00A10BB0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A94E70" w:rsidRPr="001E0EB7" w14:paraId="47FBC92C" w14:textId="77777777" w:rsidTr="00602E67">
        <w:trPr>
          <w:trHeight w:val="365"/>
        </w:trPr>
        <w:tc>
          <w:tcPr>
            <w:tcW w:w="10491" w:type="dxa"/>
            <w:shd w:val="clear" w:color="auto" w:fill="00B0F0"/>
            <w:noWrap/>
            <w:vAlign w:val="center"/>
          </w:tcPr>
          <w:p w14:paraId="18D53FC3" w14:textId="2E2D80FC" w:rsidR="00A94E70" w:rsidRPr="001E0EB7" w:rsidRDefault="00A94E70" w:rsidP="00A94E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0EB7">
              <w:rPr>
                <w:rFonts w:asciiTheme="minorHAnsi" w:hAnsiTheme="minorHAnsi"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A94E70" w:rsidRPr="001E0EB7" w14:paraId="607B4AD4" w14:textId="77777777" w:rsidTr="00602E67">
        <w:trPr>
          <w:trHeight w:val="300"/>
        </w:trPr>
        <w:tc>
          <w:tcPr>
            <w:tcW w:w="10491" w:type="dxa"/>
            <w:shd w:val="clear" w:color="auto" w:fill="D9D9D9"/>
            <w:noWrap/>
            <w:vAlign w:val="center"/>
          </w:tcPr>
          <w:p w14:paraId="3E6C6C16" w14:textId="18EEDC9F" w:rsidR="00A94E70" w:rsidRPr="001E0EB7" w:rsidRDefault="00A94E70" w:rsidP="008A430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E0EB7">
              <w:rPr>
                <w:rFonts w:asciiTheme="minorHAnsi" w:hAnsiTheme="minorHAnsi"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C51FA2" w:rsidRPr="001E0EB7" w14:paraId="1668A1AE" w14:textId="77777777" w:rsidTr="00602E67">
        <w:trPr>
          <w:trHeight w:val="297"/>
        </w:trPr>
        <w:tc>
          <w:tcPr>
            <w:tcW w:w="10491" w:type="dxa"/>
            <w:shd w:val="clear" w:color="auto" w:fill="auto"/>
            <w:vAlign w:val="center"/>
          </w:tcPr>
          <w:p w14:paraId="74F281C0" w14:textId="20B37CFB" w:rsidR="00C51FA2" w:rsidRPr="001E0EB7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0EB7">
              <w:rPr>
                <w:rFonts w:asciiTheme="minorHAnsi" w:hAnsiTheme="minorHAnsi"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C51FA2" w:rsidRPr="001E0EB7" w14:paraId="33AF5A0E" w14:textId="77777777" w:rsidTr="00602E67">
        <w:trPr>
          <w:trHeight w:val="272"/>
        </w:trPr>
        <w:tc>
          <w:tcPr>
            <w:tcW w:w="10491" w:type="dxa"/>
            <w:shd w:val="clear" w:color="auto" w:fill="auto"/>
            <w:vAlign w:val="center"/>
          </w:tcPr>
          <w:p w14:paraId="470F5EA9" w14:textId="36884D54" w:rsidR="00C51FA2" w:rsidRPr="001E0EB7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0EB7">
              <w:rPr>
                <w:rFonts w:asciiTheme="minorHAnsi" w:hAnsiTheme="minorHAnsi" w:cstheme="minorHAnsi"/>
                <w:sz w:val="24"/>
                <w:szCs w:val="24"/>
              </w:rPr>
              <w:t>Znalosť o organizačnej štruktúre podniku, úlohách a kompetenciách jednotlivých podnikových sekcií</w:t>
            </w:r>
            <w:r w:rsidR="0027093C" w:rsidRPr="001E0EB7">
              <w:rPr>
                <w:rFonts w:asciiTheme="minorHAnsi" w:hAnsiTheme="minorHAnsi" w:cstheme="minorHAnsi"/>
                <w:sz w:val="24"/>
                <w:szCs w:val="24"/>
              </w:rPr>
              <w:t>, útvarov</w:t>
            </w:r>
            <w:r w:rsidRPr="001E0EB7">
              <w:rPr>
                <w:rFonts w:asciiTheme="minorHAnsi" w:hAnsiTheme="minorHAnsi" w:cstheme="minorHAnsi"/>
                <w:sz w:val="24"/>
                <w:szCs w:val="24"/>
              </w:rPr>
              <w:t xml:space="preserve"> a oddelení.</w:t>
            </w:r>
          </w:p>
        </w:tc>
      </w:tr>
      <w:tr w:rsidR="00C51FA2" w:rsidRPr="001E0EB7" w14:paraId="53BBD708" w14:textId="77777777" w:rsidTr="00602E67">
        <w:trPr>
          <w:trHeight w:val="600"/>
        </w:trPr>
        <w:tc>
          <w:tcPr>
            <w:tcW w:w="10491" w:type="dxa"/>
            <w:shd w:val="clear" w:color="auto" w:fill="auto"/>
            <w:vAlign w:val="center"/>
          </w:tcPr>
          <w:p w14:paraId="691E8AB3" w14:textId="31123501" w:rsidR="00C51FA2" w:rsidRPr="001E0EB7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0EB7">
              <w:rPr>
                <w:rFonts w:asciiTheme="minorHAnsi" w:hAnsiTheme="minorHAnsi"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C51FA2" w:rsidRPr="001E0EB7" w14:paraId="5DA0F542" w14:textId="77777777" w:rsidTr="00602E67">
        <w:trPr>
          <w:trHeight w:val="368"/>
        </w:trPr>
        <w:tc>
          <w:tcPr>
            <w:tcW w:w="10491" w:type="dxa"/>
            <w:shd w:val="clear" w:color="auto" w:fill="auto"/>
            <w:vAlign w:val="center"/>
          </w:tcPr>
          <w:p w14:paraId="68353E39" w14:textId="0DDF5A2C" w:rsidR="00C51FA2" w:rsidRPr="001E0EB7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0EB7">
              <w:rPr>
                <w:rFonts w:asciiTheme="minorHAnsi" w:hAnsiTheme="minorHAnsi" w:cstheme="minorHAnsi"/>
                <w:sz w:val="24"/>
                <w:szCs w:val="24"/>
              </w:rPr>
              <w:t>Znalosť základov podnikového riad</w:t>
            </w:r>
            <w:r w:rsidR="0027093C" w:rsidRPr="001E0EB7">
              <w:rPr>
                <w:rFonts w:asciiTheme="minorHAnsi" w:hAnsiTheme="minorHAnsi" w:cstheme="minorHAnsi"/>
                <w:sz w:val="24"/>
                <w:szCs w:val="24"/>
              </w:rPr>
              <w:t>enia kvality a ich uplatňovanie, podnikový kódex.</w:t>
            </w:r>
          </w:p>
        </w:tc>
      </w:tr>
      <w:tr w:rsidR="00C51FA2" w:rsidRPr="001E0EB7" w14:paraId="3A6A83C4" w14:textId="77777777" w:rsidTr="00602E67">
        <w:trPr>
          <w:trHeight w:val="270"/>
        </w:trPr>
        <w:tc>
          <w:tcPr>
            <w:tcW w:w="10491" w:type="dxa"/>
            <w:shd w:val="clear" w:color="auto" w:fill="auto"/>
            <w:vAlign w:val="center"/>
          </w:tcPr>
          <w:p w14:paraId="1A93FD56" w14:textId="5B4EA8C2" w:rsidR="00C51FA2" w:rsidRPr="001E0EB7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0EB7">
              <w:rPr>
                <w:rFonts w:asciiTheme="minorHAnsi" w:hAnsiTheme="minorHAnsi" w:cstheme="minorHAnsi"/>
                <w:sz w:val="24"/>
                <w:szCs w:val="24"/>
              </w:rPr>
              <w:t>Funkčné uplatňovanie, údržba a starostlivosť o prevádzkové  prostriedky a pomôcky (stroje, prístroje</w:t>
            </w:r>
            <w:r w:rsidR="0027093C" w:rsidRPr="001E0EB7">
              <w:rPr>
                <w:rFonts w:asciiTheme="minorHAnsi" w:hAnsiTheme="minorHAnsi" w:cstheme="minorHAnsi"/>
                <w:sz w:val="24"/>
                <w:szCs w:val="24"/>
              </w:rPr>
              <w:t xml:space="preserve"> a zariadenia</w:t>
            </w:r>
            <w:r w:rsidRPr="001E0EB7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C51FA2" w:rsidRPr="001E0EB7" w14:paraId="78E0026F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234DC089" w14:textId="30F83932" w:rsidR="00C51FA2" w:rsidRPr="001E0EB7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0E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Postupy plánovania a prípravy prác na pracovisku praktického vyučovania, technologické </w:t>
            </w:r>
            <w:r w:rsidR="0027093C" w:rsidRPr="001E0E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a ergonomické </w:t>
            </w:r>
            <w:r w:rsidRPr="001E0E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usporiadanie pracoviska.</w:t>
            </w:r>
          </w:p>
        </w:tc>
      </w:tr>
      <w:tr w:rsidR="00C51FA2" w:rsidRPr="001E0EB7" w14:paraId="239709FF" w14:textId="77777777" w:rsidTr="00602E67">
        <w:trPr>
          <w:trHeight w:val="226"/>
        </w:trPr>
        <w:tc>
          <w:tcPr>
            <w:tcW w:w="10491" w:type="dxa"/>
            <w:shd w:val="clear" w:color="auto" w:fill="auto"/>
            <w:vAlign w:val="center"/>
          </w:tcPr>
          <w:p w14:paraId="44CA6525" w14:textId="2E0D4048" w:rsidR="00C51FA2" w:rsidRPr="001E0EB7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0E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>Vedenie sprievodnej a prevádzkovej dokumentácie.</w:t>
            </w:r>
          </w:p>
        </w:tc>
      </w:tr>
      <w:tr w:rsidR="00C51FA2" w:rsidRPr="001E0EB7" w14:paraId="35845D56" w14:textId="77777777" w:rsidTr="00602E67">
        <w:trPr>
          <w:trHeight w:val="226"/>
        </w:trPr>
        <w:tc>
          <w:tcPr>
            <w:tcW w:w="10491" w:type="dxa"/>
            <w:shd w:val="clear" w:color="auto" w:fill="auto"/>
          </w:tcPr>
          <w:p w14:paraId="74672F09" w14:textId="25188585" w:rsidR="00C51FA2" w:rsidRPr="001E0EB7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0EB7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C51FA2" w:rsidRPr="001E0EB7" w14:paraId="669D5ED5" w14:textId="77777777" w:rsidTr="00602E67">
        <w:trPr>
          <w:trHeight w:val="226"/>
        </w:trPr>
        <w:tc>
          <w:tcPr>
            <w:tcW w:w="10491" w:type="dxa"/>
            <w:shd w:val="clear" w:color="auto" w:fill="auto"/>
            <w:vAlign w:val="center"/>
          </w:tcPr>
          <w:p w14:paraId="31FD89D4" w14:textId="4431DDD9" w:rsidR="00C51FA2" w:rsidRPr="001E0EB7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0EB7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Znalosti o opatreniach na ochranu </w:t>
            </w:r>
            <w:r w:rsidRPr="001E0E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životného prostredia, separovanie, zhodnocovanie a likvidácia odpadu v odbore.</w:t>
            </w:r>
          </w:p>
        </w:tc>
      </w:tr>
      <w:tr w:rsidR="00C51FA2" w:rsidRPr="001E0EB7" w14:paraId="0517EC27" w14:textId="77777777" w:rsidTr="00602E67">
        <w:trPr>
          <w:trHeight w:val="226"/>
        </w:trPr>
        <w:tc>
          <w:tcPr>
            <w:tcW w:w="10491" w:type="dxa"/>
            <w:shd w:val="clear" w:color="auto" w:fill="auto"/>
            <w:vAlign w:val="center"/>
          </w:tcPr>
          <w:p w14:paraId="3E4C02E5" w14:textId="751EC091" w:rsidR="00C51FA2" w:rsidRPr="001E0EB7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0EB7">
              <w:rPr>
                <w:rFonts w:asciiTheme="minorHAnsi" w:hAnsiTheme="minorHAnsi"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C51FA2" w:rsidRPr="001E0EB7" w14:paraId="6EC793C4" w14:textId="77777777" w:rsidTr="00602E67">
        <w:trPr>
          <w:trHeight w:val="226"/>
        </w:trPr>
        <w:tc>
          <w:tcPr>
            <w:tcW w:w="10491" w:type="dxa"/>
            <w:shd w:val="clear" w:color="auto" w:fill="auto"/>
            <w:vAlign w:val="center"/>
          </w:tcPr>
          <w:p w14:paraId="01CB494C" w14:textId="06612618" w:rsidR="00C51FA2" w:rsidRPr="001E0EB7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0EB7">
              <w:rPr>
                <w:rFonts w:asciiTheme="minorHAnsi" w:hAnsiTheme="minorHAnsi"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C51FA2" w:rsidRPr="001E0EB7" w14:paraId="5D8E1101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358229E5" w14:textId="707D2341" w:rsidR="00C51FA2" w:rsidRPr="001E0EB7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0EB7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učebnej zmluvy.</w:t>
            </w:r>
          </w:p>
        </w:tc>
      </w:tr>
      <w:tr w:rsidR="00C51FA2" w:rsidRPr="001E0EB7" w14:paraId="63C06BBB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2E2F32E6" w14:textId="258E5C80" w:rsidR="00C51FA2" w:rsidRPr="001E0EB7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0EB7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C51FA2" w:rsidRPr="001E0EB7" w14:paraId="4F7AFB32" w14:textId="77777777" w:rsidTr="00602E67">
        <w:trPr>
          <w:trHeight w:val="275"/>
        </w:trPr>
        <w:tc>
          <w:tcPr>
            <w:tcW w:w="10491" w:type="dxa"/>
            <w:shd w:val="clear" w:color="auto" w:fill="BFBFBF"/>
            <w:vAlign w:val="center"/>
          </w:tcPr>
          <w:p w14:paraId="06824AC4" w14:textId="00DD0F4C" w:rsidR="00C51FA2" w:rsidRPr="001E0EB7" w:rsidRDefault="00C90555" w:rsidP="008A430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0E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C90555" w:rsidRPr="001E0EB7" w14:paraId="71C31BFA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3C039DA2" w14:textId="6D04188F" w:rsidR="00C90555" w:rsidRPr="001E0EB7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0EB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C90555" w:rsidRPr="001E0EB7" w14:paraId="799143ED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651534A3" w14:textId="512F22DB" w:rsidR="00C90555" w:rsidRPr="001E0EB7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0EB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C90555" w:rsidRPr="001E0EB7" w14:paraId="5E5C04B7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54E7DED2" w14:textId="1858FD9C" w:rsidR="00C90555" w:rsidRPr="001E0EB7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0EB7">
              <w:rPr>
                <w:rFonts w:asciiTheme="minorHAnsi" w:hAnsiTheme="minorHAnsi"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C90555" w:rsidRPr="001E0EB7" w14:paraId="760F396A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0B2DC5F0" w14:textId="2905F92E" w:rsidR="00C90555" w:rsidRPr="001E0EB7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0EB7">
              <w:rPr>
                <w:rFonts w:asciiTheme="minorHAnsi" w:hAnsiTheme="minorHAnsi"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C90555" w:rsidRPr="001E0EB7" w14:paraId="306C7EA2" w14:textId="77777777" w:rsidTr="00602E67">
        <w:trPr>
          <w:trHeight w:val="275"/>
        </w:trPr>
        <w:tc>
          <w:tcPr>
            <w:tcW w:w="10491" w:type="dxa"/>
            <w:shd w:val="clear" w:color="auto" w:fill="auto"/>
          </w:tcPr>
          <w:p w14:paraId="411A7E4F" w14:textId="65351354" w:rsidR="00C90555" w:rsidRPr="001E0EB7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0EB7">
              <w:rPr>
                <w:rFonts w:asciiTheme="minorHAnsi" w:hAnsiTheme="minorHAnsi"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C90555" w:rsidRPr="001E0EB7" w14:paraId="012DCC68" w14:textId="77777777" w:rsidTr="00602E67">
        <w:trPr>
          <w:trHeight w:val="275"/>
        </w:trPr>
        <w:tc>
          <w:tcPr>
            <w:tcW w:w="10491" w:type="dxa"/>
            <w:shd w:val="clear" w:color="auto" w:fill="BFBFBF"/>
          </w:tcPr>
          <w:p w14:paraId="7FC344A8" w14:textId="1CF2E117" w:rsidR="00C90555" w:rsidRPr="001E0EB7" w:rsidRDefault="00C90555" w:rsidP="008A430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34" w:firstLine="42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0E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C90555" w:rsidRPr="001E0EB7" w14:paraId="19739341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5507707F" w14:textId="698E13F1" w:rsidR="00C90555" w:rsidRPr="001E0EB7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0EB7">
              <w:rPr>
                <w:rFonts w:asciiTheme="minorHAnsi" w:hAnsiTheme="minorHAnsi"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C90555" w:rsidRPr="001E0EB7" w14:paraId="44429084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01E4DEC3" w14:textId="0AA003B5" w:rsidR="00C90555" w:rsidRPr="001E0EB7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0EB7">
              <w:rPr>
                <w:rFonts w:asciiTheme="minorHAnsi" w:hAnsiTheme="minorHAnsi"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C90555" w:rsidRPr="001E0EB7" w14:paraId="7CF46518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48AF0234" w14:textId="37BAF399" w:rsidR="00C90555" w:rsidRPr="001E0EB7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0EB7">
              <w:rPr>
                <w:rFonts w:asciiTheme="minorHAnsi" w:hAnsiTheme="minorHAnsi"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C90555" w:rsidRPr="001E0EB7" w14:paraId="4D89257B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46D7529D" w14:textId="1A1FFAF1" w:rsidR="00C90555" w:rsidRPr="001E0EB7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0EB7">
              <w:rPr>
                <w:rFonts w:asciiTheme="minorHAnsi" w:hAnsiTheme="minorHAnsi"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C90555" w:rsidRPr="001E0EB7" w14:paraId="5480CE9F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216FAE5C" w14:textId="57EAB888" w:rsidR="00C90555" w:rsidRPr="001E0EB7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0EB7">
              <w:rPr>
                <w:rFonts w:asciiTheme="minorHAnsi" w:hAnsiTheme="minorHAnsi" w:cstheme="minorHAnsi"/>
                <w:sz w:val="24"/>
                <w:szCs w:val="24"/>
              </w:rPr>
              <w:t>Znalosť používania osobných ochranných prostriedkov a dodržiavania hygieny práce.</w:t>
            </w:r>
          </w:p>
        </w:tc>
      </w:tr>
      <w:tr w:rsidR="00C90555" w:rsidRPr="001E0EB7" w14:paraId="24BF41EA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3D8EA791" w14:textId="62B61019" w:rsidR="00C90555" w:rsidRPr="001E0EB7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0EB7">
              <w:rPr>
                <w:rFonts w:asciiTheme="minorHAnsi" w:hAnsiTheme="minorHAnsi" w:cstheme="minorHAnsi"/>
                <w:sz w:val="24"/>
                <w:szCs w:val="24"/>
              </w:rPr>
              <w:t>Opatrenia a predpisy na ochranu životného prostredia.</w:t>
            </w:r>
            <w:r w:rsidRPr="001E0E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1E0EB7">
              <w:rPr>
                <w:rFonts w:asciiTheme="minorHAnsi" w:hAnsiTheme="minorHAnsi"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C90555" w:rsidRPr="001E0EB7" w14:paraId="684C2255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4B467039" w14:textId="7D946EFD" w:rsidR="00C90555" w:rsidRPr="001E0EB7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0EB7">
              <w:rPr>
                <w:rFonts w:asciiTheme="minorHAnsi" w:hAnsiTheme="minorHAnsi"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C90555" w:rsidRPr="001E0EB7" w14:paraId="4E52A811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3C20B87F" w14:textId="5F6D56A0" w:rsidR="00C90555" w:rsidRPr="001E0EB7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0EB7">
              <w:rPr>
                <w:rFonts w:asciiTheme="minorHAnsi" w:hAnsiTheme="minorHAnsi"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</w:tbl>
    <w:tbl>
      <w:tblPr>
        <w:tblStyle w:val="TableNormal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825"/>
        <w:gridCol w:w="3402"/>
        <w:gridCol w:w="3686"/>
      </w:tblGrid>
      <w:tr w:rsidR="00006630" w:rsidRPr="001E0EB7" w14:paraId="41E71E1D" w14:textId="77777777" w:rsidTr="001E0EB7">
        <w:trPr>
          <w:trHeight w:hRule="exact" w:val="454"/>
          <w:jc w:val="center"/>
        </w:trPr>
        <w:tc>
          <w:tcPr>
            <w:tcW w:w="10490" w:type="dxa"/>
            <w:gridSpan w:val="4"/>
            <w:shd w:val="clear" w:color="auto" w:fill="00B0F0"/>
            <w:vAlign w:val="center"/>
          </w:tcPr>
          <w:p w14:paraId="6F704A81" w14:textId="77777777" w:rsidR="00006630" w:rsidRPr="001E0EB7" w:rsidRDefault="00006630" w:rsidP="00E93DDE">
            <w:pPr>
              <w:adjustRightInd w:val="0"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  <w:lang w:val="sk-SK"/>
              </w:rPr>
            </w:pPr>
            <w:r w:rsidRPr="001E0EB7">
              <w:rPr>
                <w:rFonts w:eastAsia="Calibri" w:cstheme="minorHAnsi"/>
                <w:b/>
                <w:sz w:val="24"/>
                <w:szCs w:val="24"/>
                <w:lang w:val="sk-SK"/>
              </w:rPr>
              <w:t>Vedomosti, zručnosti a spôsobilosti sprostredkovávané v jednotlivých ročníkoch štúdia</w:t>
            </w:r>
          </w:p>
        </w:tc>
      </w:tr>
      <w:tr w:rsidR="00006630" w:rsidRPr="001E0EB7" w14:paraId="4BA512A3" w14:textId="77777777" w:rsidTr="004E5CF5">
        <w:trPr>
          <w:trHeight w:hRule="exact" w:val="454"/>
          <w:jc w:val="center"/>
        </w:trPr>
        <w:tc>
          <w:tcPr>
            <w:tcW w:w="577" w:type="dxa"/>
            <w:shd w:val="clear" w:color="auto" w:fill="A6A6A6" w:themeFill="background1" w:themeFillShade="A6"/>
            <w:vAlign w:val="center"/>
          </w:tcPr>
          <w:p w14:paraId="5A7B2410" w14:textId="77777777" w:rsidR="00006630" w:rsidRPr="001E0EB7" w:rsidRDefault="00006630" w:rsidP="00D11A76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  <w:t>Por.</w:t>
            </w:r>
          </w:p>
        </w:tc>
        <w:tc>
          <w:tcPr>
            <w:tcW w:w="2825" w:type="dxa"/>
            <w:shd w:val="clear" w:color="auto" w:fill="A6A6A6" w:themeFill="background1" w:themeFillShade="A6"/>
            <w:vAlign w:val="center"/>
          </w:tcPr>
          <w:p w14:paraId="4123585F" w14:textId="77777777" w:rsidR="00006630" w:rsidRPr="001E0EB7" w:rsidRDefault="00006630" w:rsidP="00D11A76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  <w:t>1. ročník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14:paraId="04021732" w14:textId="77777777" w:rsidR="00006630" w:rsidRPr="001E0EB7" w:rsidRDefault="00006630" w:rsidP="00D11A76">
            <w:pPr>
              <w:pStyle w:val="TableParagraph"/>
              <w:spacing w:after="120"/>
              <w:ind w:left="152" w:right="14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  <w:t>2.ročník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14:paraId="5F40951B" w14:textId="77777777" w:rsidR="00006630" w:rsidRPr="001E0EB7" w:rsidRDefault="00006630" w:rsidP="00D11A76">
            <w:pPr>
              <w:pStyle w:val="TableParagraph"/>
              <w:spacing w:after="120"/>
              <w:ind w:right="14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  <w:t>3.ročník</w:t>
            </w:r>
          </w:p>
        </w:tc>
      </w:tr>
      <w:tr w:rsidR="00D11A76" w:rsidRPr="001E0EB7" w14:paraId="101C2D4A" w14:textId="77777777" w:rsidTr="001E0EB7">
        <w:trPr>
          <w:trHeight w:val="444"/>
          <w:jc w:val="center"/>
        </w:trPr>
        <w:tc>
          <w:tcPr>
            <w:tcW w:w="577" w:type="dxa"/>
            <w:shd w:val="clear" w:color="auto" w:fill="EEECE1" w:themeFill="background2"/>
            <w:vAlign w:val="center"/>
          </w:tcPr>
          <w:p w14:paraId="16C8CB4A" w14:textId="77777777" w:rsidR="00D11A76" w:rsidRPr="001E0EB7" w:rsidRDefault="00D11A76" w:rsidP="00A75E6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lastRenderedPageBreak/>
              <w:t>1</w:t>
            </w:r>
          </w:p>
        </w:tc>
        <w:tc>
          <w:tcPr>
            <w:tcW w:w="9913" w:type="dxa"/>
            <w:gridSpan w:val="3"/>
            <w:shd w:val="clear" w:color="auto" w:fill="EEECE1" w:themeFill="background2"/>
            <w:vAlign w:val="center"/>
          </w:tcPr>
          <w:p w14:paraId="302B81B8" w14:textId="56234EAB" w:rsidR="00D11A76" w:rsidRPr="001E0EB7" w:rsidRDefault="00E61F7F" w:rsidP="00A75E69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Práca s drevom</w:t>
            </w:r>
          </w:p>
        </w:tc>
      </w:tr>
      <w:tr w:rsidR="00806D5B" w:rsidRPr="001E0EB7" w14:paraId="23EF14EF" w14:textId="77777777" w:rsidTr="001E0EB7">
        <w:trPr>
          <w:trHeight w:val="444"/>
          <w:jc w:val="center"/>
        </w:trPr>
        <w:tc>
          <w:tcPr>
            <w:tcW w:w="577" w:type="dxa"/>
            <w:vAlign w:val="center"/>
          </w:tcPr>
          <w:p w14:paraId="64CE4370" w14:textId="6CE85863" w:rsidR="00806D5B" w:rsidRPr="001E0EB7" w:rsidRDefault="00D11A76" w:rsidP="00D11A76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1.1</w:t>
            </w:r>
          </w:p>
        </w:tc>
        <w:tc>
          <w:tcPr>
            <w:tcW w:w="2825" w:type="dxa"/>
            <w:vAlign w:val="center"/>
          </w:tcPr>
          <w:p w14:paraId="57FE11CD" w14:textId="53D7AC4C" w:rsidR="00806D5B" w:rsidRPr="001E0EB7" w:rsidRDefault="00E61F7F" w:rsidP="00E61F7F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Tvorba a rast dreva, Rozoznávanie dreva, Opracovanie dreva, Manuálna zručnosť, Pracovné návyky, Fyzikálne vlastnosti dreva, Mechanické vlastnosti dreva, Technická upotrebiteľnosť dreva, Význam a rozdelenie chýb dreva, Hrče, trhliny, chyby tvaru kmeňa, Chyby štruktúry dreva, napadnutie dreva, ostatné poškodenie dreva, Ochrana dreva, spôsoby ošetrenia vyťaženého dreva.</w:t>
            </w:r>
          </w:p>
        </w:tc>
        <w:tc>
          <w:tcPr>
            <w:tcW w:w="3402" w:type="dxa"/>
            <w:vAlign w:val="center"/>
          </w:tcPr>
          <w:p w14:paraId="48FDD7D0" w14:textId="77777777" w:rsidR="00806D5B" w:rsidRPr="001E0EB7" w:rsidRDefault="00806D5B" w:rsidP="00D11A76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686" w:type="dxa"/>
            <w:vAlign w:val="center"/>
          </w:tcPr>
          <w:p w14:paraId="4D4D2772" w14:textId="77777777" w:rsidR="00806D5B" w:rsidRPr="001E0EB7" w:rsidRDefault="00806D5B" w:rsidP="00D11A76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D11A76" w:rsidRPr="001E0EB7" w14:paraId="6696DC70" w14:textId="77777777" w:rsidTr="001E0EB7">
        <w:trPr>
          <w:trHeight w:val="444"/>
          <w:jc w:val="center"/>
        </w:trPr>
        <w:tc>
          <w:tcPr>
            <w:tcW w:w="577" w:type="dxa"/>
            <w:shd w:val="clear" w:color="auto" w:fill="EEECE1" w:themeFill="background2"/>
            <w:vAlign w:val="center"/>
          </w:tcPr>
          <w:p w14:paraId="7DD070D2" w14:textId="428C7009" w:rsidR="00D11A76" w:rsidRPr="001E0EB7" w:rsidRDefault="00D11A76" w:rsidP="00A75E6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2</w:t>
            </w:r>
          </w:p>
        </w:tc>
        <w:tc>
          <w:tcPr>
            <w:tcW w:w="9913" w:type="dxa"/>
            <w:gridSpan w:val="3"/>
            <w:shd w:val="clear" w:color="auto" w:fill="EEECE1" w:themeFill="background2"/>
            <w:vAlign w:val="center"/>
          </w:tcPr>
          <w:p w14:paraId="036C2367" w14:textId="6D71F345" w:rsidR="00D11A76" w:rsidRPr="001E0EB7" w:rsidRDefault="00E61F7F" w:rsidP="00A75E69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Obrábanie a spájanie kovov</w:t>
            </w:r>
          </w:p>
        </w:tc>
      </w:tr>
      <w:tr w:rsidR="00806D5B" w:rsidRPr="001E0EB7" w14:paraId="53E90A9E" w14:textId="77777777" w:rsidTr="001E0EB7">
        <w:trPr>
          <w:trHeight w:val="444"/>
          <w:jc w:val="center"/>
        </w:trPr>
        <w:tc>
          <w:tcPr>
            <w:tcW w:w="577" w:type="dxa"/>
            <w:vAlign w:val="center"/>
          </w:tcPr>
          <w:p w14:paraId="7B487CA4" w14:textId="0DEEA2CA" w:rsidR="00806D5B" w:rsidRPr="001E0EB7" w:rsidRDefault="00D11A76" w:rsidP="00D11A76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2.1</w:t>
            </w:r>
          </w:p>
        </w:tc>
        <w:tc>
          <w:tcPr>
            <w:tcW w:w="2825" w:type="dxa"/>
            <w:vAlign w:val="center"/>
          </w:tcPr>
          <w:p w14:paraId="26E29884" w14:textId="6AE2A8FA" w:rsidR="00806D5B" w:rsidRPr="001E0EB7" w:rsidRDefault="00E61F7F" w:rsidP="00E61F7F">
            <w:pPr>
              <w:tabs>
                <w:tab w:val="left" w:pos="544"/>
              </w:tabs>
              <w:spacing w:before="57" w:after="0" w:line="276" w:lineRule="auto"/>
              <w:ind w:right="1"/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1E0EB7">
              <w:rPr>
                <w:rFonts w:cstheme="minorHAnsi"/>
                <w:sz w:val="24"/>
                <w:szCs w:val="24"/>
                <w:lang w:val="sk-SK"/>
              </w:rPr>
              <w:t>Ručné obrábanie kovov, Strojové obrábanie kovov, Lepenie a spájkovanie, Kovanie, Tepelné spracovanie kovov</w:t>
            </w:r>
            <w:r w:rsidR="00FC34D1" w:rsidRPr="001E0EB7">
              <w:rPr>
                <w:rFonts w:cstheme="minorHAnsi"/>
                <w:sz w:val="24"/>
                <w:szCs w:val="24"/>
                <w:lang w:val="sk-SK"/>
              </w:rPr>
              <w:t>.</w:t>
            </w:r>
          </w:p>
        </w:tc>
        <w:tc>
          <w:tcPr>
            <w:tcW w:w="3402" w:type="dxa"/>
            <w:vAlign w:val="center"/>
          </w:tcPr>
          <w:p w14:paraId="5E01BA05" w14:textId="32507392" w:rsidR="00806D5B" w:rsidRPr="001E0EB7" w:rsidRDefault="00806D5B" w:rsidP="00D11A76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686" w:type="dxa"/>
            <w:vAlign w:val="center"/>
          </w:tcPr>
          <w:p w14:paraId="034A4942" w14:textId="13F9BF25" w:rsidR="00806D5B" w:rsidRPr="001E0EB7" w:rsidRDefault="00806D5B" w:rsidP="00D11A76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FC34D1" w:rsidRPr="001E0EB7" w14:paraId="38ABC3E3" w14:textId="77777777" w:rsidTr="001E0EB7">
        <w:trPr>
          <w:trHeight w:val="444"/>
          <w:jc w:val="center"/>
        </w:trPr>
        <w:tc>
          <w:tcPr>
            <w:tcW w:w="577" w:type="dxa"/>
            <w:shd w:val="clear" w:color="auto" w:fill="EEECE1" w:themeFill="background2"/>
            <w:vAlign w:val="center"/>
          </w:tcPr>
          <w:p w14:paraId="09ADE5EA" w14:textId="5E08AD86" w:rsidR="00FC34D1" w:rsidRPr="001E0EB7" w:rsidRDefault="00FC34D1" w:rsidP="00A75E6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3</w:t>
            </w:r>
          </w:p>
        </w:tc>
        <w:tc>
          <w:tcPr>
            <w:tcW w:w="2825" w:type="dxa"/>
            <w:shd w:val="clear" w:color="auto" w:fill="EEECE1" w:themeFill="background2"/>
            <w:vAlign w:val="center"/>
          </w:tcPr>
          <w:p w14:paraId="70D6830D" w14:textId="0EA87E2E" w:rsidR="00FC34D1" w:rsidRPr="001E0EB7" w:rsidRDefault="00FC34D1" w:rsidP="00FC34D1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iCs/>
                <w:sz w:val="24"/>
                <w:szCs w:val="24"/>
                <w:lang w:val="sk-SK"/>
              </w:rPr>
              <w:t xml:space="preserve">Ručné práce v pestovaní lesa 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706E7ADD" w14:textId="02B498E0" w:rsidR="00FC34D1" w:rsidRPr="001E0EB7" w:rsidRDefault="00FC34D1" w:rsidP="00D11A76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iCs/>
                <w:sz w:val="24"/>
                <w:szCs w:val="24"/>
                <w:lang w:val="sk-SK"/>
              </w:rPr>
              <w:t>Pestovanie a ochrana lesa</w:t>
            </w:r>
          </w:p>
        </w:tc>
        <w:tc>
          <w:tcPr>
            <w:tcW w:w="3686" w:type="dxa"/>
            <w:shd w:val="clear" w:color="auto" w:fill="EEECE1" w:themeFill="background2"/>
            <w:vAlign w:val="center"/>
          </w:tcPr>
          <w:p w14:paraId="29E7B231" w14:textId="550831E2" w:rsidR="00FC34D1" w:rsidRPr="001E0EB7" w:rsidRDefault="00FC34D1" w:rsidP="00D11A76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Semenárstvo</w:t>
            </w:r>
          </w:p>
        </w:tc>
      </w:tr>
      <w:tr w:rsidR="00FC34D1" w:rsidRPr="001E0EB7" w14:paraId="2F9E1141" w14:textId="77777777" w:rsidTr="001E0EB7">
        <w:trPr>
          <w:trHeight w:val="444"/>
          <w:jc w:val="center"/>
        </w:trPr>
        <w:tc>
          <w:tcPr>
            <w:tcW w:w="577" w:type="dxa"/>
            <w:vAlign w:val="center"/>
          </w:tcPr>
          <w:p w14:paraId="5099E27E" w14:textId="107866FE" w:rsidR="00FC34D1" w:rsidRPr="001E0EB7" w:rsidRDefault="00FC34D1" w:rsidP="00FC34D1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3.1</w:t>
            </w:r>
          </w:p>
        </w:tc>
        <w:tc>
          <w:tcPr>
            <w:tcW w:w="6227" w:type="dxa"/>
            <w:gridSpan w:val="2"/>
            <w:vAlign w:val="center"/>
          </w:tcPr>
          <w:p w14:paraId="2C6A8D1B" w14:textId="54EB1D1F" w:rsidR="00FC34D1" w:rsidRPr="001E0EB7" w:rsidRDefault="00FC34D1" w:rsidP="00FC34D1">
            <w:pPr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Použitie náradia, Manuálna zručnosť, Pracovné návyky, Stroje a zariadenia na hnojenie, Stroje a zariadenia na výsev semien, Hlavné časti sejacích strojov, Mechanizácia nových spôsobov pestovania sadeníc ,Pestovanie semenáčikov metódou  Paperpots, Nisulova metóda, Metóda Brika, Briket, metóda pestovania    sadeníc v rašelino-celulózových  korenáčoch a v polyetylénových vreckách, Škôlkovacie a vysadzovacie stroje,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lastRenderedPageBreak/>
              <w:t>Vysádzacie stroje, Mechanizačné prostriedky na ošetrovanie semenáčikov a sadeníc, Zavlažovacie zariadenia, Stroje a zariadenia na aplikáciu chemických ochranných látok, Postrekovače Rosiče a zahmlovače, Krovinorez, Stroje a zariadenia na zber sadeníc, Preprava sadeníc.</w:t>
            </w:r>
          </w:p>
        </w:tc>
        <w:tc>
          <w:tcPr>
            <w:tcW w:w="3686" w:type="dxa"/>
            <w:vAlign w:val="center"/>
          </w:tcPr>
          <w:p w14:paraId="0EB4228C" w14:textId="413AF4DF" w:rsidR="00FC34D1" w:rsidRPr="001E0EB7" w:rsidRDefault="00FC34D1" w:rsidP="00FC34D1">
            <w:pPr>
              <w:tabs>
                <w:tab w:val="left" w:pos="3600"/>
              </w:tabs>
              <w:spacing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lastRenderedPageBreak/>
              <w:t xml:space="preserve">Význam a úlohy lesného semenárstva, Plodivosť lesných drevín, semenné roky odhad úrody, Doba a spôsoby zberu, semená plodov, Technika zberu semien a plodov, Preberanie, ošetrovanie, preprava plodov a semien, Lúštenie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lastRenderedPageBreak/>
              <w:t>šišiek a spracovanie plodov, Uskladňovanie lesného osiva,  Predsejbová príprava semena plodov.</w:t>
            </w:r>
          </w:p>
        </w:tc>
      </w:tr>
      <w:tr w:rsidR="00B77C7C" w:rsidRPr="001E0EB7" w14:paraId="2146768F" w14:textId="77777777" w:rsidTr="001E0EB7">
        <w:trPr>
          <w:trHeight w:val="444"/>
          <w:jc w:val="center"/>
        </w:trPr>
        <w:tc>
          <w:tcPr>
            <w:tcW w:w="577" w:type="dxa"/>
            <w:shd w:val="clear" w:color="auto" w:fill="EEECE1" w:themeFill="background2"/>
            <w:vAlign w:val="center"/>
          </w:tcPr>
          <w:p w14:paraId="2D5A76EA" w14:textId="15A3D7BD" w:rsidR="00B77C7C" w:rsidRPr="001E0EB7" w:rsidRDefault="00B77C7C" w:rsidP="00FC34D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lastRenderedPageBreak/>
              <w:t>4</w:t>
            </w:r>
          </w:p>
        </w:tc>
        <w:tc>
          <w:tcPr>
            <w:tcW w:w="2825" w:type="dxa"/>
            <w:shd w:val="clear" w:color="auto" w:fill="EEECE1" w:themeFill="background2"/>
            <w:vAlign w:val="center"/>
          </w:tcPr>
          <w:p w14:paraId="46CEADB3" w14:textId="77777777" w:rsidR="00B77C7C" w:rsidRPr="001E0EB7" w:rsidRDefault="00B77C7C" w:rsidP="00FC34D1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01EA82CC" w14:textId="52BE919D" w:rsidR="00B77C7C" w:rsidRPr="001E0EB7" w:rsidRDefault="00B77C7C" w:rsidP="00FC34D1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Motory mechanizačných prostriedkov</w:t>
            </w:r>
          </w:p>
        </w:tc>
        <w:tc>
          <w:tcPr>
            <w:tcW w:w="3686" w:type="dxa"/>
            <w:shd w:val="clear" w:color="auto" w:fill="EEECE1" w:themeFill="background2"/>
            <w:vAlign w:val="center"/>
          </w:tcPr>
          <w:p w14:paraId="478054EA" w14:textId="0D604C8F" w:rsidR="00B77C7C" w:rsidRPr="001E0EB7" w:rsidRDefault="00B77C7C" w:rsidP="00FC34D1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Hydraulická ruka</w:t>
            </w:r>
          </w:p>
        </w:tc>
      </w:tr>
      <w:tr w:rsidR="00B77C7C" w:rsidRPr="001E0EB7" w14:paraId="063741DF" w14:textId="77777777" w:rsidTr="001E0EB7">
        <w:trPr>
          <w:trHeight w:val="444"/>
          <w:jc w:val="center"/>
        </w:trPr>
        <w:tc>
          <w:tcPr>
            <w:tcW w:w="577" w:type="dxa"/>
            <w:vAlign w:val="center"/>
          </w:tcPr>
          <w:p w14:paraId="2B11C223" w14:textId="1B2DB0A6" w:rsidR="00B77C7C" w:rsidRPr="001E0EB7" w:rsidRDefault="00B77C7C" w:rsidP="00FC34D1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4.1</w:t>
            </w:r>
          </w:p>
        </w:tc>
        <w:tc>
          <w:tcPr>
            <w:tcW w:w="2825" w:type="dxa"/>
            <w:vAlign w:val="center"/>
          </w:tcPr>
          <w:p w14:paraId="2B149B4A" w14:textId="77777777" w:rsidR="00B77C7C" w:rsidRPr="001E0EB7" w:rsidRDefault="00B77C7C" w:rsidP="00FC34D1">
            <w:pPr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565E6AE" w14:textId="5970066A" w:rsidR="00B77C7C" w:rsidRPr="001E0EB7" w:rsidRDefault="00B77C7C" w:rsidP="00E7734C">
            <w:pPr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Vedieť činnosť práce motorov</w:t>
            </w:r>
            <w:r w:rsidR="00E7734C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Použitie náradia, Manuálna zručnosť</w:t>
            </w:r>
            <w:r w:rsidR="00E7734C" w:rsidRPr="001E0EB7">
              <w:rPr>
                <w:rFonts w:cstheme="minorHAnsi"/>
                <w:iCs/>
                <w:sz w:val="24"/>
                <w:szCs w:val="24"/>
                <w:lang w:val="sk-SK"/>
              </w:rPr>
              <w:t>,</w:t>
            </w:r>
          </w:p>
          <w:p w14:paraId="4A31119D" w14:textId="39B2EC25" w:rsidR="00B77C7C" w:rsidRPr="001E0EB7" w:rsidRDefault="00B77C7C" w:rsidP="00E7734C">
            <w:pPr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Pracovné návyk, Hydromotory,                                      Hydrogenerátory, Spaľovacie motory, Vznetové motory,</w:t>
            </w:r>
            <w:r w:rsidR="00E7734C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Pevné časti motora, Pohyblivé časti motora, Mazanie, Chladenie atď</w:t>
            </w:r>
            <w:r w:rsidR="00376F29" w:rsidRPr="001E0EB7">
              <w:rPr>
                <w:rFonts w:cstheme="minorHAnsi"/>
                <w:iCs/>
                <w:sz w:val="24"/>
                <w:szCs w:val="24"/>
                <w:lang w:val="sk-SK"/>
              </w:rPr>
              <w:t>.</w:t>
            </w:r>
          </w:p>
        </w:tc>
        <w:tc>
          <w:tcPr>
            <w:tcW w:w="3686" w:type="dxa"/>
            <w:vAlign w:val="center"/>
          </w:tcPr>
          <w:p w14:paraId="0667B475" w14:textId="290590EC" w:rsidR="00E7734C" w:rsidRPr="001E0EB7" w:rsidRDefault="00E7734C" w:rsidP="00E7734C">
            <w:pPr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Technológia odvozu dreva,</w:t>
            </w:r>
          </w:p>
          <w:p w14:paraId="5382944A" w14:textId="5595658E" w:rsidR="00E7734C" w:rsidRPr="001E0EB7" w:rsidRDefault="00E7734C" w:rsidP="00E7734C">
            <w:pPr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Nakladanie a skladanie dreva HR,</w:t>
            </w:r>
          </w:p>
          <w:p w14:paraId="537FC608" w14:textId="5F65DEC9" w:rsidR="00E7734C" w:rsidRPr="001E0EB7" w:rsidRDefault="00E7734C" w:rsidP="00E7734C">
            <w:pPr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Nakladanie a skladanie dreva navijakmi,</w:t>
            </w:r>
          </w:p>
          <w:p w14:paraId="67DCF101" w14:textId="6220BBEE" w:rsidR="00E7734C" w:rsidRPr="001E0EB7" w:rsidRDefault="00E7734C" w:rsidP="00E7734C">
            <w:pPr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Uloženie a zaistenie nákladu,</w:t>
            </w:r>
          </w:p>
          <w:p w14:paraId="221693E0" w14:textId="1CD67D6B" w:rsidR="00E7734C" w:rsidRPr="001E0EB7" w:rsidRDefault="00E7734C" w:rsidP="00E7734C">
            <w:pPr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Rozloženie hmotnosti dreva na odvoznej súprave,</w:t>
            </w:r>
          </w:p>
          <w:p w14:paraId="5733AA0D" w14:textId="6B96312F" w:rsidR="00E7734C" w:rsidRPr="001E0EB7" w:rsidRDefault="00E7734C" w:rsidP="00E7734C">
            <w:pPr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Pracovné postupy pri odvoze dreva,</w:t>
            </w:r>
          </w:p>
          <w:p w14:paraId="740F9EF8" w14:textId="3ABDFE73" w:rsidR="00E7734C" w:rsidRPr="001E0EB7" w:rsidRDefault="00E7734C" w:rsidP="00E7734C">
            <w:pPr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Organizácia a ekonomika odvozu dreva. THN pri prevádzke vozidiel,</w:t>
            </w:r>
          </w:p>
          <w:p w14:paraId="577D8A80" w14:textId="6498BFA5" w:rsidR="00B77C7C" w:rsidRPr="001E0EB7" w:rsidRDefault="00E7734C" w:rsidP="00E7734C">
            <w:pPr>
              <w:spacing w:after="0"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Hlavné zásady OBP pri odvoze dreva,</w:t>
            </w:r>
            <w:r w:rsidRPr="001E0EB7">
              <w:rPr>
                <w:rFonts w:cstheme="minorHAnsi"/>
                <w:sz w:val="24"/>
                <w:szCs w:val="24"/>
                <w:lang w:val="sk-SK"/>
              </w:rPr>
              <w:t xml:space="preserve">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Hydraulické nakladacie zariadenia, Hlavné časti hydromanipulátora, Rozdelenie hydromanipulátorov.</w:t>
            </w:r>
          </w:p>
        </w:tc>
      </w:tr>
      <w:tr w:rsidR="00E7734C" w:rsidRPr="001E0EB7" w14:paraId="7693FC3F" w14:textId="77777777" w:rsidTr="001E0EB7">
        <w:trPr>
          <w:trHeight w:val="444"/>
          <w:jc w:val="center"/>
        </w:trPr>
        <w:tc>
          <w:tcPr>
            <w:tcW w:w="577" w:type="dxa"/>
            <w:shd w:val="clear" w:color="auto" w:fill="EEECE1" w:themeFill="background2"/>
            <w:vAlign w:val="center"/>
          </w:tcPr>
          <w:p w14:paraId="4D1BDBE9" w14:textId="4FCE5CB6" w:rsidR="00E7734C" w:rsidRPr="001E0EB7" w:rsidRDefault="00E7734C" w:rsidP="00FC34D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5</w:t>
            </w:r>
          </w:p>
        </w:tc>
        <w:tc>
          <w:tcPr>
            <w:tcW w:w="2825" w:type="dxa"/>
            <w:shd w:val="clear" w:color="auto" w:fill="EEECE1" w:themeFill="background2"/>
            <w:vAlign w:val="center"/>
          </w:tcPr>
          <w:p w14:paraId="1DBD2566" w14:textId="77777777" w:rsidR="00E7734C" w:rsidRPr="001E0EB7" w:rsidRDefault="00E7734C" w:rsidP="00FC34D1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7C506F40" w14:textId="53A0AFC0" w:rsidR="00E7734C" w:rsidRPr="001E0EB7" w:rsidRDefault="00E7734C" w:rsidP="00FC34D1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Opravy a údržba motorových vozidiel</w:t>
            </w:r>
          </w:p>
        </w:tc>
        <w:tc>
          <w:tcPr>
            <w:tcW w:w="3686" w:type="dxa"/>
            <w:shd w:val="clear" w:color="auto" w:fill="EEECE1" w:themeFill="background2"/>
            <w:vAlign w:val="center"/>
          </w:tcPr>
          <w:p w14:paraId="12E85866" w14:textId="12A56EDD" w:rsidR="00E7734C" w:rsidRPr="001E0EB7" w:rsidRDefault="00E7734C" w:rsidP="00FC34D1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Opravy a údržba mechanizačných prostriedkov</w:t>
            </w:r>
          </w:p>
        </w:tc>
      </w:tr>
      <w:tr w:rsidR="00FC34D1" w:rsidRPr="001E0EB7" w14:paraId="5C882436" w14:textId="77777777" w:rsidTr="001E0EB7">
        <w:trPr>
          <w:trHeight w:val="444"/>
          <w:jc w:val="center"/>
        </w:trPr>
        <w:tc>
          <w:tcPr>
            <w:tcW w:w="577" w:type="dxa"/>
            <w:vAlign w:val="center"/>
          </w:tcPr>
          <w:p w14:paraId="2CCA728E" w14:textId="092D6CE5" w:rsidR="00FC34D1" w:rsidRPr="001E0EB7" w:rsidRDefault="00FC34D1" w:rsidP="00FC34D1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5.1</w:t>
            </w:r>
          </w:p>
        </w:tc>
        <w:tc>
          <w:tcPr>
            <w:tcW w:w="2825" w:type="dxa"/>
            <w:vAlign w:val="center"/>
          </w:tcPr>
          <w:p w14:paraId="6D9970AC" w14:textId="52FCFC53" w:rsidR="00FC34D1" w:rsidRPr="001E0EB7" w:rsidRDefault="00FC34D1" w:rsidP="00FC34D1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402" w:type="dxa"/>
            <w:vAlign w:val="center"/>
          </w:tcPr>
          <w:p w14:paraId="32847471" w14:textId="41BB9091" w:rsidR="00FC34D1" w:rsidRPr="001E0EB7" w:rsidRDefault="00E7734C" w:rsidP="00E7734C">
            <w:pPr>
              <w:widowControl/>
              <w:shd w:val="clear" w:color="auto" w:fill="FFFFFF"/>
              <w:autoSpaceDE/>
              <w:autoSpaceDN/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Technologický postup opráv, Prípravné práce, Protokol o prevzatí stroja do opravy, Demontáž stroja, Demontáž stroja, Odmasťovanie súčiastok, Technická kontrola a triedenie, Montáž skrutkových spojov, Montáž skrutkových spojov, Montáž nalisovaných spojov, Montáž klinových spojov a kolikových spojov, Zábeh, nastavenie, Dokončovacie práce, Povrchová úprava, Preberanie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lastRenderedPageBreak/>
              <w:t>strojov po oprave, Záručné podmienky, Opravy pneumatických obvodov mechanizačných prostriedkov, Spaľovacie motory, Pevné časti motora, Pohyblivé časti motora, Mazanie, Chladenie, Palivová sústava vznetových motorov-nízkotlaková časť, Palivová sústava vznetových motorov-vysokotlaková časť, Palivová sústava zážihových motorov s karburátorom, Palivová sústava zážihových motorov so vstrekovaním, Prevodovky, Rozvodovky, Spojovacie hriadele, Akumulátor, Dynamo, alternátor, Spúšťač, Batériové zapaľovanie, Zapojenie elektrickej inštalácie, Osvetlenie, Podvozok, Karoséria, Pruženie, Riadenie, Hydraulické brzdy, Vzduchotlakové brzdy.</w:t>
            </w:r>
          </w:p>
        </w:tc>
        <w:tc>
          <w:tcPr>
            <w:tcW w:w="3686" w:type="dxa"/>
            <w:vAlign w:val="center"/>
          </w:tcPr>
          <w:p w14:paraId="1E73D391" w14:textId="6C6843FE" w:rsidR="00FC34D1" w:rsidRPr="001E0EB7" w:rsidRDefault="00E7734C" w:rsidP="00E7734C">
            <w:pPr>
              <w:widowControl/>
              <w:autoSpaceDE/>
              <w:autoSpaceDN/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lastRenderedPageBreak/>
              <w:t xml:space="preserve">Zloženie mechanizačných prostriedkov, Technická dokumentácia, Hydraulické pohony, Význam hydraulických zariadení v lesnom hospodárstve, Hlavné časti hydraulických obvodov, Hydromotory, Hydrogenerátory, Nádrž. potrubie, čističe, tesnenia, Údržba, poruchy hydraulických  zariadení, Schematické značky hydraulických obvodov, Hydraulické schémy, Pneumatické pohony v LH, Prvky pneumatických obvodov,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lastRenderedPageBreak/>
              <w:t>Kompresory, Prvky na úpravu stlačeného vzduchu, Pneumatické motory, pomocné prvky, Údržba a opravy pneumatických       obvodov, Výhody a nevýhody pneumatických  obvodov.</w:t>
            </w:r>
          </w:p>
        </w:tc>
      </w:tr>
      <w:tr w:rsidR="00E7734C" w:rsidRPr="001E0EB7" w14:paraId="4AE1B37E" w14:textId="77777777" w:rsidTr="001E0EB7">
        <w:trPr>
          <w:trHeight w:val="444"/>
          <w:jc w:val="center"/>
        </w:trPr>
        <w:tc>
          <w:tcPr>
            <w:tcW w:w="577" w:type="dxa"/>
            <w:shd w:val="clear" w:color="auto" w:fill="EEECE1" w:themeFill="background2"/>
            <w:vAlign w:val="center"/>
          </w:tcPr>
          <w:p w14:paraId="2803C068" w14:textId="7E152AE9" w:rsidR="00E7734C" w:rsidRPr="001E0EB7" w:rsidRDefault="00E7734C" w:rsidP="00FC34D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lastRenderedPageBreak/>
              <w:t>6</w:t>
            </w:r>
          </w:p>
        </w:tc>
        <w:tc>
          <w:tcPr>
            <w:tcW w:w="2825" w:type="dxa"/>
            <w:shd w:val="clear" w:color="auto" w:fill="EEECE1" w:themeFill="background2"/>
            <w:vAlign w:val="center"/>
          </w:tcPr>
          <w:p w14:paraId="6BC45AAB" w14:textId="77777777" w:rsidR="00E7734C" w:rsidRPr="001E0EB7" w:rsidRDefault="00E7734C" w:rsidP="00FC34D1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66D73CBE" w14:textId="1A0B33C3" w:rsidR="00E7734C" w:rsidRPr="001E0EB7" w:rsidRDefault="00E7734C" w:rsidP="00FC34D1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Ťažba dreva ručným náradím</w:t>
            </w:r>
          </w:p>
        </w:tc>
        <w:tc>
          <w:tcPr>
            <w:tcW w:w="3686" w:type="dxa"/>
            <w:shd w:val="clear" w:color="auto" w:fill="EEECE1" w:themeFill="background2"/>
            <w:vAlign w:val="center"/>
          </w:tcPr>
          <w:p w14:paraId="4748B201" w14:textId="45A34C0F" w:rsidR="00E7734C" w:rsidRPr="001E0EB7" w:rsidRDefault="00E7734C" w:rsidP="00FC34D1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Ťažba dreva</w:t>
            </w:r>
          </w:p>
        </w:tc>
      </w:tr>
      <w:tr w:rsidR="00FC34D1" w:rsidRPr="001E0EB7" w14:paraId="2BB13263" w14:textId="77777777" w:rsidTr="001E0EB7">
        <w:trPr>
          <w:trHeight w:val="444"/>
          <w:jc w:val="center"/>
        </w:trPr>
        <w:tc>
          <w:tcPr>
            <w:tcW w:w="577" w:type="dxa"/>
            <w:vAlign w:val="center"/>
          </w:tcPr>
          <w:p w14:paraId="5E251F9E" w14:textId="2F04C337" w:rsidR="00FC34D1" w:rsidRPr="001E0EB7" w:rsidRDefault="00FC34D1" w:rsidP="00E7734C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6.1</w:t>
            </w:r>
          </w:p>
        </w:tc>
        <w:tc>
          <w:tcPr>
            <w:tcW w:w="2825" w:type="dxa"/>
            <w:vAlign w:val="center"/>
          </w:tcPr>
          <w:p w14:paraId="513ADA59" w14:textId="007BA885" w:rsidR="00FC34D1" w:rsidRPr="001E0EB7" w:rsidRDefault="00FC34D1" w:rsidP="00E7734C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402" w:type="dxa"/>
            <w:vAlign w:val="center"/>
          </w:tcPr>
          <w:p w14:paraId="59D75C07" w14:textId="099394FC" w:rsidR="00FC34D1" w:rsidRPr="001E0EB7" w:rsidRDefault="00E7734C" w:rsidP="00E7734C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>Poznatky o využití a údržbe ručného náradia pre ťažbu dreva.</w:t>
            </w:r>
          </w:p>
        </w:tc>
        <w:tc>
          <w:tcPr>
            <w:tcW w:w="3686" w:type="dxa"/>
            <w:vAlign w:val="center"/>
          </w:tcPr>
          <w:p w14:paraId="02D93D78" w14:textId="1D5639EF" w:rsidR="00E7734C" w:rsidRPr="001E0EB7" w:rsidRDefault="00E7734C" w:rsidP="00E7734C">
            <w:pPr>
              <w:widowControl/>
              <w:shd w:val="clear" w:color="auto" w:fill="FFFFFF"/>
              <w:autoSpaceDE/>
              <w:autoSpaceDN/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Výrobné postupy pri ťažbe dreva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Charakteristika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Faktory ovplyvňujúce ťažbu dreva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Rozdelenie pracovných prostriedkov na ťažbu dreva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Hlavné a pomocné drevorubačské náradie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Technika práce a činitele ovplyvňujúce ťažbu dreva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Zásady OBP pri stínke stromu s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> 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RMRP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Základy teórie stínania stromu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Základné pravidlá techniky práce s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> 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RMRP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Technologický postup pri ťažbe normálne rastúceho stromu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lastRenderedPageBreak/>
              <w:t>Technologický postup pri ťažbe normálne rastúceho stromu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Pracovný postup pri stínaní dvoma pracovníkmi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Stínanie naklonených stromov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Stínanie naklonených stromov a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> 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suchárov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Stínanie nahnitých a vyhnitých stromov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Stínanie dvojakov  a zrastených stromov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Stínanie na strmých svahoch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Stínanie vyvrátených stromov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Uvoľňovanie zavesených stromov – dovolené spôsoby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Zakázané spôsoby odstraňovania závesov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Opracovanie vyťažených stromov – zásady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Odvetvovanie RMRP – severská metóda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Odvetvovanie RMRP – stredoeurópska a švihová metóda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Odvetvovanie strojmi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Odkôrňovanie kmeňov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Prerezávanie kmeňov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Štiepanie a ukladanie  dreva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Klčovanie stromov, pňov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Bezpečnosť práce, technickí pracovníci, lesní robotníci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Organizácia prvej  pomoci-traumatologický plán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Zásady vykonávania ťažby dreva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Rozdelenie a vyznačovanie ťažby dreva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Súhlas na ťažbu dreva, úkolový list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Ťažbové metódy-surové kmene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Sortimentová metóda, metóda celých stromov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Osobitosti organizácie prác pri ťažbe dreva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Formy organizácie prác, individuálny spôsob prác, práca v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> 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skupine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Komplexná čata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Zásady organizácie prác na pracovisku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lastRenderedPageBreak/>
              <w:t>Výrobné postupy vo výchovných ťažbách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Výrobné postupy v obnovných ťažbách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Ťažba dreva v horských oblastiach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Spracovanie kalamít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Osobitné prípady ťažby, železnica, elektrické a telefónne vedenie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Osobitné prípady ťažby, zastavané obydlia, potoky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Výrobné postupy ťažbovými strojmi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Úprava pracovísk, škody spôsobené pri ťažbe dreva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Rozmery surového dreva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Evidencia vyťaženého dreva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Základné preberanie dreva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Kontrolné preberanie dreva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Pomôcky na preberanie dreva</w:t>
            </w:r>
          </w:p>
          <w:p w14:paraId="514E5C23" w14:textId="1319A051" w:rsidR="00E7734C" w:rsidRPr="001E0EB7" w:rsidRDefault="00E7734C" w:rsidP="00E7734C">
            <w:pPr>
              <w:widowControl/>
              <w:shd w:val="clear" w:color="auto" w:fill="FFFFFF"/>
              <w:autoSpaceDE/>
              <w:autoSpaceDN/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Pomôcky na označovanie dreva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Zisťovanie objemu surových kmeňov a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> 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sortimentov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Zisťovanie objemu rovnaného dreva a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> 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žrdí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>,</w:t>
            </w:r>
          </w:p>
          <w:p w14:paraId="35F24E43" w14:textId="25770D33" w:rsidR="00FC34D1" w:rsidRPr="001E0EB7" w:rsidRDefault="00E7734C" w:rsidP="00CE264A">
            <w:pPr>
              <w:widowControl/>
              <w:shd w:val="clear" w:color="auto" w:fill="FFFFFF"/>
              <w:autoSpaceDE/>
              <w:autoSpaceDN/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Moderné metódy zisťovania objemu dreva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Ciachovanie d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>r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eva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Doklad o pôvode dreva</w:t>
            </w:r>
            <w:r w:rsidR="00CE264A" w:rsidRPr="001E0EB7">
              <w:rPr>
                <w:rFonts w:cstheme="minorHAnsi"/>
                <w:iCs/>
                <w:sz w:val="24"/>
                <w:szCs w:val="24"/>
                <w:lang w:val="sk-SK"/>
              </w:rPr>
              <w:t>.</w:t>
            </w:r>
          </w:p>
        </w:tc>
      </w:tr>
      <w:tr w:rsidR="00CE264A" w:rsidRPr="001E0EB7" w14:paraId="1402D311" w14:textId="77777777" w:rsidTr="001E0EB7">
        <w:trPr>
          <w:trHeight w:val="444"/>
          <w:jc w:val="center"/>
        </w:trPr>
        <w:tc>
          <w:tcPr>
            <w:tcW w:w="577" w:type="dxa"/>
            <w:shd w:val="clear" w:color="auto" w:fill="EEECE1" w:themeFill="background2"/>
            <w:vAlign w:val="center"/>
          </w:tcPr>
          <w:p w14:paraId="46E16B65" w14:textId="6B765D33" w:rsidR="00CE264A" w:rsidRPr="001E0EB7" w:rsidRDefault="00CE264A" w:rsidP="00FC34D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lastRenderedPageBreak/>
              <w:t>7</w:t>
            </w:r>
          </w:p>
        </w:tc>
        <w:tc>
          <w:tcPr>
            <w:tcW w:w="2825" w:type="dxa"/>
            <w:shd w:val="clear" w:color="auto" w:fill="EEECE1" w:themeFill="background2"/>
            <w:vAlign w:val="center"/>
          </w:tcPr>
          <w:p w14:paraId="24FCF64B" w14:textId="77777777" w:rsidR="00CE264A" w:rsidRPr="001E0EB7" w:rsidRDefault="00CE264A" w:rsidP="00FC34D1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17816700" w14:textId="3CE85144" w:rsidR="00CE264A" w:rsidRPr="001E0EB7" w:rsidRDefault="00CE264A" w:rsidP="00FC34D1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Údržba a opravy motorových píl</w:t>
            </w:r>
          </w:p>
        </w:tc>
        <w:tc>
          <w:tcPr>
            <w:tcW w:w="3686" w:type="dxa"/>
            <w:shd w:val="clear" w:color="auto" w:fill="EEECE1" w:themeFill="background2"/>
            <w:vAlign w:val="center"/>
          </w:tcPr>
          <w:p w14:paraId="5B242095" w14:textId="63AA2B8A" w:rsidR="00CE264A" w:rsidRPr="001E0EB7" w:rsidRDefault="00CE264A" w:rsidP="00FC34D1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Približovanie ŠLKT</w:t>
            </w:r>
          </w:p>
        </w:tc>
      </w:tr>
      <w:tr w:rsidR="00CE264A" w:rsidRPr="001E0EB7" w14:paraId="2FD2772C" w14:textId="77777777" w:rsidTr="001E0EB7">
        <w:trPr>
          <w:trHeight w:val="444"/>
          <w:jc w:val="center"/>
        </w:trPr>
        <w:tc>
          <w:tcPr>
            <w:tcW w:w="577" w:type="dxa"/>
            <w:vAlign w:val="center"/>
          </w:tcPr>
          <w:p w14:paraId="24F0893D" w14:textId="5C768FA8" w:rsidR="00CE264A" w:rsidRPr="001E0EB7" w:rsidRDefault="00CE264A" w:rsidP="00CE264A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7.1</w:t>
            </w:r>
          </w:p>
        </w:tc>
        <w:tc>
          <w:tcPr>
            <w:tcW w:w="2825" w:type="dxa"/>
            <w:vAlign w:val="center"/>
          </w:tcPr>
          <w:p w14:paraId="3ACDAFF8" w14:textId="2C2D94AB" w:rsidR="00CE264A" w:rsidRPr="001E0EB7" w:rsidRDefault="00CE264A" w:rsidP="00CE264A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402" w:type="dxa"/>
            <w:vAlign w:val="center"/>
          </w:tcPr>
          <w:p w14:paraId="7FE48984" w14:textId="3183F07B" w:rsidR="00CE264A" w:rsidRPr="001E0EB7" w:rsidRDefault="00CE264A" w:rsidP="00726ACC">
            <w:pPr>
              <w:widowControl/>
              <w:shd w:val="clear" w:color="auto" w:fill="FFFFFF"/>
              <w:autoSpaceDE/>
              <w:autoSpaceDN/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Poznatky o práci s RMRP, Prevádzať pravidelné údržby, Rozpoznávanie porúch a riešenie ich odstránenia, Technologické postupy, BOZ,</w:t>
            </w:r>
            <w:r w:rsidRPr="001E0EB7">
              <w:rPr>
                <w:rFonts w:cstheme="minorHAnsi"/>
                <w:sz w:val="24"/>
                <w:szCs w:val="24"/>
                <w:lang w:val="sk-SK"/>
              </w:rPr>
              <w:t xml:space="preserve">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Rozdelenie údržby motorovej píly, Denná údržba motorovej časti, Týždenná údržba motorovej časti, Mesačná   údržba motorovej časti, Opravy motorovej píly - motorovej časti, Údržba rezacej časti motorovej píly, Geometria hobľovacieho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lastRenderedPageBreak/>
              <w:t>zuba, Práca hobľovacieho zuba, Brúsenie hobľovacej reťaze, Brúsenie hobľovacej reťaze pilníkom, Uhol brúsenia, Uhol rezu, Uhol čela, Kontrola a úprava obmedzovacích pätiek, Brúsenie elektrickou brúskou, Opravy hobľovacej reťaze, Údržba a opravy lišty a hnacieho reťazového kolieska, Hygiena a bezpečnosť práce s motorovou pílou.</w:t>
            </w:r>
          </w:p>
        </w:tc>
        <w:tc>
          <w:tcPr>
            <w:tcW w:w="3686" w:type="dxa"/>
            <w:vAlign w:val="center"/>
          </w:tcPr>
          <w:p w14:paraId="7D7C97A4" w14:textId="27D70486" w:rsidR="00CE264A" w:rsidRPr="001E0EB7" w:rsidRDefault="00CE264A" w:rsidP="00726ACC">
            <w:pPr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lastRenderedPageBreak/>
              <w:t>Sústreďovanie dreva, Sústreďovanie dreva traktormi, Úväzkové sústreďovanie dreva, Nadstavba ŠLKT pre úväzkové sústreďovanie dreva, Konštrukcia lana, Druhy lán, Spájanie lán, Ošetrovanie, vyraďovanie lán z prevádzky, Traktorové navijáky, Čelný rampovač, približovací štít, rampovacia vzpera</w:t>
            </w:r>
            <w:r w:rsidR="00726ACC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Ochranná vaňa, tiahla, kabína, hydraulické zariadenie</w:t>
            </w:r>
            <w:r w:rsidR="00726ACC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Pásové traktory</w:t>
            </w:r>
            <w:r w:rsidR="00726ACC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Vyťahovacie navijáky</w:t>
            </w:r>
            <w:r w:rsidR="00726ACC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Lesné kolesové ťahače</w:t>
            </w:r>
            <w:r w:rsidR="00726ACC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lastRenderedPageBreak/>
              <w:t>Hlavné časti</w:t>
            </w:r>
            <w:r w:rsidR="00726ACC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Druhy ŠLKT</w:t>
            </w:r>
            <w:r w:rsidR="00726ACC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Mechanizačné prostriedky pre bezúväzkové sústreďovanie dreva</w:t>
            </w:r>
            <w:r w:rsidR="00726ACC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Traktory s</w:t>
            </w:r>
            <w:r w:rsidR="00726ACC" w:rsidRPr="001E0EB7">
              <w:rPr>
                <w:rFonts w:cstheme="minorHAnsi"/>
                <w:iCs/>
                <w:sz w:val="24"/>
                <w:szCs w:val="24"/>
                <w:lang w:val="sk-SK"/>
              </w:rPr>
              <w:t> 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drapákmi</w:t>
            </w:r>
            <w:r w:rsidR="00726ACC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Vyvážacie kolesové súpravy</w:t>
            </w:r>
            <w:r w:rsidR="00726ACC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Vyvážacie kolesové stroje</w:t>
            </w:r>
            <w:r w:rsidR="00726ACC" w:rsidRPr="001E0EB7">
              <w:rPr>
                <w:rFonts w:cstheme="minorHAnsi"/>
                <w:iCs/>
                <w:sz w:val="24"/>
                <w:szCs w:val="24"/>
                <w:lang w:val="sk-SK"/>
              </w:rPr>
              <w:t>.</w:t>
            </w:r>
          </w:p>
        </w:tc>
      </w:tr>
      <w:tr w:rsidR="00726ACC" w:rsidRPr="001E0EB7" w14:paraId="7F505B4E" w14:textId="77777777" w:rsidTr="001E0EB7">
        <w:trPr>
          <w:trHeight w:val="444"/>
          <w:jc w:val="center"/>
        </w:trPr>
        <w:tc>
          <w:tcPr>
            <w:tcW w:w="577" w:type="dxa"/>
            <w:shd w:val="clear" w:color="auto" w:fill="EEECE1" w:themeFill="background2"/>
            <w:vAlign w:val="center"/>
          </w:tcPr>
          <w:p w14:paraId="73D5810C" w14:textId="172D5034" w:rsidR="00726ACC" w:rsidRPr="001E0EB7" w:rsidRDefault="00726ACC" w:rsidP="00CE264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lastRenderedPageBreak/>
              <w:t>8</w:t>
            </w:r>
          </w:p>
        </w:tc>
        <w:tc>
          <w:tcPr>
            <w:tcW w:w="2825" w:type="dxa"/>
            <w:shd w:val="clear" w:color="auto" w:fill="EEECE1" w:themeFill="background2"/>
            <w:vAlign w:val="center"/>
          </w:tcPr>
          <w:p w14:paraId="2ED5742C" w14:textId="77777777" w:rsidR="00726ACC" w:rsidRPr="001E0EB7" w:rsidRDefault="00726ACC" w:rsidP="00CE264A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4DD677B4" w14:textId="6DBEA1C1" w:rsidR="00726ACC" w:rsidRPr="001E0EB7" w:rsidRDefault="00726ACC" w:rsidP="00CE264A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Práca s krovinorezom, vyžínače</w:t>
            </w:r>
          </w:p>
        </w:tc>
        <w:tc>
          <w:tcPr>
            <w:tcW w:w="3686" w:type="dxa"/>
            <w:shd w:val="clear" w:color="auto" w:fill="EEECE1" w:themeFill="background2"/>
            <w:vAlign w:val="center"/>
          </w:tcPr>
          <w:p w14:paraId="3E1D263A" w14:textId="1E3044DF" w:rsidR="00726ACC" w:rsidRPr="001E0EB7" w:rsidRDefault="00726ACC" w:rsidP="00CE264A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Obsluha krovinorezov a vyžínačov</w:t>
            </w:r>
          </w:p>
        </w:tc>
      </w:tr>
      <w:tr w:rsidR="00726ACC" w:rsidRPr="001E0EB7" w14:paraId="007FFF82" w14:textId="77777777" w:rsidTr="001E0EB7">
        <w:trPr>
          <w:trHeight w:val="444"/>
          <w:jc w:val="center"/>
        </w:trPr>
        <w:tc>
          <w:tcPr>
            <w:tcW w:w="577" w:type="dxa"/>
            <w:vAlign w:val="center"/>
          </w:tcPr>
          <w:p w14:paraId="66C85E1F" w14:textId="6CE18CC6" w:rsidR="00726ACC" w:rsidRPr="001E0EB7" w:rsidRDefault="00726ACC" w:rsidP="00726ACC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8.1</w:t>
            </w:r>
          </w:p>
        </w:tc>
        <w:tc>
          <w:tcPr>
            <w:tcW w:w="2825" w:type="dxa"/>
            <w:vAlign w:val="center"/>
          </w:tcPr>
          <w:p w14:paraId="2FCFBAAE" w14:textId="77777777" w:rsidR="00726ACC" w:rsidRPr="001E0EB7" w:rsidRDefault="00726ACC" w:rsidP="00726ACC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6C5E80CC" w14:textId="737C3E72" w:rsidR="00726ACC" w:rsidRPr="001E0EB7" w:rsidRDefault="00726ACC" w:rsidP="00726ACC">
            <w:pPr>
              <w:widowControl/>
              <w:shd w:val="clear" w:color="auto" w:fill="FFFFFF"/>
              <w:autoSpaceDE/>
              <w:autoSpaceDN/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Získať poznatky o práci s krovinorezom. Technologické postupy, BOZP</w:t>
            </w:r>
            <w:r w:rsidRPr="001E0EB7">
              <w:rPr>
                <w:rFonts w:cstheme="minorHAnsi"/>
                <w:iCs/>
                <w:sz w:val="24"/>
                <w:szCs w:val="24"/>
              </w:rPr>
              <w:t>.</w:t>
            </w:r>
          </w:p>
        </w:tc>
      </w:tr>
      <w:tr w:rsidR="00726ACC" w:rsidRPr="001E0EB7" w14:paraId="65BE2391" w14:textId="77777777" w:rsidTr="001E0EB7">
        <w:trPr>
          <w:trHeight w:val="444"/>
          <w:jc w:val="center"/>
        </w:trPr>
        <w:tc>
          <w:tcPr>
            <w:tcW w:w="577" w:type="dxa"/>
            <w:shd w:val="clear" w:color="auto" w:fill="EEECE1" w:themeFill="background2"/>
            <w:vAlign w:val="center"/>
          </w:tcPr>
          <w:p w14:paraId="0F9158D4" w14:textId="23E27DA5" w:rsidR="00726ACC" w:rsidRPr="001E0EB7" w:rsidRDefault="00726ACC" w:rsidP="00CE264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9</w:t>
            </w:r>
          </w:p>
        </w:tc>
        <w:tc>
          <w:tcPr>
            <w:tcW w:w="2825" w:type="dxa"/>
            <w:shd w:val="clear" w:color="auto" w:fill="EEECE1" w:themeFill="background2"/>
            <w:vAlign w:val="center"/>
          </w:tcPr>
          <w:p w14:paraId="538C5BC2" w14:textId="77777777" w:rsidR="00726ACC" w:rsidRPr="001E0EB7" w:rsidRDefault="00726ACC" w:rsidP="00CE264A">
            <w:pPr>
              <w:tabs>
                <w:tab w:val="left" w:pos="544"/>
              </w:tabs>
              <w:spacing w:after="0" w:line="276" w:lineRule="auto"/>
              <w:ind w:right="1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4AA909A0" w14:textId="048345F2" w:rsidR="00726ACC" w:rsidRPr="001E0EB7" w:rsidRDefault="00726ACC" w:rsidP="00CE264A">
            <w:pPr>
              <w:tabs>
                <w:tab w:val="left" w:pos="544"/>
              </w:tabs>
              <w:spacing w:after="0" w:line="276" w:lineRule="auto"/>
              <w:ind w:right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0EB7">
              <w:rPr>
                <w:rFonts w:cstheme="minorHAnsi"/>
                <w:b/>
                <w:sz w:val="24"/>
                <w:szCs w:val="24"/>
              </w:rPr>
              <w:t>Práce s RMRP</w:t>
            </w:r>
          </w:p>
        </w:tc>
        <w:tc>
          <w:tcPr>
            <w:tcW w:w="3686" w:type="dxa"/>
            <w:shd w:val="clear" w:color="auto" w:fill="EEECE1" w:themeFill="background2"/>
            <w:vAlign w:val="center"/>
          </w:tcPr>
          <w:p w14:paraId="6E8B014F" w14:textId="3A07C3E7" w:rsidR="00726ACC" w:rsidRPr="001E0EB7" w:rsidRDefault="00726ACC" w:rsidP="00CE264A">
            <w:pPr>
              <w:tabs>
                <w:tab w:val="left" w:pos="544"/>
              </w:tabs>
              <w:spacing w:after="0" w:line="276" w:lineRule="auto"/>
              <w:ind w:right="1"/>
              <w:jc w:val="center"/>
              <w:rPr>
                <w:rFonts w:cstheme="minorHAnsi"/>
                <w:b/>
                <w:sz w:val="24"/>
                <w:szCs w:val="24"/>
                <w:lang w:val="sk-SK"/>
              </w:rPr>
            </w:pPr>
            <w:r w:rsidRPr="001E0EB7">
              <w:rPr>
                <w:rFonts w:cstheme="minorHAnsi"/>
                <w:b/>
                <w:sz w:val="24"/>
                <w:szCs w:val="24"/>
                <w:lang w:val="sk-SK"/>
              </w:rPr>
              <w:t>Približovanie UKT</w:t>
            </w:r>
          </w:p>
        </w:tc>
      </w:tr>
      <w:tr w:rsidR="00726ACC" w:rsidRPr="001E0EB7" w14:paraId="3992DD89" w14:textId="77777777" w:rsidTr="001E0EB7">
        <w:trPr>
          <w:trHeight w:val="444"/>
          <w:jc w:val="center"/>
        </w:trPr>
        <w:tc>
          <w:tcPr>
            <w:tcW w:w="577" w:type="dxa"/>
            <w:vAlign w:val="center"/>
          </w:tcPr>
          <w:p w14:paraId="0A206380" w14:textId="7155B848" w:rsidR="00726ACC" w:rsidRPr="001E0EB7" w:rsidRDefault="00726ACC" w:rsidP="00726ACC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9.1</w:t>
            </w:r>
          </w:p>
        </w:tc>
        <w:tc>
          <w:tcPr>
            <w:tcW w:w="2825" w:type="dxa"/>
            <w:vAlign w:val="center"/>
          </w:tcPr>
          <w:p w14:paraId="1795D4EF" w14:textId="77777777" w:rsidR="00726ACC" w:rsidRPr="001E0EB7" w:rsidRDefault="00726ACC" w:rsidP="00726ACC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402" w:type="dxa"/>
            <w:vAlign w:val="center"/>
          </w:tcPr>
          <w:p w14:paraId="79DA37F7" w14:textId="1DF0B0BD" w:rsidR="00726ACC" w:rsidRPr="001E0EB7" w:rsidRDefault="00726ACC" w:rsidP="00726ACC">
            <w:pPr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Technika práce a činitele ovplyvňujúce ťažbu dreva, Zásady OBP pri stínke stromu s RRMP, Základy teórie stínania stromu, Základné pravidlá techniky práce s RRMP, Technologický postup pri ťažbe normálne rastúceho stromu, Technologický postup pri ťažbe normálne rastúceho stromu, Pracovný postup pri stínaní dvoma pracovníkmi, Stínanie naklonených stromov, Stínanie naklonených stromov a suchárov, Stínanie nahnitých a vyhnitých stromov</w:t>
            </w:r>
          </w:p>
          <w:p w14:paraId="515C7A04" w14:textId="455E3CF1" w:rsidR="00726ACC" w:rsidRPr="001E0EB7" w:rsidRDefault="00726ACC" w:rsidP="00726ACC">
            <w:pPr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Stínanie dvojakov a zrastených stromov, Stínanie na strmých svahoch, Stínanie vyvrátených stromov, Uvoľňovanie zavesených stromov – dovolené spôsoby,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lastRenderedPageBreak/>
              <w:t>Zakázané spôsoby odstraňovania závesov, Opracovanie vyťažených stromov – zásady, Odvetvovanie RRMP – severská metóda, odvetvovanie RRMP – stredoeurópska a švihová metóda, Prerezávanie kmeňov, Bezpečnosť práce, technickí pracovníci, lesní robotníci, Organizácia prvej  pomoci-traumatologický plán, Zásady vykonávania ťažby dreva.</w:t>
            </w:r>
          </w:p>
        </w:tc>
        <w:tc>
          <w:tcPr>
            <w:tcW w:w="3686" w:type="dxa"/>
            <w:vAlign w:val="center"/>
          </w:tcPr>
          <w:p w14:paraId="22EE0AC0" w14:textId="142DA17C" w:rsidR="00726ACC" w:rsidRPr="001E0EB7" w:rsidRDefault="00726ACC" w:rsidP="005C551D">
            <w:pPr>
              <w:tabs>
                <w:tab w:val="left" w:pos="3600"/>
              </w:tabs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lastRenderedPageBreak/>
              <w:t>Sústreďovanie dreva</w:t>
            </w:r>
            <w:r w:rsidR="005C551D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Sústreďovanie dreva traktormi</w:t>
            </w:r>
            <w:r w:rsidR="005C551D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Úväzkové sústreďovanie dreva</w:t>
            </w:r>
            <w:r w:rsidR="005C551D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Nadstavba UKT pre úväzkové sústreďovanie dreva</w:t>
            </w:r>
            <w:r w:rsidR="005C551D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Konštrukcia lana</w:t>
            </w:r>
            <w:r w:rsidR="005C551D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Druhy lán</w:t>
            </w:r>
            <w:r w:rsidR="005C551D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Spájanie lán</w:t>
            </w:r>
            <w:r w:rsidR="005C551D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Ošetrovanie, vyraďovanie lán z</w:t>
            </w:r>
            <w:r w:rsidR="005C551D" w:rsidRPr="001E0EB7">
              <w:rPr>
                <w:rFonts w:cstheme="minorHAnsi"/>
                <w:iCs/>
                <w:sz w:val="24"/>
                <w:szCs w:val="24"/>
                <w:lang w:val="sk-SK"/>
              </w:rPr>
              <w:t> 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prevádzky</w:t>
            </w:r>
            <w:r w:rsidR="005C551D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Traktorové navijáky</w:t>
            </w:r>
            <w:r w:rsidR="005C551D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Čelný rampovač, približovací štít, rampovacia vzpera</w:t>
            </w:r>
            <w:r w:rsidR="005C551D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Ochranná vaňa, tiahla, kabína, hydraulické zariadenie</w:t>
            </w:r>
            <w:r w:rsidR="005C551D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Pásové traktory</w:t>
            </w:r>
            <w:r w:rsidR="005C551D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Vyťahovacie navijáky</w:t>
            </w:r>
            <w:r w:rsidR="005C551D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Lesné kolesové ťahače</w:t>
            </w:r>
            <w:r w:rsidR="005C551D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Hlavné časti</w:t>
            </w:r>
            <w:r w:rsidR="005C551D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Druhy UKT</w:t>
            </w:r>
            <w:r w:rsidR="005C551D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Mechanizačné prostriedky pre bezúväzkové sústreďovanie dreva</w:t>
            </w:r>
            <w:r w:rsidR="005C551D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Traktory s</w:t>
            </w:r>
            <w:r w:rsidR="005C551D" w:rsidRPr="001E0EB7">
              <w:rPr>
                <w:rFonts w:cstheme="minorHAnsi"/>
                <w:iCs/>
                <w:sz w:val="24"/>
                <w:szCs w:val="24"/>
                <w:lang w:val="sk-SK"/>
              </w:rPr>
              <w:t> 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drapákmi</w:t>
            </w:r>
            <w:r w:rsidR="005C551D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Vyvážacie kolesové súpravy</w:t>
            </w:r>
            <w:r w:rsidR="005C551D" w:rsidRPr="001E0EB7">
              <w:rPr>
                <w:rFonts w:cstheme="minorHAnsi"/>
                <w:iCs/>
                <w:sz w:val="24"/>
                <w:szCs w:val="24"/>
                <w:lang w:val="sk-SK"/>
              </w:rPr>
              <w:t xml:space="preserve">, </w:t>
            </w: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Vyvážacie kolesové stroje</w:t>
            </w:r>
            <w:r w:rsidR="005C551D" w:rsidRPr="001E0EB7">
              <w:rPr>
                <w:rFonts w:cstheme="minorHAnsi"/>
                <w:iCs/>
                <w:sz w:val="24"/>
                <w:szCs w:val="24"/>
                <w:lang w:val="sk-SK"/>
              </w:rPr>
              <w:t>.</w:t>
            </w:r>
          </w:p>
          <w:p w14:paraId="7D582510" w14:textId="4E41E78A" w:rsidR="00726ACC" w:rsidRPr="001E0EB7" w:rsidRDefault="00726ACC" w:rsidP="00726ACC">
            <w:pPr>
              <w:spacing w:after="0" w:line="276" w:lineRule="auto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</w:p>
        </w:tc>
      </w:tr>
      <w:tr w:rsidR="005C551D" w:rsidRPr="001E0EB7" w14:paraId="68986A00" w14:textId="77777777" w:rsidTr="001E0EB7">
        <w:trPr>
          <w:trHeight w:val="444"/>
          <w:jc w:val="center"/>
        </w:trPr>
        <w:tc>
          <w:tcPr>
            <w:tcW w:w="577" w:type="dxa"/>
            <w:shd w:val="clear" w:color="auto" w:fill="EEECE1" w:themeFill="background2"/>
            <w:vAlign w:val="center"/>
          </w:tcPr>
          <w:p w14:paraId="50890821" w14:textId="49E39714" w:rsidR="005C551D" w:rsidRPr="001E0EB7" w:rsidRDefault="005C551D" w:rsidP="00726AC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10</w:t>
            </w:r>
          </w:p>
        </w:tc>
        <w:tc>
          <w:tcPr>
            <w:tcW w:w="2825" w:type="dxa"/>
            <w:shd w:val="clear" w:color="auto" w:fill="EEECE1" w:themeFill="background2"/>
            <w:vAlign w:val="center"/>
          </w:tcPr>
          <w:p w14:paraId="3CCC1CAE" w14:textId="77777777" w:rsidR="005C551D" w:rsidRPr="001E0EB7" w:rsidRDefault="005C551D" w:rsidP="00726ACC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7D7515E6" w14:textId="77777777" w:rsidR="005C551D" w:rsidRPr="001E0EB7" w:rsidRDefault="005C551D" w:rsidP="00726ACC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686" w:type="dxa"/>
            <w:shd w:val="clear" w:color="auto" w:fill="EEECE1" w:themeFill="background2"/>
            <w:vAlign w:val="center"/>
          </w:tcPr>
          <w:p w14:paraId="7197D377" w14:textId="5D8B579F" w:rsidR="005C551D" w:rsidRPr="001E0EB7" w:rsidRDefault="005C551D" w:rsidP="00726ACC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Približovanie LDZ</w:t>
            </w:r>
          </w:p>
        </w:tc>
      </w:tr>
      <w:tr w:rsidR="00726ACC" w:rsidRPr="001E0EB7" w14:paraId="50A067B9" w14:textId="77777777" w:rsidTr="001E0EB7">
        <w:trPr>
          <w:trHeight w:val="444"/>
          <w:jc w:val="center"/>
        </w:trPr>
        <w:tc>
          <w:tcPr>
            <w:tcW w:w="577" w:type="dxa"/>
            <w:vAlign w:val="center"/>
          </w:tcPr>
          <w:p w14:paraId="64B73826" w14:textId="0BC7C73E" w:rsidR="00726ACC" w:rsidRPr="001E0EB7" w:rsidRDefault="00726ACC" w:rsidP="00726ACC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10.1</w:t>
            </w:r>
          </w:p>
        </w:tc>
        <w:tc>
          <w:tcPr>
            <w:tcW w:w="2825" w:type="dxa"/>
            <w:vAlign w:val="center"/>
          </w:tcPr>
          <w:p w14:paraId="63F1FBFE" w14:textId="77777777" w:rsidR="00726ACC" w:rsidRPr="001E0EB7" w:rsidRDefault="00726ACC" w:rsidP="00726ACC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402" w:type="dxa"/>
            <w:vAlign w:val="center"/>
          </w:tcPr>
          <w:p w14:paraId="555D3895" w14:textId="42E3E013" w:rsidR="00726ACC" w:rsidRPr="001E0EB7" w:rsidRDefault="00726ACC" w:rsidP="00726ACC">
            <w:pPr>
              <w:spacing w:after="0"/>
              <w:jc w:val="center"/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3686" w:type="dxa"/>
            <w:vAlign w:val="center"/>
          </w:tcPr>
          <w:p w14:paraId="745088E3" w14:textId="1986CFD2" w:rsidR="00726ACC" w:rsidRPr="001E0EB7" w:rsidRDefault="005C551D" w:rsidP="005C551D">
            <w:pPr>
              <w:tabs>
                <w:tab w:val="left" w:pos="3600"/>
              </w:tabs>
              <w:spacing w:after="0"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val="sk-SK"/>
              </w:rPr>
            </w:pPr>
            <w:r w:rsidRPr="001E0EB7">
              <w:rPr>
                <w:rFonts w:cstheme="minorHAnsi"/>
                <w:iCs/>
                <w:sz w:val="24"/>
                <w:szCs w:val="24"/>
                <w:lang w:val="sk-SK"/>
              </w:rPr>
              <w:t>Sústreďovanie dreva lanovými dopravnými zariadeniami, Rozdelenie lanových dopravných zariadení, Hlavné časti lanových dopravných zariadení, Druhy lanových dopravných zariadení, Bezpečnosť práce pri sústreďovaní dreva.</w:t>
            </w:r>
          </w:p>
        </w:tc>
      </w:tr>
      <w:tr w:rsidR="005C551D" w:rsidRPr="001E0EB7" w14:paraId="67DB4005" w14:textId="77777777" w:rsidTr="001E0EB7">
        <w:trPr>
          <w:trHeight w:val="444"/>
          <w:jc w:val="center"/>
        </w:trPr>
        <w:tc>
          <w:tcPr>
            <w:tcW w:w="577" w:type="dxa"/>
            <w:shd w:val="clear" w:color="auto" w:fill="EEECE1" w:themeFill="background2"/>
            <w:vAlign w:val="center"/>
          </w:tcPr>
          <w:p w14:paraId="5513C58B" w14:textId="596AD746" w:rsidR="005C551D" w:rsidRPr="001E0EB7" w:rsidRDefault="005C551D" w:rsidP="00726AC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11</w:t>
            </w:r>
          </w:p>
        </w:tc>
        <w:tc>
          <w:tcPr>
            <w:tcW w:w="2825" w:type="dxa"/>
            <w:shd w:val="clear" w:color="auto" w:fill="EEECE1" w:themeFill="background2"/>
            <w:vAlign w:val="center"/>
          </w:tcPr>
          <w:p w14:paraId="3EF963F9" w14:textId="77777777" w:rsidR="005C551D" w:rsidRPr="001E0EB7" w:rsidRDefault="005C551D" w:rsidP="00726ACC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007D298B" w14:textId="77777777" w:rsidR="005C551D" w:rsidRPr="001E0EB7" w:rsidRDefault="005C551D" w:rsidP="00726ACC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686" w:type="dxa"/>
            <w:shd w:val="clear" w:color="auto" w:fill="EEECE1" w:themeFill="background2"/>
            <w:vAlign w:val="center"/>
          </w:tcPr>
          <w:p w14:paraId="78B58C7B" w14:textId="5D77732E" w:rsidR="005C551D" w:rsidRPr="001E0EB7" w:rsidRDefault="005C551D" w:rsidP="00726ACC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Výroba drevoštiepky</w:t>
            </w:r>
          </w:p>
        </w:tc>
      </w:tr>
      <w:tr w:rsidR="00726ACC" w:rsidRPr="001E0EB7" w14:paraId="061D265C" w14:textId="77777777" w:rsidTr="001E0EB7">
        <w:trPr>
          <w:trHeight w:val="444"/>
          <w:jc w:val="center"/>
        </w:trPr>
        <w:tc>
          <w:tcPr>
            <w:tcW w:w="577" w:type="dxa"/>
            <w:vAlign w:val="center"/>
          </w:tcPr>
          <w:p w14:paraId="22FEC677" w14:textId="0197F1B6" w:rsidR="00726ACC" w:rsidRPr="001E0EB7" w:rsidRDefault="005C551D" w:rsidP="00726ACC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11.1</w:t>
            </w:r>
          </w:p>
        </w:tc>
        <w:tc>
          <w:tcPr>
            <w:tcW w:w="2825" w:type="dxa"/>
            <w:vAlign w:val="center"/>
          </w:tcPr>
          <w:p w14:paraId="231077D5" w14:textId="77777777" w:rsidR="00726ACC" w:rsidRPr="001E0EB7" w:rsidRDefault="00726ACC" w:rsidP="00726ACC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402" w:type="dxa"/>
          </w:tcPr>
          <w:p w14:paraId="49D1F8FD" w14:textId="23942BB8" w:rsidR="00726ACC" w:rsidRPr="001E0EB7" w:rsidRDefault="00726ACC" w:rsidP="00726ACC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686" w:type="dxa"/>
            <w:vAlign w:val="center"/>
          </w:tcPr>
          <w:p w14:paraId="1749D280" w14:textId="30776E48" w:rsidR="00726ACC" w:rsidRPr="001E0EB7" w:rsidRDefault="005C551D" w:rsidP="005C551D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E0EB7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>Zariadenia na výrobu drevoštiepky, ich rozdelenie, spôsob použitia, atď.</w:t>
            </w:r>
          </w:p>
        </w:tc>
      </w:tr>
    </w:tbl>
    <w:p w14:paraId="0CF81FBF" w14:textId="77777777" w:rsidR="003B2E8F" w:rsidRPr="001E0EB7" w:rsidRDefault="003B2E8F" w:rsidP="00806D5B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81DFE4" w14:textId="1840E75A" w:rsidR="005868B2" w:rsidRPr="001E0EB7" w:rsidRDefault="005868B2" w:rsidP="005868B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 vyjadrený formo</w:t>
      </w:r>
      <w:r w:rsidRPr="001E0EB7">
        <w:rPr>
          <w:rFonts w:asciiTheme="minorHAnsi" w:hAnsiTheme="minorHAnsi" w:cstheme="minorHAnsi"/>
          <w:sz w:val="24"/>
          <w:szCs w:val="24"/>
        </w:rPr>
        <w:t>u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vzdelávacích štandardov v štátnom vzdelávacom poriadk</w:t>
      </w:r>
      <w:r w:rsidRPr="001E0EB7">
        <w:rPr>
          <w:rFonts w:asciiTheme="minorHAnsi" w:hAnsiTheme="minorHAnsi" w:cstheme="minorHAnsi"/>
          <w:sz w:val="24"/>
          <w:szCs w:val="24"/>
        </w:rPr>
        <w:t>u pre odbor vzdelávania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0773646" w14:textId="77777777" w:rsidR="00CB49A9" w:rsidRPr="001E0EB7" w:rsidRDefault="00CB49A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EF4ED8" w:rsidRPr="001E0EB7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>, mala by sa zohľadniť skutočnosť, že podnikové a</w:t>
      </w:r>
      <w:r w:rsidR="00462E28" w:rsidRPr="001E0EB7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>mimo</w:t>
      </w:r>
      <w:r w:rsidR="00462E28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>podnikové opatrenia na sprostredkovanie zručností a vedomostí sa časovo navzájom ovplyvňujú a na seba nadväzujú.</w:t>
      </w:r>
    </w:p>
    <w:p w14:paraId="3869EC6E" w14:textId="77777777" w:rsidR="000B57A6" w:rsidRPr="001E0EB7" w:rsidRDefault="006A3E3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Počas </w:t>
      </w:r>
      <w:r w:rsidR="002A7627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praktického vyučovania a pri sprostredkovávaní 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odborných </w:t>
      </w:r>
      <w:r w:rsidR="00F94E08" w:rsidRPr="001E0EB7">
        <w:rPr>
          <w:rFonts w:asciiTheme="minorHAnsi" w:hAnsiTheme="minorHAnsi" w:cstheme="minorHAnsi"/>
          <w:color w:val="000000"/>
          <w:sz w:val="24"/>
          <w:szCs w:val="24"/>
        </w:rPr>
        <w:t>vedomostí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a zručnost</w:t>
      </w:r>
      <w:r w:rsidR="002A7627" w:rsidRPr="001E0EB7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je potrebné pri</w:t>
      </w:r>
      <w:r w:rsidR="00462E28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62D2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súčasnom 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zohľadňovaní požiadaviek a predpisov </w:t>
      </w:r>
      <w:r w:rsidR="001D001D" w:rsidRPr="001E0EB7">
        <w:rPr>
          <w:rFonts w:asciiTheme="minorHAnsi" w:hAnsiTheme="minorHAnsi" w:cstheme="minorHAnsi"/>
          <w:color w:val="000000"/>
          <w:sz w:val="24"/>
          <w:szCs w:val="24"/>
        </w:rPr>
        <w:t>zamestnávateľa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zame</w:t>
      </w:r>
      <w:r w:rsidR="00261FE9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rať sa na </w:t>
      </w:r>
      <w:r w:rsidR="00261FE9" w:rsidRPr="001E0EB7">
        <w:rPr>
          <w:rFonts w:asciiTheme="minorHAnsi" w:hAnsiTheme="minorHAnsi" w:cstheme="minorHAnsi"/>
          <w:color w:val="000000"/>
          <w:sz w:val="24"/>
          <w:szCs w:val="24"/>
        </w:rPr>
        <w:lastRenderedPageBreak/>
        <w:t>osobnostný rozvoj žiaka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>, aby</w:t>
      </w:r>
      <w:r w:rsidR="00462E28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>mu boli sprostredkované kľúčové k</w:t>
      </w:r>
      <w:r w:rsidR="001D001D" w:rsidRPr="001E0EB7">
        <w:rPr>
          <w:rFonts w:asciiTheme="minorHAnsi" w:hAnsiTheme="minorHAnsi" w:cstheme="minorHAnsi"/>
          <w:color w:val="000000"/>
          <w:sz w:val="24"/>
          <w:szCs w:val="24"/>
        </w:rPr>
        <w:t>ompetencie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>, potrebné pre odbornú pracovnú silu, ako sú</w:t>
      </w:r>
      <w:r w:rsidR="001C0CCD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napr.</w:t>
      </w:r>
      <w:r w:rsidR="000B57A6" w:rsidRPr="001E0EB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29FF8FF" w14:textId="77777777" w:rsidR="003045EA" w:rsidRPr="001E0EB7" w:rsidRDefault="000B57A6" w:rsidP="00C512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1E0EB7">
        <w:rPr>
          <w:rFonts w:asciiTheme="minorHAnsi" w:hAnsiTheme="minorHAnsi" w:cstheme="minorHAnsi"/>
          <w:sz w:val="24"/>
          <w:szCs w:val="24"/>
        </w:rPr>
        <w:t>s</w:t>
      </w:r>
      <w:r w:rsidR="001578D8" w:rsidRPr="001E0EB7">
        <w:rPr>
          <w:rFonts w:asciiTheme="minorHAnsi" w:hAnsiTheme="minorHAnsi" w:cstheme="minorHAnsi"/>
          <w:sz w:val="24"/>
          <w:szCs w:val="24"/>
        </w:rPr>
        <w:t>pôsobilos</w:t>
      </w:r>
      <w:r w:rsidRPr="001E0EB7">
        <w:rPr>
          <w:rFonts w:asciiTheme="minorHAnsi" w:hAnsiTheme="minorHAnsi" w:cstheme="minorHAnsi"/>
          <w:sz w:val="24"/>
          <w:szCs w:val="24"/>
        </w:rPr>
        <w:t>ť</w:t>
      </w:r>
      <w:r w:rsidR="001578D8" w:rsidRPr="001E0EB7">
        <w:rPr>
          <w:rFonts w:asciiTheme="minorHAnsi" w:hAnsiTheme="minorHAnsi" w:cstheme="minorHAnsi"/>
          <w:sz w:val="24"/>
          <w:szCs w:val="24"/>
        </w:rPr>
        <w:t xml:space="preserve"> konať samostatne v spoločenskom a pracovnom živote, </w:t>
      </w:r>
    </w:p>
    <w:p w14:paraId="5E2041F3" w14:textId="77777777" w:rsidR="000B57A6" w:rsidRPr="001E0EB7" w:rsidRDefault="000B57A6" w:rsidP="00C512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1E0EB7">
        <w:rPr>
          <w:rFonts w:asciiTheme="minorHAnsi" w:hAnsiTheme="minorHAnsi" w:cstheme="minorHAnsi"/>
          <w:sz w:val="24"/>
          <w:szCs w:val="24"/>
        </w:rPr>
        <w:t>s</w:t>
      </w:r>
      <w:r w:rsidR="001578D8" w:rsidRPr="001E0EB7">
        <w:rPr>
          <w:rFonts w:asciiTheme="minorHAnsi" w:hAnsiTheme="minorHAnsi" w:cstheme="minorHAnsi"/>
          <w:sz w:val="24"/>
          <w:szCs w:val="24"/>
        </w:rPr>
        <w:t>pôsobilosť interaktívne používať vedomosti, informačné a</w:t>
      </w:r>
      <w:r w:rsidR="00462E28" w:rsidRPr="001E0EB7">
        <w:rPr>
          <w:rFonts w:asciiTheme="minorHAnsi" w:hAnsiTheme="minorHAnsi" w:cstheme="minorHAnsi"/>
          <w:sz w:val="24"/>
          <w:szCs w:val="24"/>
        </w:rPr>
        <w:t> </w:t>
      </w:r>
      <w:r w:rsidR="001578D8" w:rsidRPr="001E0EB7">
        <w:rPr>
          <w:rFonts w:asciiTheme="minorHAnsi" w:hAnsiTheme="minorHAnsi" w:cstheme="minorHAnsi"/>
          <w:sz w:val="24"/>
          <w:szCs w:val="24"/>
        </w:rPr>
        <w:t>komunikačné</w:t>
      </w:r>
      <w:r w:rsidR="00462E28" w:rsidRPr="001E0EB7">
        <w:rPr>
          <w:rFonts w:asciiTheme="minorHAnsi" w:hAnsiTheme="minorHAnsi" w:cstheme="minorHAnsi"/>
          <w:sz w:val="24"/>
          <w:szCs w:val="24"/>
        </w:rPr>
        <w:t xml:space="preserve"> </w:t>
      </w:r>
      <w:r w:rsidR="001578D8" w:rsidRPr="001E0EB7">
        <w:rPr>
          <w:rFonts w:asciiTheme="minorHAnsi" w:hAnsiTheme="minorHAnsi" w:cstheme="minorHAnsi"/>
          <w:sz w:val="24"/>
          <w:szCs w:val="24"/>
        </w:rPr>
        <w:t xml:space="preserve">technológie, </w:t>
      </w:r>
    </w:p>
    <w:p w14:paraId="168EF606" w14:textId="4AF2F419" w:rsidR="001578D8" w:rsidRPr="001E0EB7" w:rsidRDefault="000B57A6" w:rsidP="00C512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1E0EB7">
        <w:rPr>
          <w:rFonts w:asciiTheme="minorHAnsi" w:hAnsiTheme="minorHAnsi" w:cstheme="minorHAnsi"/>
          <w:sz w:val="24"/>
          <w:szCs w:val="24"/>
        </w:rPr>
        <w:t>s</w:t>
      </w:r>
      <w:r w:rsidR="001578D8" w:rsidRPr="001E0EB7">
        <w:rPr>
          <w:rFonts w:asciiTheme="minorHAnsi" w:hAnsiTheme="minorHAnsi" w:cstheme="minorHAnsi"/>
          <w:sz w:val="24"/>
          <w:szCs w:val="24"/>
        </w:rPr>
        <w:t>chopnosť pracovať v rôznorodých skupinách</w:t>
      </w:r>
      <w:r w:rsidRPr="001E0EB7">
        <w:rPr>
          <w:rFonts w:asciiTheme="minorHAnsi" w:hAnsiTheme="minorHAnsi" w:cstheme="minorHAnsi"/>
          <w:sz w:val="24"/>
          <w:szCs w:val="24"/>
        </w:rPr>
        <w:t>.</w:t>
      </w:r>
    </w:p>
    <w:p w14:paraId="0581097E" w14:textId="77777777" w:rsidR="00A042F4" w:rsidRPr="001E0EB7" w:rsidRDefault="00A042F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1E0EB7">
        <w:rPr>
          <w:rFonts w:asciiTheme="minorHAnsi" w:hAnsiTheme="minorHAnsi" w:cstheme="minorHAnsi"/>
          <w:color w:val="000000"/>
          <w:sz w:val="24"/>
          <w:szCs w:val="24"/>
        </w:rPr>
        <w:t>. Plán vzdelávania</w:t>
      </w:r>
      <w:r w:rsidR="00147267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má zabezpečiť, aby zamestnávateľ každému žiakovi sprostredkoval vedomosti a zručnosti zodpovedajúce odboru vzdelávania.</w:t>
      </w:r>
    </w:p>
    <w:p w14:paraId="4255DAEC" w14:textId="4BEDB87E" w:rsidR="00256615" w:rsidRDefault="00256615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Žiaci majú počas praktického vyučovania </w:t>
      </w:r>
      <w:r w:rsidR="00E26DF3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povinnosť 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>viesť písomný doklad o</w:t>
      </w:r>
      <w:r w:rsidR="00B459F5" w:rsidRPr="001E0EB7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>vzdelávaní</w:t>
      </w:r>
      <w:r w:rsidR="00B459F5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v súčinnosti s</w:t>
      </w:r>
      <w:r w:rsidR="00EF4ED8" w:rsidRPr="001E0EB7">
        <w:rPr>
          <w:rFonts w:asciiTheme="minorHAnsi" w:hAnsiTheme="minorHAnsi" w:cstheme="minorHAnsi"/>
          <w:color w:val="000000"/>
          <w:sz w:val="24"/>
          <w:szCs w:val="24"/>
        </w:rPr>
        <w:t> hlavným inštruktorom, inštruktorom alebo majstrom odbornej výchovy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B459F5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Zamestnávatelia 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majú pravidelne kontrolovať </w:t>
      </w:r>
      <w:r w:rsidR="00E26DF3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a potvrdzovať 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písomný doklad o vzdelávaní. </w:t>
      </w:r>
      <w:r w:rsidR="00EB09C7" w:rsidRPr="001E0EB7">
        <w:rPr>
          <w:rFonts w:asciiTheme="minorHAnsi" w:hAnsiTheme="minorHAnsi" w:cstheme="minorHAnsi"/>
          <w:color w:val="000000"/>
          <w:sz w:val="24"/>
          <w:szCs w:val="24"/>
        </w:rPr>
        <w:t>Písomný doklad o vzdelávaní je podmienkou pripustenia k záverečnej skúške.</w:t>
      </w:r>
    </w:p>
    <w:p w14:paraId="79CB8B84" w14:textId="77777777" w:rsidR="004E5CF5" w:rsidRPr="001E0EB7" w:rsidRDefault="004E5CF5" w:rsidP="004E5CF5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A3A907" w14:textId="77777777" w:rsidR="005868B2" w:rsidRPr="001E0EB7" w:rsidRDefault="005868B2" w:rsidP="00574BAC">
      <w:pPr>
        <w:pStyle w:val="Bezriadkovani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B98247E" w14:textId="77777777" w:rsidR="006A3E34" w:rsidRPr="001E0EB7" w:rsidRDefault="006A3E34" w:rsidP="00D5022A">
      <w:pPr>
        <w:pStyle w:val="Nadpis1"/>
        <w:numPr>
          <w:ilvl w:val="0"/>
          <w:numId w:val="4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Toc527991670"/>
      <w:r w:rsidRPr="001E0EB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Praktická </w:t>
      </w:r>
      <w:r w:rsidR="001D001D" w:rsidRPr="001E0EB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časť záverečnej </w:t>
      </w:r>
      <w:r w:rsidRPr="001E0EB7">
        <w:rPr>
          <w:rFonts w:asciiTheme="minorHAnsi" w:hAnsiTheme="minorHAnsi" w:cstheme="minorHAnsi"/>
          <w:b/>
          <w:color w:val="000000"/>
          <w:sz w:val="24"/>
          <w:szCs w:val="24"/>
        </w:rPr>
        <w:t>skúšk</w:t>
      </w:r>
      <w:r w:rsidR="001D001D" w:rsidRPr="001E0EB7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bookmarkEnd w:id="1"/>
    </w:p>
    <w:p w14:paraId="76BCE365" w14:textId="77777777" w:rsidR="00681B6A" w:rsidRPr="001E0EB7" w:rsidRDefault="00681B6A" w:rsidP="00574BA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6C8091" w14:textId="1FEA6A90" w:rsidR="00193B5E" w:rsidRPr="001E0EB7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882A5E" w:rsidRPr="001E0EB7">
        <w:rPr>
          <w:rFonts w:asciiTheme="minorHAnsi" w:hAnsiTheme="minorHAnsi" w:cstheme="minorHAnsi"/>
          <w:color w:val="000000"/>
          <w:sz w:val="24"/>
          <w:szCs w:val="24"/>
        </w:rPr>
        <w:t>úlohy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. Žiak v praktickej časti skúšky preukazuje, že je spôsobilý pracovnú úlohu analyzovať, zaobstarať si informácie, vyhodnotiť a  aplikovať vhodný postup spracovania úloh. Určuje si čiastkové úlohy a zostavuje podklady k spracovaniu úlohy. Žiak preukazuje schopnosť zdokumentovať a otestovať funkčnosť a bezpečnosť produktu. Žiak počas celého procesu dodržiava technické normy a pravidlá BOZP. Poslednou fázou je odovzdanie výsledkov práce, poskytovanie odborných informácií, môže zostavovať </w:t>
      </w:r>
      <w:r w:rsidR="00E44115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preberací protokol, zhodnotenie 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>a zdokumentovanie výsledkov práce.</w:t>
      </w:r>
    </w:p>
    <w:p w14:paraId="288D23A7" w14:textId="77777777" w:rsidR="00193B5E" w:rsidRPr="001E0EB7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sz w:val="24"/>
          <w:szCs w:val="24"/>
        </w:rPr>
        <w:t>Parametre záverečnej skúšky:</w:t>
      </w:r>
    </w:p>
    <w:p w14:paraId="499D8380" w14:textId="03ABB125" w:rsidR="00193B5E" w:rsidRPr="001E0EB7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>Skúšobn</w:t>
      </w:r>
      <w:r w:rsidR="00F03B8A" w:rsidRPr="001E0EB7">
        <w:rPr>
          <w:rFonts w:asciiTheme="minorHAnsi" w:hAnsiTheme="minorHAnsi" w:cstheme="minorHAnsi"/>
          <w:color w:val="000000"/>
          <w:sz w:val="24"/>
          <w:szCs w:val="24"/>
        </w:rPr>
        <w:t>á úloha komplexného charakteru z oblasti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B6688" w:rsidRPr="001E0EB7">
        <w:rPr>
          <w:rFonts w:asciiTheme="minorHAnsi" w:hAnsiTheme="minorHAnsi" w:cstheme="minorHAnsi"/>
          <w:color w:val="000000"/>
          <w:sz w:val="24"/>
          <w:szCs w:val="24"/>
        </w:rPr>
        <w:t>obsluhy strojov a zariadení používaných v lesnom hospodárstve</w:t>
      </w:r>
      <w:r w:rsidR="00F03B8A" w:rsidRPr="001E0EB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ACAAA6E" w14:textId="5F0B4C20" w:rsidR="00193B5E" w:rsidRPr="001E0EB7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Trvá </w:t>
      </w:r>
      <w:r w:rsidR="004C5602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najmenej </w:t>
      </w:r>
      <w:r w:rsidR="001F36F6" w:rsidRPr="001E0EB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4C5602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hodiny a najviac </w:t>
      </w:r>
      <w:r w:rsidR="001F36F6" w:rsidRPr="001E0EB7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0872FA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hod</w:t>
      </w:r>
      <w:r w:rsidR="001F36F6" w:rsidRPr="001E0EB7">
        <w:rPr>
          <w:rFonts w:asciiTheme="minorHAnsi" w:hAnsiTheme="minorHAnsi" w:cstheme="minorHAnsi"/>
          <w:color w:val="000000"/>
          <w:sz w:val="24"/>
          <w:szCs w:val="24"/>
        </w:rPr>
        <w:t>ín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(1h = 60 min). </w:t>
      </w:r>
    </w:p>
    <w:p w14:paraId="6C2D1B00" w14:textId="77777777" w:rsidR="00193B5E" w:rsidRPr="001E0EB7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Žiakovi je určená skúšobná úloha pre praktickú časť skúšky. </w:t>
      </w:r>
    </w:p>
    <w:p w14:paraId="3938E856" w14:textId="77777777" w:rsidR="00193B5E" w:rsidRPr="001E0EB7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>Hodnotenie praktickej časti skúšky sa rozdeľuje na 3 časti:</w:t>
      </w:r>
    </w:p>
    <w:p w14:paraId="57360AB3" w14:textId="77777777" w:rsidR="00193B5E" w:rsidRPr="001E0EB7" w:rsidRDefault="00193B5E" w:rsidP="008A430D">
      <w:pPr>
        <w:pStyle w:val="Odsekzoznamu"/>
        <w:numPr>
          <w:ilvl w:val="1"/>
          <w:numId w:val="26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1E0EB7">
        <w:rPr>
          <w:rFonts w:asciiTheme="minorHAnsi" w:hAnsiTheme="minorHAnsi" w:cstheme="minorHAnsi"/>
          <w:sz w:val="24"/>
          <w:szCs w:val="24"/>
        </w:rPr>
        <w:t>príprava a plánovanie – 20% (0 - 20 bodov)</w:t>
      </w:r>
    </w:p>
    <w:p w14:paraId="4F455E9A" w14:textId="77777777" w:rsidR="00193B5E" w:rsidRPr="001E0EB7" w:rsidRDefault="00193B5E" w:rsidP="008A430D">
      <w:pPr>
        <w:pStyle w:val="Odsekzoznamu"/>
        <w:numPr>
          <w:ilvl w:val="1"/>
          <w:numId w:val="26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1E0EB7">
        <w:rPr>
          <w:rFonts w:asciiTheme="minorHAnsi" w:hAnsiTheme="minorHAnsi" w:cstheme="minorHAnsi"/>
          <w:sz w:val="24"/>
          <w:szCs w:val="24"/>
        </w:rPr>
        <w:t>realizácia pracovnej činnosti – 60% (0 - 60 bodov)</w:t>
      </w:r>
    </w:p>
    <w:p w14:paraId="334B112A" w14:textId="77777777" w:rsidR="00193B5E" w:rsidRPr="001E0EB7" w:rsidRDefault="00193B5E" w:rsidP="008A430D">
      <w:pPr>
        <w:pStyle w:val="Odsekzoznamu"/>
        <w:numPr>
          <w:ilvl w:val="1"/>
          <w:numId w:val="26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1E0EB7">
        <w:rPr>
          <w:rFonts w:asciiTheme="minorHAnsi" w:hAnsiTheme="minorHAnsi" w:cstheme="minorHAnsi"/>
          <w:sz w:val="24"/>
          <w:szCs w:val="24"/>
        </w:rPr>
        <w:t>riadenie kvality, dodržiavanie BOZP – 20 % (0 - 20 bodov)</w:t>
      </w:r>
    </w:p>
    <w:p w14:paraId="25B90085" w14:textId="77777777" w:rsidR="00193B5E" w:rsidRPr="001E0EB7" w:rsidRDefault="00193B5E" w:rsidP="008A430D">
      <w:pPr>
        <w:pStyle w:val="Odsekzoznamu"/>
        <w:numPr>
          <w:ilvl w:val="0"/>
          <w:numId w:val="26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1E0EB7">
        <w:rPr>
          <w:rFonts w:asciiTheme="minorHAnsi" w:hAnsiTheme="minorHAnsi" w:cstheme="minorHAnsi"/>
          <w:sz w:val="24"/>
          <w:szCs w:val="24"/>
        </w:rPr>
        <w:t>V jednom časovom termíne môžu praktickú časť skúšky absolvovať najviac 3 žiaci na jedného skúšobného komisára.</w:t>
      </w:r>
    </w:p>
    <w:p w14:paraId="4555AF6E" w14:textId="5B45E281" w:rsidR="00193B5E" w:rsidRPr="001E0EB7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Žiak v praktickej časti </w:t>
      </w:r>
      <w:r w:rsidR="00AB05A4" w:rsidRPr="001E0EB7">
        <w:rPr>
          <w:rFonts w:asciiTheme="minorHAnsi" w:hAnsiTheme="minorHAnsi" w:cstheme="minorHAnsi"/>
          <w:color w:val="000000"/>
          <w:sz w:val="24"/>
          <w:szCs w:val="24"/>
        </w:rPr>
        <w:t>záverečnej skúšky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preukazuje, že je spôsobilý:</w:t>
      </w:r>
    </w:p>
    <w:p w14:paraId="0337E2E2" w14:textId="418AA150" w:rsidR="00193B5E" w:rsidRPr="001E0EB7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skúšobnú úlohu analyzovať, zaobstarať si informácie, </w:t>
      </w:r>
      <w:r w:rsidR="001F36F6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zvoliť náradie, stroj resp. zariadenie a iné pomôcky potrebné k riešeniu úlohy, 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vyhodnotiť a vybrať </w:t>
      </w:r>
      <w:r w:rsidR="001F36F6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správny technologický 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postup </w:t>
      </w:r>
      <w:r w:rsidR="001F36F6" w:rsidRPr="001E0EB7">
        <w:rPr>
          <w:rFonts w:asciiTheme="minorHAnsi" w:hAnsiTheme="minorHAnsi" w:cstheme="minorHAnsi"/>
          <w:color w:val="000000"/>
          <w:sz w:val="24"/>
          <w:szCs w:val="24"/>
        </w:rPr>
        <w:t>vykonania práce tak, aby dodržal zásady BOZP a PO, postupoval hospodárne a s ohľadom na ochranu životného prostredia,</w:t>
      </w:r>
    </w:p>
    <w:p w14:paraId="05955561" w14:textId="18CE2125" w:rsidR="002647E5" w:rsidRPr="001E0EB7" w:rsidRDefault="00193B5E" w:rsidP="00B53CA4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>naplánovať fázy realizácie úlohy, určiť čiastkové úlohy</w:t>
      </w:r>
      <w:r w:rsidR="001F36F6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a zdôvodniť ich postupnosť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4DD20178" w14:textId="0D529EA6" w:rsidR="00193B5E" w:rsidRPr="001E0EB7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zohľadniť danosti </w:t>
      </w:r>
      <w:r w:rsidR="00B53CA4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strojov a zariadení a miesto 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>realizácie úloh</w:t>
      </w:r>
      <w:r w:rsidR="00B53CA4" w:rsidRPr="001E0EB7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359CF656" w14:textId="2D5F72D8" w:rsidR="000152B4" w:rsidRPr="001E0EB7" w:rsidRDefault="000152B4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>zrealizovať praktické prevedenie obsluhy stroja alebo zariadenia používaného v lesnom hospodárstve,</w:t>
      </w:r>
    </w:p>
    <w:p w14:paraId="1ECAFE3F" w14:textId="4F877BDB" w:rsidR="00B53CA4" w:rsidRPr="001E0EB7" w:rsidRDefault="00B53CA4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>dodržiavať technické a iné normy kvality práce a bezpečnosti systému,</w:t>
      </w:r>
    </w:p>
    <w:p w14:paraId="1BA7541B" w14:textId="020B79F7" w:rsidR="00B53CA4" w:rsidRPr="001E0EB7" w:rsidRDefault="00B53CA4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vyhľadávať chyby a následne </w:t>
      </w:r>
      <w:r w:rsidR="000152B4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podľa možnosti 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ich </w:t>
      </w:r>
      <w:r w:rsidR="000152B4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aj 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>odstraňovať,</w:t>
      </w:r>
    </w:p>
    <w:p w14:paraId="0C8F4698" w14:textId="2531BD2A" w:rsidR="00193B5E" w:rsidRPr="001E0EB7" w:rsidRDefault="00B53CA4" w:rsidP="00B53CA4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>zdokumentovať a otestovať funkčnosť a bezpečnosť opraveného stroja alebo sústavy stroja,</w:t>
      </w:r>
    </w:p>
    <w:p w14:paraId="6F93DB34" w14:textId="4D6C0064" w:rsidR="00193B5E" w:rsidRPr="001E0EB7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dodržiavať </w:t>
      </w:r>
      <w:r w:rsidR="004C5602" w:rsidRPr="001E0EB7">
        <w:rPr>
          <w:rFonts w:asciiTheme="minorHAnsi" w:hAnsiTheme="minorHAnsi" w:cstheme="minorHAnsi"/>
          <w:color w:val="000000"/>
          <w:sz w:val="24"/>
          <w:szCs w:val="24"/>
        </w:rPr>
        <w:t>pracovné postupy, používať o</w:t>
      </w:r>
      <w:r w:rsidR="00B53CA4" w:rsidRPr="001E0EB7">
        <w:rPr>
          <w:rFonts w:asciiTheme="minorHAnsi" w:hAnsiTheme="minorHAnsi" w:cstheme="minorHAnsi"/>
          <w:color w:val="000000"/>
          <w:sz w:val="24"/>
          <w:szCs w:val="24"/>
        </w:rPr>
        <w:t>chranné pomôcky pri práci</w:t>
      </w:r>
      <w:r w:rsidR="004C5602" w:rsidRPr="001E0EB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164D5D9E" w14:textId="02AB88DA" w:rsidR="00193B5E" w:rsidRPr="001E0EB7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>odovzdať výsledok práce, poskytnúť odborné informácie</w:t>
      </w:r>
      <w:r w:rsidR="00F03B8A"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alebo predviesť požadovaný výkon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, zostaviť preberací protokol, zhodnotiť a zdokumentovať výsledky práce. </w:t>
      </w:r>
    </w:p>
    <w:p w14:paraId="310D3677" w14:textId="332DE585" w:rsidR="00193B5E" w:rsidRPr="001E0EB7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sz w:val="24"/>
          <w:szCs w:val="24"/>
        </w:rPr>
        <w:t xml:space="preserve">Skúšobná úloha sa má rozložiť na pracovné úlohy </w:t>
      </w:r>
      <w:r w:rsidR="00E44115" w:rsidRPr="001E0EB7">
        <w:rPr>
          <w:rFonts w:asciiTheme="minorHAnsi" w:hAnsiTheme="minorHAnsi" w:cstheme="minorHAnsi"/>
          <w:sz w:val="24"/>
          <w:szCs w:val="24"/>
        </w:rPr>
        <w:t xml:space="preserve">z oblasti </w:t>
      </w:r>
      <w:r w:rsidR="000152B4" w:rsidRPr="001E0EB7">
        <w:rPr>
          <w:rFonts w:asciiTheme="minorHAnsi" w:hAnsiTheme="minorHAnsi" w:cstheme="minorHAnsi"/>
          <w:sz w:val="24"/>
          <w:szCs w:val="24"/>
        </w:rPr>
        <w:t>obsluhy</w:t>
      </w:r>
      <w:r w:rsidR="00E44115" w:rsidRPr="001E0EB7">
        <w:rPr>
          <w:rFonts w:asciiTheme="minorHAnsi" w:hAnsiTheme="minorHAnsi" w:cstheme="minorHAnsi"/>
          <w:sz w:val="24"/>
          <w:szCs w:val="24"/>
        </w:rPr>
        <w:t xml:space="preserve"> strojov </w:t>
      </w:r>
      <w:r w:rsidR="000152B4" w:rsidRPr="001E0EB7">
        <w:rPr>
          <w:rFonts w:asciiTheme="minorHAnsi" w:hAnsiTheme="minorHAnsi" w:cstheme="minorHAnsi"/>
          <w:sz w:val="24"/>
          <w:szCs w:val="24"/>
        </w:rPr>
        <w:t xml:space="preserve">a zariadení používaných v lesnom hospodárstve, </w:t>
      </w:r>
      <w:r w:rsidRPr="001E0EB7">
        <w:rPr>
          <w:rFonts w:asciiTheme="minorHAnsi" w:hAnsiTheme="minorHAnsi" w:cstheme="minorHAnsi"/>
          <w:sz w:val="24"/>
          <w:szCs w:val="24"/>
        </w:rPr>
        <w:t xml:space="preserve">vrátane pracovného plánu, bezpečnostných opatrení a na ochranu bezpečnosti a zdravia pri práci, na opatrenia na ochranu životného prostredia a na kontrolu a riadenie kvality. </w:t>
      </w:r>
      <w:r w:rsidR="00E44115" w:rsidRPr="001E0EB7">
        <w:rPr>
          <w:rFonts w:asciiTheme="minorHAnsi" w:hAnsiTheme="minorHAnsi" w:cstheme="minorHAnsi"/>
          <w:sz w:val="24"/>
          <w:szCs w:val="24"/>
        </w:rPr>
        <w:t>Okruhy jednotlivých úloh, ktoré musí praktická časť skúšky zahŕňať sú:</w:t>
      </w:r>
    </w:p>
    <w:p w14:paraId="3E0A991F" w14:textId="24041420" w:rsidR="000152B4" w:rsidRPr="001E0EB7" w:rsidRDefault="000152B4" w:rsidP="00E44115">
      <w:pPr>
        <w:pStyle w:val="Odsekzoznamu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>obsluha príslušného stroja alebo zariadenia,</w:t>
      </w:r>
    </w:p>
    <w:p w14:paraId="4B84E2DF" w14:textId="226006A5" w:rsidR="000152B4" w:rsidRPr="001E0EB7" w:rsidRDefault="000152B4" w:rsidP="00E44115">
      <w:pPr>
        <w:pStyle w:val="Odsekzoznamu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>technológia príslušnej činnosti so strojom alebo zariadením používaným v lesnom hospodárstve,</w:t>
      </w:r>
    </w:p>
    <w:p w14:paraId="58EBAD2D" w14:textId="3A58F384" w:rsidR="000152B4" w:rsidRPr="001E0EB7" w:rsidRDefault="000152B4" w:rsidP="00E44115">
      <w:pPr>
        <w:pStyle w:val="Odsekzoznamu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>evidencia technických jednotiek,</w:t>
      </w:r>
    </w:p>
    <w:p w14:paraId="0182E653" w14:textId="421FD459" w:rsidR="000152B4" w:rsidRPr="001E0EB7" w:rsidRDefault="000152B4" w:rsidP="00E44115">
      <w:pPr>
        <w:pStyle w:val="Odsekzoznamu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>kontrola kvality práce,</w:t>
      </w:r>
    </w:p>
    <w:p w14:paraId="5A22445B" w14:textId="0181226F" w:rsidR="000152B4" w:rsidRPr="001E0EB7" w:rsidRDefault="000152B4" w:rsidP="00E44115">
      <w:pPr>
        <w:pStyle w:val="Odsekzoznamu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>ukončenie pracovného procesu,</w:t>
      </w:r>
    </w:p>
    <w:p w14:paraId="5965BC44" w14:textId="0916349A" w:rsidR="00E44115" w:rsidRPr="001E0EB7" w:rsidRDefault="00E44115" w:rsidP="00E44115">
      <w:pPr>
        <w:pStyle w:val="Odsekzoznamu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sz w:val="24"/>
          <w:szCs w:val="24"/>
        </w:rPr>
        <w:t>vypracovanie protokolu o vykonanej práci.</w:t>
      </w:r>
    </w:p>
    <w:p w14:paraId="62EF3251" w14:textId="3F61194D" w:rsidR="00193B5E" w:rsidRPr="001E0EB7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0EB7">
        <w:rPr>
          <w:rFonts w:asciiTheme="minorHAnsi" w:hAnsiTheme="minorHAnsi" w:cstheme="minorHAnsi"/>
          <w:color w:val="000000"/>
          <w:sz w:val="24"/>
          <w:szCs w:val="24"/>
        </w:rPr>
        <w:t>Jednotlivé pracovné úlohy musia byť pri realizácii skúšobnej úlohy ručne alebo počítačovo zaznamenané. Skúšobná komisia môže dať skúšanému pri zadaní úlohy k dispozícii príslušné podklady pre skúšobnú prácu ako aj pre evidenc</w:t>
      </w:r>
      <w:r w:rsidR="000152B4" w:rsidRPr="001E0EB7">
        <w:rPr>
          <w:rFonts w:asciiTheme="minorHAnsi" w:hAnsiTheme="minorHAnsi" w:cstheme="minorHAnsi"/>
          <w:color w:val="000000"/>
          <w:sz w:val="24"/>
          <w:szCs w:val="24"/>
        </w:rPr>
        <w:t>iu jednotlivých činností</w:t>
      </w:r>
      <w:r w:rsidRPr="001E0EB7">
        <w:rPr>
          <w:rFonts w:asciiTheme="minorHAnsi" w:hAnsiTheme="minorHAnsi" w:cstheme="minorHAnsi"/>
          <w:color w:val="000000"/>
          <w:sz w:val="24"/>
          <w:szCs w:val="24"/>
        </w:rPr>
        <w:t xml:space="preserve"> a pod.</w:t>
      </w:r>
    </w:p>
    <w:p w14:paraId="0D6A4B62" w14:textId="77777777" w:rsidR="00665220" w:rsidRPr="001E0EB7" w:rsidRDefault="00A769CC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E0EB7">
        <w:rPr>
          <w:rFonts w:asciiTheme="minorHAnsi" w:hAnsiTheme="minorHAnsi" w:cstheme="minorHAnsi"/>
          <w:sz w:val="24"/>
          <w:szCs w:val="24"/>
        </w:rPr>
        <w:t>V rámci skúšobnej práce musia byť preukázané</w:t>
      </w:r>
      <w:r w:rsidR="00C03C51" w:rsidRPr="001E0EB7">
        <w:rPr>
          <w:rFonts w:asciiTheme="minorHAnsi" w:hAnsiTheme="minorHAnsi" w:cstheme="minorHAnsi"/>
          <w:sz w:val="24"/>
          <w:szCs w:val="24"/>
        </w:rPr>
        <w:t xml:space="preserve"> predovšetkým </w:t>
      </w:r>
      <w:r w:rsidR="00A33EC4" w:rsidRPr="001E0EB7">
        <w:rPr>
          <w:rFonts w:asciiTheme="minorHAnsi" w:hAnsiTheme="minorHAnsi" w:cstheme="minorHAnsi"/>
          <w:sz w:val="24"/>
          <w:szCs w:val="24"/>
        </w:rPr>
        <w:t>nasledovné</w:t>
      </w:r>
      <w:r w:rsidR="00C03C51" w:rsidRPr="001E0EB7">
        <w:rPr>
          <w:rFonts w:asciiTheme="minorHAnsi" w:hAnsiTheme="minorHAnsi" w:cstheme="minorHAnsi"/>
          <w:sz w:val="24"/>
          <w:szCs w:val="24"/>
        </w:rPr>
        <w:t xml:space="preserve"> </w:t>
      </w:r>
      <w:r w:rsidR="00665220" w:rsidRPr="001E0EB7">
        <w:rPr>
          <w:rFonts w:asciiTheme="minorHAnsi" w:hAnsiTheme="minorHAnsi" w:cstheme="minorHAnsi"/>
          <w:sz w:val="24"/>
          <w:szCs w:val="24"/>
        </w:rPr>
        <w:t>zručnosti:</w:t>
      </w:r>
    </w:p>
    <w:p w14:paraId="15A68F8A" w14:textId="4B0A29F8" w:rsidR="00E44115" w:rsidRPr="001E0EB7" w:rsidRDefault="000152B4" w:rsidP="00E44115">
      <w:pPr>
        <w:pStyle w:val="Odsekzoznamu"/>
        <w:widowControl w:val="0"/>
        <w:numPr>
          <w:ilvl w:val="0"/>
          <w:numId w:val="43"/>
        </w:numPr>
        <w:tabs>
          <w:tab w:val="left" w:pos="400"/>
        </w:tabs>
        <w:autoSpaceDE w:val="0"/>
        <w:autoSpaceDN w:val="0"/>
        <w:spacing w:before="56" w:after="0" w:line="276" w:lineRule="auto"/>
        <w:ind w:left="1134" w:right="1" w:hanging="283"/>
        <w:jc w:val="both"/>
        <w:rPr>
          <w:rFonts w:asciiTheme="minorHAnsi" w:hAnsiTheme="minorHAnsi" w:cstheme="minorHAnsi"/>
          <w:w w:val="95"/>
          <w:sz w:val="24"/>
          <w:szCs w:val="24"/>
        </w:rPr>
      </w:pPr>
      <w:bookmarkStart w:id="2" w:name="_Hlk41155466"/>
      <w:r w:rsidRPr="001E0EB7">
        <w:rPr>
          <w:rFonts w:asciiTheme="minorHAnsi" w:hAnsiTheme="minorHAnsi" w:cstheme="minorHAnsi"/>
          <w:w w:val="95"/>
          <w:sz w:val="24"/>
          <w:szCs w:val="24"/>
        </w:rPr>
        <w:t xml:space="preserve">obsluha mechanizačných prostriedkov používaných v lesnom hospodárstve podľa zadania, </w:t>
      </w:r>
    </w:p>
    <w:p w14:paraId="31DD5A28" w14:textId="3BC0C378" w:rsidR="00E44115" w:rsidRPr="001E0EB7" w:rsidRDefault="00E44115" w:rsidP="00E44115">
      <w:pPr>
        <w:pStyle w:val="Odsekzoznamu"/>
        <w:widowControl w:val="0"/>
        <w:numPr>
          <w:ilvl w:val="0"/>
          <w:numId w:val="43"/>
        </w:numPr>
        <w:tabs>
          <w:tab w:val="left" w:pos="400"/>
        </w:tabs>
        <w:autoSpaceDE w:val="0"/>
        <w:autoSpaceDN w:val="0"/>
        <w:spacing w:before="56" w:after="0" w:line="276" w:lineRule="auto"/>
        <w:ind w:left="1134" w:right="1" w:hanging="283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1E0EB7">
        <w:rPr>
          <w:rFonts w:asciiTheme="minorHAnsi" w:hAnsiTheme="minorHAnsi" w:cstheme="minorHAnsi"/>
          <w:w w:val="95"/>
          <w:sz w:val="24"/>
          <w:szCs w:val="24"/>
        </w:rPr>
        <w:t>zručnosti v zadanej technologickej operácii.</w:t>
      </w:r>
    </w:p>
    <w:bookmarkEnd w:id="2"/>
    <w:p w14:paraId="2148BC02" w14:textId="77777777" w:rsidR="000E10A8" w:rsidRPr="001E0EB7" w:rsidRDefault="00394F0E" w:rsidP="008A430D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1E0EB7">
        <w:rPr>
          <w:rFonts w:asciiTheme="minorHAnsi" w:hAnsiTheme="minorHAnsi" w:cstheme="minorHAnsi"/>
          <w:sz w:val="24"/>
          <w:szCs w:val="24"/>
        </w:rPr>
        <w:t>Na hodnotenie skúšobnej úlohy sú smerodajné nasledovné kritériá:</w:t>
      </w:r>
      <w:r w:rsidR="00A26386" w:rsidRPr="001E0EB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6B5114" w14:textId="4A085827" w:rsidR="00B53CA4" w:rsidRPr="001E0EB7" w:rsidRDefault="00B53CA4" w:rsidP="00E44115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1E0EB7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dodržiavanie zásad bezpečnosti pri práci a protipožiarna ochrana,</w:t>
      </w:r>
    </w:p>
    <w:p w14:paraId="3D2ABE3D" w14:textId="617F8FC3" w:rsidR="00B53CA4" w:rsidRPr="001E0EB7" w:rsidRDefault="00B53CA4" w:rsidP="00E44115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1E0EB7">
        <w:rPr>
          <w:rFonts w:asciiTheme="minorHAnsi" w:hAnsiTheme="minorHAnsi" w:cstheme="minorHAnsi"/>
          <w:sz w:val="24"/>
          <w:szCs w:val="24"/>
          <w:shd w:val="clear" w:color="auto" w:fill="FFFFFF"/>
        </w:rPr>
        <w:t>dodržiavanie zásad ochrany životného prostredia,</w:t>
      </w:r>
    </w:p>
    <w:p w14:paraId="75BB163C" w14:textId="2B61E8E6" w:rsidR="00B53CA4" w:rsidRPr="001E0EB7" w:rsidRDefault="00B53CA4" w:rsidP="00E44115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1E0EB7">
        <w:rPr>
          <w:rFonts w:asciiTheme="minorHAnsi" w:hAnsiTheme="minorHAnsi" w:cstheme="minorHAnsi"/>
          <w:sz w:val="24"/>
          <w:szCs w:val="24"/>
          <w:shd w:val="clear" w:color="auto" w:fill="FFFFFF"/>
        </w:rPr>
        <w:t>odbornosť vykonávanej činnosti v celom rozsahu,</w:t>
      </w:r>
    </w:p>
    <w:p w14:paraId="66308756" w14:textId="0182A390" w:rsidR="00B53CA4" w:rsidRPr="001E0EB7" w:rsidRDefault="00B53CA4" w:rsidP="00E44115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1E0EB7">
        <w:rPr>
          <w:rFonts w:asciiTheme="minorHAnsi" w:hAnsiTheme="minorHAnsi" w:cstheme="minorHAnsi"/>
          <w:sz w:val="24"/>
          <w:szCs w:val="24"/>
          <w:shd w:val="clear" w:color="auto" w:fill="FFFFFF"/>
        </w:rPr>
        <w:t>kvalita čiastkových úloh a výsledku práce.</w:t>
      </w:r>
    </w:p>
    <w:p w14:paraId="727841CD" w14:textId="77777777" w:rsidR="00681B6A" w:rsidRPr="001E0EB7" w:rsidRDefault="00681B6A" w:rsidP="00F83895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7927B028" w14:textId="77777777" w:rsidR="0044166B" w:rsidRPr="001E0EB7" w:rsidRDefault="0044166B" w:rsidP="00574BAC">
      <w:pPr>
        <w:pStyle w:val="Bezriadkovani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44166B" w:rsidRPr="001E0EB7" w:rsidSect="0027522E">
      <w:headerReference w:type="default" r:id="rId7"/>
      <w:pgSz w:w="12240" w:h="15840"/>
      <w:pgMar w:top="1384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8274" w14:textId="77777777" w:rsidR="00F01477" w:rsidRDefault="00F01477" w:rsidP="009A5F32">
      <w:pPr>
        <w:spacing w:after="0" w:line="240" w:lineRule="auto"/>
      </w:pPr>
      <w:r>
        <w:separator/>
      </w:r>
    </w:p>
  </w:endnote>
  <w:endnote w:type="continuationSeparator" w:id="0">
    <w:p w14:paraId="7DE706CD" w14:textId="77777777" w:rsidR="00F01477" w:rsidRDefault="00F01477" w:rsidP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BB34" w14:textId="77777777" w:rsidR="00F01477" w:rsidRDefault="00F01477" w:rsidP="009A5F32">
      <w:pPr>
        <w:spacing w:after="0" w:line="240" w:lineRule="auto"/>
      </w:pPr>
      <w:r>
        <w:separator/>
      </w:r>
    </w:p>
  </w:footnote>
  <w:footnote w:type="continuationSeparator" w:id="0">
    <w:p w14:paraId="2218E26A" w14:textId="77777777" w:rsidR="00F01477" w:rsidRDefault="00F01477" w:rsidP="009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3CDB" w14:textId="77777777" w:rsidR="001E0EB7" w:rsidRPr="00073F49" w:rsidRDefault="001E0EB7" w:rsidP="001E0EB7">
    <w:pPr>
      <w:pStyle w:val="Hlavika"/>
      <w:rPr>
        <w:sz w:val="24"/>
        <w:szCs w:val="24"/>
      </w:rPr>
    </w:pPr>
    <w:r>
      <w:rPr>
        <w:noProof/>
      </w:rPr>
      <w:drawing>
        <wp:inline distT="0" distB="0" distL="0" distR="0" wp14:anchorId="0F494B2A" wp14:editId="09D54FDF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2C659CDD" w14:textId="77777777" w:rsidR="001E0EB7" w:rsidRPr="00073F49" w:rsidRDefault="001E0EB7" w:rsidP="001E0EB7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513F9523" w14:textId="77777777" w:rsidR="001E0EB7" w:rsidRPr="006C4194" w:rsidRDefault="001E0EB7" w:rsidP="001E0EB7">
    <w:pPr>
      <w:pStyle w:val="Hlavika"/>
    </w:pPr>
  </w:p>
  <w:p w14:paraId="3E05B8D5" w14:textId="298064D5" w:rsidR="00E7734C" w:rsidRPr="00F946A1" w:rsidRDefault="00E7734C" w:rsidP="00F946A1">
    <w:pPr>
      <w:pStyle w:val="Hlavika"/>
      <w:spacing w:line="276" w:lineRule="auto"/>
      <w:jc w:val="center"/>
      <w:rPr>
        <w:rFonts w:cs="Arial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5885"/>
    <w:multiLevelType w:val="hybridMultilevel"/>
    <w:tmpl w:val="404873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52A8"/>
    <w:multiLevelType w:val="hybridMultilevel"/>
    <w:tmpl w:val="69D0CD06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B573C"/>
    <w:multiLevelType w:val="hybridMultilevel"/>
    <w:tmpl w:val="962C94B8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C6D29"/>
    <w:multiLevelType w:val="hybridMultilevel"/>
    <w:tmpl w:val="75EEC57A"/>
    <w:lvl w:ilvl="0" w:tplc="29167EF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4A1070"/>
    <w:multiLevelType w:val="hybridMultilevel"/>
    <w:tmpl w:val="8A1A6982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D6C2A"/>
    <w:multiLevelType w:val="hybridMultilevel"/>
    <w:tmpl w:val="7F264236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72842"/>
    <w:multiLevelType w:val="hybridMultilevel"/>
    <w:tmpl w:val="33862422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A00317"/>
    <w:multiLevelType w:val="hybridMultilevel"/>
    <w:tmpl w:val="A8240630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91AFF"/>
    <w:multiLevelType w:val="hybridMultilevel"/>
    <w:tmpl w:val="A47C9D74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F0710"/>
    <w:multiLevelType w:val="hybridMultilevel"/>
    <w:tmpl w:val="B148C9EE"/>
    <w:lvl w:ilvl="0" w:tplc="260877D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770B2"/>
    <w:multiLevelType w:val="hybridMultilevel"/>
    <w:tmpl w:val="401A93E0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33244"/>
    <w:multiLevelType w:val="hybridMultilevel"/>
    <w:tmpl w:val="BCC2E040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01951"/>
    <w:multiLevelType w:val="multilevel"/>
    <w:tmpl w:val="A110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756E9E"/>
    <w:multiLevelType w:val="hybridMultilevel"/>
    <w:tmpl w:val="7876A25C"/>
    <w:lvl w:ilvl="0" w:tplc="32C04B9A">
      <w:start w:val="7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A5CEB"/>
    <w:multiLevelType w:val="hybridMultilevel"/>
    <w:tmpl w:val="DF961308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73689"/>
    <w:multiLevelType w:val="singleLevel"/>
    <w:tmpl w:val="A4302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942C6"/>
    <w:multiLevelType w:val="hybridMultilevel"/>
    <w:tmpl w:val="4870551C"/>
    <w:lvl w:ilvl="0" w:tplc="472CD1A6">
      <w:numFmt w:val="bullet"/>
      <w:lvlText w:val="-"/>
      <w:lvlJc w:val="left"/>
      <w:pPr>
        <w:ind w:left="903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0" w15:restartNumberingAfterBreak="0">
    <w:nsid w:val="3AD11886"/>
    <w:multiLevelType w:val="hybridMultilevel"/>
    <w:tmpl w:val="6D5E3E2A"/>
    <w:lvl w:ilvl="0" w:tplc="61EC28E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24CE2"/>
    <w:multiLevelType w:val="hybridMultilevel"/>
    <w:tmpl w:val="0EBA40BC"/>
    <w:lvl w:ilvl="0" w:tplc="6E46088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C5FD2"/>
    <w:multiLevelType w:val="hybridMultilevel"/>
    <w:tmpl w:val="952AD81E"/>
    <w:lvl w:ilvl="0" w:tplc="848C5A40">
      <w:start w:val="1"/>
      <w:numFmt w:val="decimal"/>
      <w:pStyle w:val="odrazky-"/>
      <w:lvlText w:val="%1."/>
      <w:lvlJc w:val="left"/>
      <w:pPr>
        <w:ind w:left="536" w:hanging="360"/>
      </w:pPr>
      <w:rPr>
        <w:rFonts w:ascii="Calibri" w:eastAsia="Times New Roman" w:hAnsi="Calibri" w:cs="Calibr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F5D1F"/>
    <w:multiLevelType w:val="hybridMultilevel"/>
    <w:tmpl w:val="6DACBE24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 w15:restartNumberingAfterBreak="0">
    <w:nsid w:val="46961BD4"/>
    <w:multiLevelType w:val="hybridMultilevel"/>
    <w:tmpl w:val="20AE0BCE"/>
    <w:lvl w:ilvl="0" w:tplc="0BEA6A44">
      <w:start w:val="3"/>
      <w:numFmt w:val="bullet"/>
      <w:lvlText w:val="-"/>
      <w:lvlJc w:val="left"/>
      <w:pPr>
        <w:ind w:left="11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6" w15:restartNumberingAfterBreak="0">
    <w:nsid w:val="4A347A2B"/>
    <w:multiLevelType w:val="hybridMultilevel"/>
    <w:tmpl w:val="3C9CA7F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651833"/>
    <w:multiLevelType w:val="hybridMultilevel"/>
    <w:tmpl w:val="147E958C"/>
    <w:lvl w:ilvl="0" w:tplc="A7FE3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01E46"/>
    <w:multiLevelType w:val="hybridMultilevel"/>
    <w:tmpl w:val="44F28C10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E2498D"/>
    <w:multiLevelType w:val="hybridMultilevel"/>
    <w:tmpl w:val="A268233E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94598"/>
    <w:multiLevelType w:val="hybridMultilevel"/>
    <w:tmpl w:val="5A0A9B94"/>
    <w:lvl w:ilvl="0" w:tplc="0BEA6A44">
      <w:start w:val="3"/>
      <w:numFmt w:val="bullet"/>
      <w:lvlText w:val="-"/>
      <w:lvlJc w:val="left"/>
      <w:pPr>
        <w:ind w:left="7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 w15:restartNumberingAfterBreak="0">
    <w:nsid w:val="58E62F15"/>
    <w:multiLevelType w:val="hybridMultilevel"/>
    <w:tmpl w:val="BC00F8BA"/>
    <w:lvl w:ilvl="0" w:tplc="E58E1A48">
      <w:start w:val="1"/>
      <w:numFmt w:val="decimal"/>
      <w:lvlText w:val="(%1)"/>
      <w:lvlJc w:val="left"/>
      <w:pPr>
        <w:ind w:left="399" w:hanging="284"/>
      </w:pPr>
      <w:rPr>
        <w:rFonts w:ascii="Arial" w:eastAsia="Arial" w:hAnsi="Arial" w:cs="Arial" w:hint="default"/>
        <w:spacing w:val="-1"/>
        <w:w w:val="91"/>
        <w:sz w:val="22"/>
        <w:szCs w:val="22"/>
        <w:lang w:val="sk" w:eastAsia="sk" w:bidi="sk"/>
      </w:rPr>
    </w:lvl>
    <w:lvl w:ilvl="1" w:tplc="3342C472">
      <w:start w:val="1"/>
      <w:numFmt w:val="decimal"/>
      <w:lvlText w:val="%2."/>
      <w:lvlJc w:val="left"/>
      <w:pPr>
        <w:ind w:left="645" w:hanging="219"/>
      </w:pPr>
      <w:rPr>
        <w:rFonts w:hint="default"/>
        <w:w w:val="91"/>
        <w:sz w:val="22"/>
        <w:szCs w:val="22"/>
        <w:lang w:val="sk" w:eastAsia="sk" w:bidi="sk"/>
      </w:rPr>
    </w:lvl>
    <w:lvl w:ilvl="2" w:tplc="FB66321E">
      <w:numFmt w:val="bullet"/>
      <w:lvlText w:val="•"/>
      <w:lvlJc w:val="left"/>
      <w:pPr>
        <w:ind w:left="900" w:hanging="219"/>
      </w:pPr>
      <w:rPr>
        <w:rFonts w:hint="default"/>
        <w:lang w:val="sk" w:eastAsia="sk" w:bidi="sk"/>
      </w:rPr>
    </w:lvl>
    <w:lvl w:ilvl="3" w:tplc="1B6EC19E">
      <w:numFmt w:val="bullet"/>
      <w:lvlText w:val="•"/>
      <w:lvlJc w:val="left"/>
      <w:pPr>
        <w:ind w:left="1992" w:hanging="219"/>
      </w:pPr>
      <w:rPr>
        <w:rFonts w:hint="default"/>
        <w:lang w:val="sk" w:eastAsia="sk" w:bidi="sk"/>
      </w:rPr>
    </w:lvl>
    <w:lvl w:ilvl="4" w:tplc="53E0385A">
      <w:numFmt w:val="bullet"/>
      <w:lvlText w:val="•"/>
      <w:lvlJc w:val="left"/>
      <w:pPr>
        <w:ind w:left="3085" w:hanging="219"/>
      </w:pPr>
      <w:rPr>
        <w:rFonts w:hint="default"/>
        <w:lang w:val="sk" w:eastAsia="sk" w:bidi="sk"/>
      </w:rPr>
    </w:lvl>
    <w:lvl w:ilvl="5" w:tplc="27DEE4D0">
      <w:numFmt w:val="bullet"/>
      <w:lvlText w:val="•"/>
      <w:lvlJc w:val="left"/>
      <w:pPr>
        <w:ind w:left="4177" w:hanging="219"/>
      </w:pPr>
      <w:rPr>
        <w:rFonts w:hint="default"/>
        <w:lang w:val="sk" w:eastAsia="sk" w:bidi="sk"/>
      </w:rPr>
    </w:lvl>
    <w:lvl w:ilvl="6" w:tplc="BD1C5AAA">
      <w:numFmt w:val="bullet"/>
      <w:lvlText w:val="•"/>
      <w:lvlJc w:val="left"/>
      <w:pPr>
        <w:ind w:left="5270" w:hanging="219"/>
      </w:pPr>
      <w:rPr>
        <w:rFonts w:hint="default"/>
        <w:lang w:val="sk" w:eastAsia="sk" w:bidi="sk"/>
      </w:rPr>
    </w:lvl>
    <w:lvl w:ilvl="7" w:tplc="B8A63440">
      <w:numFmt w:val="bullet"/>
      <w:lvlText w:val="•"/>
      <w:lvlJc w:val="left"/>
      <w:pPr>
        <w:ind w:left="6362" w:hanging="219"/>
      </w:pPr>
      <w:rPr>
        <w:rFonts w:hint="default"/>
        <w:lang w:val="sk" w:eastAsia="sk" w:bidi="sk"/>
      </w:rPr>
    </w:lvl>
    <w:lvl w:ilvl="8" w:tplc="F160AE18">
      <w:numFmt w:val="bullet"/>
      <w:lvlText w:val="•"/>
      <w:lvlJc w:val="left"/>
      <w:pPr>
        <w:ind w:left="7455" w:hanging="219"/>
      </w:pPr>
      <w:rPr>
        <w:rFonts w:hint="default"/>
        <w:lang w:val="sk" w:eastAsia="sk" w:bidi="sk"/>
      </w:rPr>
    </w:lvl>
  </w:abstractNum>
  <w:abstractNum w:abstractNumId="32" w15:restartNumberingAfterBreak="0">
    <w:nsid w:val="5C520FFC"/>
    <w:multiLevelType w:val="hybridMultilevel"/>
    <w:tmpl w:val="B7C21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664A1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B5FBC"/>
    <w:multiLevelType w:val="hybridMultilevel"/>
    <w:tmpl w:val="E7B836D6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679C0"/>
    <w:multiLevelType w:val="hybridMultilevel"/>
    <w:tmpl w:val="2A543448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93FBF"/>
    <w:multiLevelType w:val="hybridMultilevel"/>
    <w:tmpl w:val="3B942A16"/>
    <w:lvl w:ilvl="0" w:tplc="0BEA6A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B4E68A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229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E17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65A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8A4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AF2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619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E60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76AAA"/>
    <w:multiLevelType w:val="hybridMultilevel"/>
    <w:tmpl w:val="69BA96A8"/>
    <w:lvl w:ilvl="0" w:tplc="A2807F1A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6B195D29"/>
    <w:multiLevelType w:val="hybridMultilevel"/>
    <w:tmpl w:val="4FA272A6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369B6"/>
    <w:multiLevelType w:val="hybridMultilevel"/>
    <w:tmpl w:val="5DB68E00"/>
    <w:lvl w:ilvl="0" w:tplc="0BEA6A44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B94D70"/>
    <w:multiLevelType w:val="hybridMultilevel"/>
    <w:tmpl w:val="246833A2"/>
    <w:lvl w:ilvl="0" w:tplc="0BEA6A44">
      <w:start w:val="3"/>
      <w:numFmt w:val="bullet"/>
      <w:lvlText w:val="-"/>
      <w:lvlJc w:val="left"/>
      <w:pPr>
        <w:ind w:left="7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 w16cid:durableId="638799276">
    <w:abstractNumId w:val="34"/>
  </w:num>
  <w:num w:numId="2" w16cid:durableId="571742898">
    <w:abstractNumId w:val="43"/>
  </w:num>
  <w:num w:numId="3" w16cid:durableId="1718698474">
    <w:abstractNumId w:val="25"/>
  </w:num>
  <w:num w:numId="4" w16cid:durableId="633293383">
    <w:abstractNumId w:val="15"/>
  </w:num>
  <w:num w:numId="5" w16cid:durableId="1813785145">
    <w:abstractNumId w:val="20"/>
  </w:num>
  <w:num w:numId="6" w16cid:durableId="1990401560">
    <w:abstractNumId w:val="10"/>
  </w:num>
  <w:num w:numId="7" w16cid:durableId="142744634">
    <w:abstractNumId w:val="22"/>
  </w:num>
  <w:num w:numId="8" w16cid:durableId="603852776">
    <w:abstractNumId w:val="4"/>
  </w:num>
  <w:num w:numId="9" w16cid:durableId="1558206365">
    <w:abstractNumId w:val="33"/>
  </w:num>
  <w:num w:numId="10" w16cid:durableId="81142406">
    <w:abstractNumId w:val="39"/>
  </w:num>
  <w:num w:numId="11" w16cid:durableId="91242613">
    <w:abstractNumId w:val="38"/>
  </w:num>
  <w:num w:numId="12" w16cid:durableId="1736079662">
    <w:abstractNumId w:val="6"/>
  </w:num>
  <w:num w:numId="13" w16cid:durableId="1535535280">
    <w:abstractNumId w:val="8"/>
  </w:num>
  <w:num w:numId="14" w16cid:durableId="527185067">
    <w:abstractNumId w:val="23"/>
  </w:num>
  <w:num w:numId="15" w16cid:durableId="1487940018">
    <w:abstractNumId w:val="24"/>
  </w:num>
  <w:num w:numId="16" w16cid:durableId="165288722">
    <w:abstractNumId w:val="42"/>
  </w:num>
  <w:num w:numId="17" w16cid:durableId="1181549041">
    <w:abstractNumId w:val="7"/>
  </w:num>
  <w:num w:numId="18" w16cid:durableId="709650079">
    <w:abstractNumId w:val="21"/>
  </w:num>
  <w:num w:numId="19" w16cid:durableId="243496429">
    <w:abstractNumId w:val="0"/>
  </w:num>
  <w:num w:numId="20" w16cid:durableId="1807432747">
    <w:abstractNumId w:val="14"/>
  </w:num>
  <w:num w:numId="21" w16cid:durableId="632832681">
    <w:abstractNumId w:val="16"/>
  </w:num>
  <w:num w:numId="22" w16cid:durableId="136994147">
    <w:abstractNumId w:val="12"/>
  </w:num>
  <w:num w:numId="23" w16cid:durableId="123668100">
    <w:abstractNumId w:val="32"/>
  </w:num>
  <w:num w:numId="24" w16cid:durableId="456529900">
    <w:abstractNumId w:val="29"/>
  </w:num>
  <w:num w:numId="25" w16cid:durableId="1899852226">
    <w:abstractNumId w:val="2"/>
  </w:num>
  <w:num w:numId="26" w16cid:durableId="1217429477">
    <w:abstractNumId w:val="37"/>
  </w:num>
  <w:num w:numId="27" w16cid:durableId="1579318869">
    <w:abstractNumId w:val="11"/>
  </w:num>
  <w:num w:numId="28" w16cid:durableId="738409102">
    <w:abstractNumId w:val="45"/>
  </w:num>
  <w:num w:numId="29" w16cid:durableId="2090156167">
    <w:abstractNumId w:val="30"/>
  </w:num>
  <w:num w:numId="30" w16cid:durableId="369571465">
    <w:abstractNumId w:val="41"/>
  </w:num>
  <w:num w:numId="31" w16cid:durableId="481695842">
    <w:abstractNumId w:val="13"/>
  </w:num>
  <w:num w:numId="32" w16cid:durableId="1566798055">
    <w:abstractNumId w:val="28"/>
  </w:num>
  <w:num w:numId="33" w16cid:durableId="1494881804">
    <w:abstractNumId w:val="9"/>
  </w:num>
  <w:num w:numId="34" w16cid:durableId="219488846">
    <w:abstractNumId w:val="18"/>
  </w:num>
  <w:num w:numId="35" w16cid:durableId="1128275662">
    <w:abstractNumId w:val="35"/>
  </w:num>
  <w:num w:numId="36" w16cid:durableId="164901138">
    <w:abstractNumId w:val="40"/>
  </w:num>
  <w:num w:numId="37" w16cid:durableId="1325086049">
    <w:abstractNumId w:val="26"/>
  </w:num>
  <w:num w:numId="38" w16cid:durableId="1516532963">
    <w:abstractNumId w:val="17"/>
  </w:num>
  <w:num w:numId="39" w16cid:durableId="375591214">
    <w:abstractNumId w:val="5"/>
  </w:num>
  <w:num w:numId="40" w16cid:durableId="608465535">
    <w:abstractNumId w:val="19"/>
  </w:num>
  <w:num w:numId="41" w16cid:durableId="808285252">
    <w:abstractNumId w:val="36"/>
  </w:num>
  <w:num w:numId="42" w16cid:durableId="250747835">
    <w:abstractNumId w:val="31"/>
  </w:num>
  <w:num w:numId="43" w16cid:durableId="1556551702">
    <w:abstractNumId w:val="44"/>
  </w:num>
  <w:num w:numId="44" w16cid:durableId="27683470">
    <w:abstractNumId w:val="27"/>
  </w:num>
  <w:num w:numId="45" w16cid:durableId="551693648">
    <w:abstractNumId w:val="3"/>
  </w:num>
  <w:num w:numId="46" w16cid:durableId="1008679009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34"/>
    <w:rsid w:val="00006630"/>
    <w:rsid w:val="00007154"/>
    <w:rsid w:val="00010621"/>
    <w:rsid w:val="00012233"/>
    <w:rsid w:val="000152B4"/>
    <w:rsid w:val="000162B6"/>
    <w:rsid w:val="00017F63"/>
    <w:rsid w:val="0002222F"/>
    <w:rsid w:val="00023FD6"/>
    <w:rsid w:val="00027DD7"/>
    <w:rsid w:val="00030693"/>
    <w:rsid w:val="00030DC6"/>
    <w:rsid w:val="000333E3"/>
    <w:rsid w:val="000368B4"/>
    <w:rsid w:val="000507C7"/>
    <w:rsid w:val="0005332C"/>
    <w:rsid w:val="000542D8"/>
    <w:rsid w:val="00060811"/>
    <w:rsid w:val="0006234C"/>
    <w:rsid w:val="00065975"/>
    <w:rsid w:val="00067B77"/>
    <w:rsid w:val="00075D60"/>
    <w:rsid w:val="00076101"/>
    <w:rsid w:val="000775A5"/>
    <w:rsid w:val="000872FA"/>
    <w:rsid w:val="0009079A"/>
    <w:rsid w:val="00090F5C"/>
    <w:rsid w:val="000A1EB8"/>
    <w:rsid w:val="000A5EFD"/>
    <w:rsid w:val="000A6FE1"/>
    <w:rsid w:val="000B1C4D"/>
    <w:rsid w:val="000B551F"/>
    <w:rsid w:val="000B57A6"/>
    <w:rsid w:val="000B5F1F"/>
    <w:rsid w:val="000C04E1"/>
    <w:rsid w:val="000C4094"/>
    <w:rsid w:val="000C791F"/>
    <w:rsid w:val="000D0EA2"/>
    <w:rsid w:val="000D2EB2"/>
    <w:rsid w:val="000E10A8"/>
    <w:rsid w:val="000E46C2"/>
    <w:rsid w:val="000E4B5C"/>
    <w:rsid w:val="000E4DEA"/>
    <w:rsid w:val="000E5B9A"/>
    <w:rsid w:val="000E677A"/>
    <w:rsid w:val="000F01C1"/>
    <w:rsid w:val="000F2D90"/>
    <w:rsid w:val="00102A8B"/>
    <w:rsid w:val="001033A1"/>
    <w:rsid w:val="00105E9C"/>
    <w:rsid w:val="00111F86"/>
    <w:rsid w:val="0011213F"/>
    <w:rsid w:val="00112B04"/>
    <w:rsid w:val="0011373B"/>
    <w:rsid w:val="001178D6"/>
    <w:rsid w:val="001207EF"/>
    <w:rsid w:val="00121047"/>
    <w:rsid w:val="00122F65"/>
    <w:rsid w:val="0012443F"/>
    <w:rsid w:val="001273B4"/>
    <w:rsid w:val="00140CD8"/>
    <w:rsid w:val="00142D77"/>
    <w:rsid w:val="00144C16"/>
    <w:rsid w:val="00146673"/>
    <w:rsid w:val="00147267"/>
    <w:rsid w:val="00151954"/>
    <w:rsid w:val="001522F7"/>
    <w:rsid w:val="001527E7"/>
    <w:rsid w:val="00156F57"/>
    <w:rsid w:val="001578D8"/>
    <w:rsid w:val="00166CE6"/>
    <w:rsid w:val="0016743E"/>
    <w:rsid w:val="00174CB4"/>
    <w:rsid w:val="00180784"/>
    <w:rsid w:val="0018240C"/>
    <w:rsid w:val="0018666B"/>
    <w:rsid w:val="00186774"/>
    <w:rsid w:val="00193726"/>
    <w:rsid w:val="00193B5E"/>
    <w:rsid w:val="00197049"/>
    <w:rsid w:val="001A2439"/>
    <w:rsid w:val="001A2E79"/>
    <w:rsid w:val="001A62BF"/>
    <w:rsid w:val="001B02D2"/>
    <w:rsid w:val="001B3451"/>
    <w:rsid w:val="001C055E"/>
    <w:rsid w:val="001C0CCD"/>
    <w:rsid w:val="001C3E98"/>
    <w:rsid w:val="001C3FA4"/>
    <w:rsid w:val="001C4CC2"/>
    <w:rsid w:val="001C5AEE"/>
    <w:rsid w:val="001C602C"/>
    <w:rsid w:val="001D001D"/>
    <w:rsid w:val="001D5343"/>
    <w:rsid w:val="001E0EB7"/>
    <w:rsid w:val="001F36F6"/>
    <w:rsid w:val="00205177"/>
    <w:rsid w:val="00206250"/>
    <w:rsid w:val="00210011"/>
    <w:rsid w:val="00210E83"/>
    <w:rsid w:val="00211520"/>
    <w:rsid w:val="00211A10"/>
    <w:rsid w:val="002227D1"/>
    <w:rsid w:val="00223406"/>
    <w:rsid w:val="00233A75"/>
    <w:rsid w:val="00242BDC"/>
    <w:rsid w:val="00244C72"/>
    <w:rsid w:val="00246DFF"/>
    <w:rsid w:val="00254D79"/>
    <w:rsid w:val="00255B2D"/>
    <w:rsid w:val="00256615"/>
    <w:rsid w:val="00257902"/>
    <w:rsid w:val="00261FE9"/>
    <w:rsid w:val="00262CA9"/>
    <w:rsid w:val="002647E5"/>
    <w:rsid w:val="00266FAE"/>
    <w:rsid w:val="0026795E"/>
    <w:rsid w:val="0027093C"/>
    <w:rsid w:val="002741D3"/>
    <w:rsid w:val="0027522E"/>
    <w:rsid w:val="002835A5"/>
    <w:rsid w:val="00284675"/>
    <w:rsid w:val="0029352D"/>
    <w:rsid w:val="0029385C"/>
    <w:rsid w:val="00293F3C"/>
    <w:rsid w:val="00296701"/>
    <w:rsid w:val="00296F25"/>
    <w:rsid w:val="00297DCC"/>
    <w:rsid w:val="002A06E8"/>
    <w:rsid w:val="002A7627"/>
    <w:rsid w:val="002B2D53"/>
    <w:rsid w:val="002B46AF"/>
    <w:rsid w:val="002B6175"/>
    <w:rsid w:val="002C0AAB"/>
    <w:rsid w:val="002C3309"/>
    <w:rsid w:val="002C54CE"/>
    <w:rsid w:val="002C56EB"/>
    <w:rsid w:val="002D41CB"/>
    <w:rsid w:val="002D5E53"/>
    <w:rsid w:val="002E3AA0"/>
    <w:rsid w:val="002F4399"/>
    <w:rsid w:val="002F7763"/>
    <w:rsid w:val="002F7C4C"/>
    <w:rsid w:val="003045EA"/>
    <w:rsid w:val="00306E38"/>
    <w:rsid w:val="00315254"/>
    <w:rsid w:val="00316FBA"/>
    <w:rsid w:val="00321343"/>
    <w:rsid w:val="003226AE"/>
    <w:rsid w:val="00323A6E"/>
    <w:rsid w:val="00324CF9"/>
    <w:rsid w:val="003312AD"/>
    <w:rsid w:val="003314FC"/>
    <w:rsid w:val="0034444B"/>
    <w:rsid w:val="00345444"/>
    <w:rsid w:val="00346558"/>
    <w:rsid w:val="003469BB"/>
    <w:rsid w:val="003507F2"/>
    <w:rsid w:val="00352183"/>
    <w:rsid w:val="003568F5"/>
    <w:rsid w:val="00356BB2"/>
    <w:rsid w:val="003675F2"/>
    <w:rsid w:val="0037359F"/>
    <w:rsid w:val="0037405F"/>
    <w:rsid w:val="00376F29"/>
    <w:rsid w:val="00390A64"/>
    <w:rsid w:val="00392923"/>
    <w:rsid w:val="003939B1"/>
    <w:rsid w:val="00394F0E"/>
    <w:rsid w:val="00397107"/>
    <w:rsid w:val="003B2E8F"/>
    <w:rsid w:val="003B5E82"/>
    <w:rsid w:val="003C1DE6"/>
    <w:rsid w:val="003D100A"/>
    <w:rsid w:val="003D19D6"/>
    <w:rsid w:val="003E1467"/>
    <w:rsid w:val="003E43A6"/>
    <w:rsid w:val="003E48D1"/>
    <w:rsid w:val="003F096C"/>
    <w:rsid w:val="003F559F"/>
    <w:rsid w:val="003F720C"/>
    <w:rsid w:val="00401976"/>
    <w:rsid w:val="00401B8E"/>
    <w:rsid w:val="00402C4E"/>
    <w:rsid w:val="0040301C"/>
    <w:rsid w:val="0041158B"/>
    <w:rsid w:val="0041374A"/>
    <w:rsid w:val="004228D9"/>
    <w:rsid w:val="0042723A"/>
    <w:rsid w:val="00434076"/>
    <w:rsid w:val="0044166B"/>
    <w:rsid w:val="00454E2A"/>
    <w:rsid w:val="004550B6"/>
    <w:rsid w:val="00457CA6"/>
    <w:rsid w:val="00457EF1"/>
    <w:rsid w:val="00462948"/>
    <w:rsid w:val="00462E28"/>
    <w:rsid w:val="004662E6"/>
    <w:rsid w:val="00472891"/>
    <w:rsid w:val="00474726"/>
    <w:rsid w:val="00477086"/>
    <w:rsid w:val="004840D1"/>
    <w:rsid w:val="00487880"/>
    <w:rsid w:val="00495DD6"/>
    <w:rsid w:val="00497C3D"/>
    <w:rsid w:val="004A2192"/>
    <w:rsid w:val="004A258D"/>
    <w:rsid w:val="004A2D50"/>
    <w:rsid w:val="004A42CF"/>
    <w:rsid w:val="004A7ACB"/>
    <w:rsid w:val="004B23B1"/>
    <w:rsid w:val="004B26DE"/>
    <w:rsid w:val="004B275F"/>
    <w:rsid w:val="004B5C42"/>
    <w:rsid w:val="004B5D90"/>
    <w:rsid w:val="004B7E82"/>
    <w:rsid w:val="004C10B0"/>
    <w:rsid w:val="004C5602"/>
    <w:rsid w:val="004D2F56"/>
    <w:rsid w:val="004D3509"/>
    <w:rsid w:val="004D3D74"/>
    <w:rsid w:val="004D5A3A"/>
    <w:rsid w:val="004E2AFF"/>
    <w:rsid w:val="004E5CF5"/>
    <w:rsid w:val="004E78D1"/>
    <w:rsid w:val="004F46FF"/>
    <w:rsid w:val="005039E5"/>
    <w:rsid w:val="005133B6"/>
    <w:rsid w:val="00514A4F"/>
    <w:rsid w:val="0051581B"/>
    <w:rsid w:val="00516D69"/>
    <w:rsid w:val="00517287"/>
    <w:rsid w:val="005204AF"/>
    <w:rsid w:val="00521974"/>
    <w:rsid w:val="005245FF"/>
    <w:rsid w:val="005265D5"/>
    <w:rsid w:val="00527623"/>
    <w:rsid w:val="00531E1E"/>
    <w:rsid w:val="00536C26"/>
    <w:rsid w:val="005371C5"/>
    <w:rsid w:val="005373E2"/>
    <w:rsid w:val="00543F26"/>
    <w:rsid w:val="00546009"/>
    <w:rsid w:val="00546D4C"/>
    <w:rsid w:val="00550DC8"/>
    <w:rsid w:val="0055269C"/>
    <w:rsid w:val="0055585F"/>
    <w:rsid w:val="00555CA6"/>
    <w:rsid w:val="00556C43"/>
    <w:rsid w:val="00560D40"/>
    <w:rsid w:val="00574BAC"/>
    <w:rsid w:val="00575A43"/>
    <w:rsid w:val="005805B5"/>
    <w:rsid w:val="005815FD"/>
    <w:rsid w:val="00581BB2"/>
    <w:rsid w:val="00584FA8"/>
    <w:rsid w:val="00584FDD"/>
    <w:rsid w:val="00585F1A"/>
    <w:rsid w:val="005868B2"/>
    <w:rsid w:val="00590E70"/>
    <w:rsid w:val="005971BA"/>
    <w:rsid w:val="005973A0"/>
    <w:rsid w:val="00597B5F"/>
    <w:rsid w:val="005A045B"/>
    <w:rsid w:val="005A6DD7"/>
    <w:rsid w:val="005B229B"/>
    <w:rsid w:val="005B48F7"/>
    <w:rsid w:val="005B6688"/>
    <w:rsid w:val="005B6795"/>
    <w:rsid w:val="005C12EE"/>
    <w:rsid w:val="005C3309"/>
    <w:rsid w:val="005C551D"/>
    <w:rsid w:val="005D3B86"/>
    <w:rsid w:val="005D6E91"/>
    <w:rsid w:val="005D76FD"/>
    <w:rsid w:val="005E4773"/>
    <w:rsid w:val="005F469C"/>
    <w:rsid w:val="005F52C8"/>
    <w:rsid w:val="00602E67"/>
    <w:rsid w:val="006105E5"/>
    <w:rsid w:val="00616620"/>
    <w:rsid w:val="00621E4F"/>
    <w:rsid w:val="00627ACB"/>
    <w:rsid w:val="00630A5D"/>
    <w:rsid w:val="0063787D"/>
    <w:rsid w:val="00637D93"/>
    <w:rsid w:val="00647C14"/>
    <w:rsid w:val="00650E37"/>
    <w:rsid w:val="0065117D"/>
    <w:rsid w:val="00665220"/>
    <w:rsid w:val="00665C2A"/>
    <w:rsid w:val="00680870"/>
    <w:rsid w:val="00681B6A"/>
    <w:rsid w:val="00682FB4"/>
    <w:rsid w:val="00690776"/>
    <w:rsid w:val="00690FE0"/>
    <w:rsid w:val="00691A96"/>
    <w:rsid w:val="00691D57"/>
    <w:rsid w:val="00692AC0"/>
    <w:rsid w:val="00692CCC"/>
    <w:rsid w:val="006A0251"/>
    <w:rsid w:val="006A3C24"/>
    <w:rsid w:val="006A3E34"/>
    <w:rsid w:val="006A60D7"/>
    <w:rsid w:val="006A7726"/>
    <w:rsid w:val="006B6D5F"/>
    <w:rsid w:val="006D090C"/>
    <w:rsid w:val="006D11C7"/>
    <w:rsid w:val="006D4E6B"/>
    <w:rsid w:val="006E1C4B"/>
    <w:rsid w:val="006E699E"/>
    <w:rsid w:val="006E753B"/>
    <w:rsid w:val="006F26D2"/>
    <w:rsid w:val="006F6D96"/>
    <w:rsid w:val="007008D4"/>
    <w:rsid w:val="007063BD"/>
    <w:rsid w:val="0071312C"/>
    <w:rsid w:val="00717F68"/>
    <w:rsid w:val="00720281"/>
    <w:rsid w:val="0072056C"/>
    <w:rsid w:val="007238B7"/>
    <w:rsid w:val="00726ACC"/>
    <w:rsid w:val="00730CD0"/>
    <w:rsid w:val="007313E4"/>
    <w:rsid w:val="00732B51"/>
    <w:rsid w:val="0074278C"/>
    <w:rsid w:val="00744F9F"/>
    <w:rsid w:val="00751036"/>
    <w:rsid w:val="007570CD"/>
    <w:rsid w:val="007708B9"/>
    <w:rsid w:val="00781FB1"/>
    <w:rsid w:val="007863C2"/>
    <w:rsid w:val="007868F1"/>
    <w:rsid w:val="0079089E"/>
    <w:rsid w:val="007914AB"/>
    <w:rsid w:val="00796FAA"/>
    <w:rsid w:val="007A01B4"/>
    <w:rsid w:val="007A0E97"/>
    <w:rsid w:val="007A1481"/>
    <w:rsid w:val="007A4546"/>
    <w:rsid w:val="007A7A06"/>
    <w:rsid w:val="007B29C1"/>
    <w:rsid w:val="007B60CF"/>
    <w:rsid w:val="007B61A7"/>
    <w:rsid w:val="007C3415"/>
    <w:rsid w:val="007C57C8"/>
    <w:rsid w:val="007C7703"/>
    <w:rsid w:val="007D4D20"/>
    <w:rsid w:val="007E0206"/>
    <w:rsid w:val="007E2D20"/>
    <w:rsid w:val="007E538C"/>
    <w:rsid w:val="007F51E9"/>
    <w:rsid w:val="00804190"/>
    <w:rsid w:val="00806D5B"/>
    <w:rsid w:val="00810352"/>
    <w:rsid w:val="00810610"/>
    <w:rsid w:val="008311BA"/>
    <w:rsid w:val="008406C1"/>
    <w:rsid w:val="00842840"/>
    <w:rsid w:val="00843B84"/>
    <w:rsid w:val="00844EE6"/>
    <w:rsid w:val="00844FF7"/>
    <w:rsid w:val="00846E07"/>
    <w:rsid w:val="0085080F"/>
    <w:rsid w:val="00851940"/>
    <w:rsid w:val="00852EF6"/>
    <w:rsid w:val="008624C5"/>
    <w:rsid w:val="00865112"/>
    <w:rsid w:val="008655EA"/>
    <w:rsid w:val="008670F4"/>
    <w:rsid w:val="00871ED5"/>
    <w:rsid w:val="00873E25"/>
    <w:rsid w:val="008763B3"/>
    <w:rsid w:val="00882518"/>
    <w:rsid w:val="00882A5E"/>
    <w:rsid w:val="008A430D"/>
    <w:rsid w:val="008A6A94"/>
    <w:rsid w:val="008B7F7A"/>
    <w:rsid w:val="008C0054"/>
    <w:rsid w:val="008C1DF8"/>
    <w:rsid w:val="008C355E"/>
    <w:rsid w:val="008C4F58"/>
    <w:rsid w:val="008C61B7"/>
    <w:rsid w:val="008D1007"/>
    <w:rsid w:val="008D19C9"/>
    <w:rsid w:val="008D2BD7"/>
    <w:rsid w:val="008D2DEB"/>
    <w:rsid w:val="008E3724"/>
    <w:rsid w:val="008F73F1"/>
    <w:rsid w:val="00902364"/>
    <w:rsid w:val="009056A2"/>
    <w:rsid w:val="009202B0"/>
    <w:rsid w:val="00921C06"/>
    <w:rsid w:val="00925C5B"/>
    <w:rsid w:val="00925FC8"/>
    <w:rsid w:val="00927FB7"/>
    <w:rsid w:val="00937C10"/>
    <w:rsid w:val="009468CD"/>
    <w:rsid w:val="009469E8"/>
    <w:rsid w:val="009508C0"/>
    <w:rsid w:val="0095129C"/>
    <w:rsid w:val="00952E82"/>
    <w:rsid w:val="0095375A"/>
    <w:rsid w:val="00956AA6"/>
    <w:rsid w:val="00966F01"/>
    <w:rsid w:val="00975086"/>
    <w:rsid w:val="009810D0"/>
    <w:rsid w:val="00991774"/>
    <w:rsid w:val="00992FE9"/>
    <w:rsid w:val="0099304B"/>
    <w:rsid w:val="00993A91"/>
    <w:rsid w:val="00995D7E"/>
    <w:rsid w:val="009979C1"/>
    <w:rsid w:val="00997B88"/>
    <w:rsid w:val="009A0227"/>
    <w:rsid w:val="009A5F32"/>
    <w:rsid w:val="009B365C"/>
    <w:rsid w:val="009B607A"/>
    <w:rsid w:val="009B6760"/>
    <w:rsid w:val="009C00FF"/>
    <w:rsid w:val="009C3D85"/>
    <w:rsid w:val="009C5269"/>
    <w:rsid w:val="009C5411"/>
    <w:rsid w:val="009D05E8"/>
    <w:rsid w:val="009D093C"/>
    <w:rsid w:val="009D1776"/>
    <w:rsid w:val="009E0089"/>
    <w:rsid w:val="009E1808"/>
    <w:rsid w:val="009E3ABD"/>
    <w:rsid w:val="009E3D93"/>
    <w:rsid w:val="009E4638"/>
    <w:rsid w:val="009E4814"/>
    <w:rsid w:val="009E4ED5"/>
    <w:rsid w:val="009E6069"/>
    <w:rsid w:val="009F004D"/>
    <w:rsid w:val="00A042F4"/>
    <w:rsid w:val="00A101E6"/>
    <w:rsid w:val="00A10539"/>
    <w:rsid w:val="00A10BB0"/>
    <w:rsid w:val="00A13423"/>
    <w:rsid w:val="00A26386"/>
    <w:rsid w:val="00A2778B"/>
    <w:rsid w:val="00A33EC4"/>
    <w:rsid w:val="00A34CF4"/>
    <w:rsid w:val="00A34DC1"/>
    <w:rsid w:val="00A36467"/>
    <w:rsid w:val="00A3688B"/>
    <w:rsid w:val="00A435A4"/>
    <w:rsid w:val="00A5338D"/>
    <w:rsid w:val="00A539CD"/>
    <w:rsid w:val="00A53A63"/>
    <w:rsid w:val="00A548A8"/>
    <w:rsid w:val="00A56294"/>
    <w:rsid w:val="00A624BE"/>
    <w:rsid w:val="00A64B6F"/>
    <w:rsid w:val="00A74953"/>
    <w:rsid w:val="00A75123"/>
    <w:rsid w:val="00A75E69"/>
    <w:rsid w:val="00A769CC"/>
    <w:rsid w:val="00A877F7"/>
    <w:rsid w:val="00A94E70"/>
    <w:rsid w:val="00AA1B72"/>
    <w:rsid w:val="00AA5889"/>
    <w:rsid w:val="00AB05A4"/>
    <w:rsid w:val="00AC121B"/>
    <w:rsid w:val="00AC3028"/>
    <w:rsid w:val="00AC7333"/>
    <w:rsid w:val="00AD1BBB"/>
    <w:rsid w:val="00AD632A"/>
    <w:rsid w:val="00AD64AF"/>
    <w:rsid w:val="00AD79E8"/>
    <w:rsid w:val="00AE4253"/>
    <w:rsid w:val="00AE5FD8"/>
    <w:rsid w:val="00AE6887"/>
    <w:rsid w:val="00AF2D1F"/>
    <w:rsid w:val="00AF2D5E"/>
    <w:rsid w:val="00AF3EB8"/>
    <w:rsid w:val="00AF53A1"/>
    <w:rsid w:val="00AF572D"/>
    <w:rsid w:val="00B0469F"/>
    <w:rsid w:val="00B04A63"/>
    <w:rsid w:val="00B05F3B"/>
    <w:rsid w:val="00B10E32"/>
    <w:rsid w:val="00B17DD7"/>
    <w:rsid w:val="00B21485"/>
    <w:rsid w:val="00B22525"/>
    <w:rsid w:val="00B30B35"/>
    <w:rsid w:val="00B32CE2"/>
    <w:rsid w:val="00B336C9"/>
    <w:rsid w:val="00B3571C"/>
    <w:rsid w:val="00B35B0E"/>
    <w:rsid w:val="00B3637B"/>
    <w:rsid w:val="00B37D76"/>
    <w:rsid w:val="00B40325"/>
    <w:rsid w:val="00B41707"/>
    <w:rsid w:val="00B43F4A"/>
    <w:rsid w:val="00B44791"/>
    <w:rsid w:val="00B459F5"/>
    <w:rsid w:val="00B53CA4"/>
    <w:rsid w:val="00B53D8E"/>
    <w:rsid w:val="00B54C1A"/>
    <w:rsid w:val="00B62AA2"/>
    <w:rsid w:val="00B63BDC"/>
    <w:rsid w:val="00B64393"/>
    <w:rsid w:val="00B70914"/>
    <w:rsid w:val="00B7531D"/>
    <w:rsid w:val="00B7570B"/>
    <w:rsid w:val="00B77C7C"/>
    <w:rsid w:val="00B96D0F"/>
    <w:rsid w:val="00B979E5"/>
    <w:rsid w:val="00BA01D6"/>
    <w:rsid w:val="00BA149D"/>
    <w:rsid w:val="00BA2182"/>
    <w:rsid w:val="00BA7984"/>
    <w:rsid w:val="00BB63AD"/>
    <w:rsid w:val="00BC186C"/>
    <w:rsid w:val="00BC25CB"/>
    <w:rsid w:val="00BC4F39"/>
    <w:rsid w:val="00BD7500"/>
    <w:rsid w:val="00BE0A16"/>
    <w:rsid w:val="00BE0DD5"/>
    <w:rsid w:val="00BE1F87"/>
    <w:rsid w:val="00BE5615"/>
    <w:rsid w:val="00BE606A"/>
    <w:rsid w:val="00BE6314"/>
    <w:rsid w:val="00C03C51"/>
    <w:rsid w:val="00C05367"/>
    <w:rsid w:val="00C14B17"/>
    <w:rsid w:val="00C27772"/>
    <w:rsid w:val="00C30327"/>
    <w:rsid w:val="00C33606"/>
    <w:rsid w:val="00C343F9"/>
    <w:rsid w:val="00C34E82"/>
    <w:rsid w:val="00C41BC5"/>
    <w:rsid w:val="00C464EC"/>
    <w:rsid w:val="00C50EE6"/>
    <w:rsid w:val="00C5122C"/>
    <w:rsid w:val="00C51FA2"/>
    <w:rsid w:val="00C547E5"/>
    <w:rsid w:val="00C61133"/>
    <w:rsid w:val="00C63497"/>
    <w:rsid w:val="00C64E82"/>
    <w:rsid w:val="00C77717"/>
    <w:rsid w:val="00C77D13"/>
    <w:rsid w:val="00C803CB"/>
    <w:rsid w:val="00C83DE9"/>
    <w:rsid w:val="00C86F04"/>
    <w:rsid w:val="00C90555"/>
    <w:rsid w:val="00CA47BE"/>
    <w:rsid w:val="00CA779E"/>
    <w:rsid w:val="00CB27FE"/>
    <w:rsid w:val="00CB33A3"/>
    <w:rsid w:val="00CB4136"/>
    <w:rsid w:val="00CB49A9"/>
    <w:rsid w:val="00CB63AC"/>
    <w:rsid w:val="00CC1EB5"/>
    <w:rsid w:val="00CC5157"/>
    <w:rsid w:val="00CD5F93"/>
    <w:rsid w:val="00CD7BF1"/>
    <w:rsid w:val="00CE236F"/>
    <w:rsid w:val="00CE264A"/>
    <w:rsid w:val="00CE6A0E"/>
    <w:rsid w:val="00CF024D"/>
    <w:rsid w:val="00CF211C"/>
    <w:rsid w:val="00CF3097"/>
    <w:rsid w:val="00CF4194"/>
    <w:rsid w:val="00CF49AB"/>
    <w:rsid w:val="00CF6916"/>
    <w:rsid w:val="00D0423C"/>
    <w:rsid w:val="00D042BA"/>
    <w:rsid w:val="00D07C46"/>
    <w:rsid w:val="00D11A76"/>
    <w:rsid w:val="00D21146"/>
    <w:rsid w:val="00D214D5"/>
    <w:rsid w:val="00D217D4"/>
    <w:rsid w:val="00D305A4"/>
    <w:rsid w:val="00D36722"/>
    <w:rsid w:val="00D45443"/>
    <w:rsid w:val="00D47EDF"/>
    <w:rsid w:val="00D501B0"/>
    <w:rsid w:val="00D5022A"/>
    <w:rsid w:val="00D5044F"/>
    <w:rsid w:val="00D537F7"/>
    <w:rsid w:val="00D7041D"/>
    <w:rsid w:val="00D7389F"/>
    <w:rsid w:val="00D75788"/>
    <w:rsid w:val="00D770E4"/>
    <w:rsid w:val="00D9259A"/>
    <w:rsid w:val="00D9280A"/>
    <w:rsid w:val="00D97F77"/>
    <w:rsid w:val="00DA0B2E"/>
    <w:rsid w:val="00DA4B31"/>
    <w:rsid w:val="00DA516F"/>
    <w:rsid w:val="00DA7F6B"/>
    <w:rsid w:val="00DC257F"/>
    <w:rsid w:val="00DC2A3E"/>
    <w:rsid w:val="00DD323A"/>
    <w:rsid w:val="00DD5C8A"/>
    <w:rsid w:val="00DE22F8"/>
    <w:rsid w:val="00DE28BA"/>
    <w:rsid w:val="00DF1E66"/>
    <w:rsid w:val="00DF4012"/>
    <w:rsid w:val="00DF4022"/>
    <w:rsid w:val="00DF416C"/>
    <w:rsid w:val="00DF76D3"/>
    <w:rsid w:val="00E03433"/>
    <w:rsid w:val="00E15E90"/>
    <w:rsid w:val="00E15EE7"/>
    <w:rsid w:val="00E2135F"/>
    <w:rsid w:val="00E268E3"/>
    <w:rsid w:val="00E26DF3"/>
    <w:rsid w:val="00E37E4A"/>
    <w:rsid w:val="00E417AC"/>
    <w:rsid w:val="00E42B5B"/>
    <w:rsid w:val="00E42BDF"/>
    <w:rsid w:val="00E44115"/>
    <w:rsid w:val="00E44ECA"/>
    <w:rsid w:val="00E607F7"/>
    <w:rsid w:val="00E61F7F"/>
    <w:rsid w:val="00E622A4"/>
    <w:rsid w:val="00E652B7"/>
    <w:rsid w:val="00E65FFD"/>
    <w:rsid w:val="00E70B5A"/>
    <w:rsid w:val="00E75224"/>
    <w:rsid w:val="00E76282"/>
    <w:rsid w:val="00E7660C"/>
    <w:rsid w:val="00E7734C"/>
    <w:rsid w:val="00E774FE"/>
    <w:rsid w:val="00E8282A"/>
    <w:rsid w:val="00E83259"/>
    <w:rsid w:val="00E86D63"/>
    <w:rsid w:val="00E9144A"/>
    <w:rsid w:val="00E93DDE"/>
    <w:rsid w:val="00E94689"/>
    <w:rsid w:val="00EA24C6"/>
    <w:rsid w:val="00EA2FDE"/>
    <w:rsid w:val="00EA54CF"/>
    <w:rsid w:val="00EB09C7"/>
    <w:rsid w:val="00EB221C"/>
    <w:rsid w:val="00EB2427"/>
    <w:rsid w:val="00EB335F"/>
    <w:rsid w:val="00EB4631"/>
    <w:rsid w:val="00EC3D4E"/>
    <w:rsid w:val="00EC5CF7"/>
    <w:rsid w:val="00EC6B9C"/>
    <w:rsid w:val="00EC72F1"/>
    <w:rsid w:val="00EC7C17"/>
    <w:rsid w:val="00ED0968"/>
    <w:rsid w:val="00ED54E3"/>
    <w:rsid w:val="00ED62D2"/>
    <w:rsid w:val="00EE096D"/>
    <w:rsid w:val="00EE6EB7"/>
    <w:rsid w:val="00EE789F"/>
    <w:rsid w:val="00EF158D"/>
    <w:rsid w:val="00EF2FBF"/>
    <w:rsid w:val="00EF4739"/>
    <w:rsid w:val="00EF4ED8"/>
    <w:rsid w:val="00EF6F6C"/>
    <w:rsid w:val="00EF711F"/>
    <w:rsid w:val="00F01477"/>
    <w:rsid w:val="00F03B8A"/>
    <w:rsid w:val="00F12963"/>
    <w:rsid w:val="00F176E4"/>
    <w:rsid w:val="00F2774B"/>
    <w:rsid w:val="00F50852"/>
    <w:rsid w:val="00F5120C"/>
    <w:rsid w:val="00F5306B"/>
    <w:rsid w:val="00F53F2E"/>
    <w:rsid w:val="00F55438"/>
    <w:rsid w:val="00F65B44"/>
    <w:rsid w:val="00F66011"/>
    <w:rsid w:val="00F75325"/>
    <w:rsid w:val="00F77DDA"/>
    <w:rsid w:val="00F81D65"/>
    <w:rsid w:val="00F83895"/>
    <w:rsid w:val="00F857A6"/>
    <w:rsid w:val="00F9251F"/>
    <w:rsid w:val="00F946A1"/>
    <w:rsid w:val="00F946FE"/>
    <w:rsid w:val="00F94E08"/>
    <w:rsid w:val="00FA10AC"/>
    <w:rsid w:val="00FA1189"/>
    <w:rsid w:val="00FA2CEF"/>
    <w:rsid w:val="00FA393E"/>
    <w:rsid w:val="00FA4BA0"/>
    <w:rsid w:val="00FA5F02"/>
    <w:rsid w:val="00FB0B92"/>
    <w:rsid w:val="00FB22E1"/>
    <w:rsid w:val="00FB3980"/>
    <w:rsid w:val="00FB4076"/>
    <w:rsid w:val="00FB6A59"/>
    <w:rsid w:val="00FC34D1"/>
    <w:rsid w:val="00FE3D61"/>
    <w:rsid w:val="00FE5F03"/>
    <w:rsid w:val="00FF5563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784AD"/>
  <w15:docId w15:val="{E679A693-123B-4899-A659-CB00897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24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50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1">
    <w:name w:val="Font Style21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1"/>
    <w:qFormat/>
    <w:rsid w:val="00323A6E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D350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dpis2Char">
    <w:name w:val="Nadpis 2 Char"/>
    <w:link w:val="Nadpis2"/>
    <w:uiPriority w:val="9"/>
    <w:rsid w:val="004D3509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uiPriority w:val="99"/>
    <w:unhideWhenUsed/>
    <w:rsid w:val="003E48D1"/>
    <w:rPr>
      <w:color w:val="0563C1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Nevyrieenzmienka1">
    <w:name w:val="Nevyriešená zmienka1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7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F32"/>
  </w:style>
  <w:style w:type="paragraph" w:styleId="Pta">
    <w:name w:val="footer"/>
    <w:basedOn w:val="Normlny"/>
    <w:link w:val="Pt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32"/>
  </w:style>
  <w:style w:type="paragraph" w:customStyle="1" w:styleId="zakladnytext">
    <w:name w:val="zakladny.text"/>
    <w:basedOn w:val="Normlny"/>
    <w:link w:val="zakladnytextChar"/>
    <w:qFormat/>
    <w:rsid w:val="00C61133"/>
    <w:pPr>
      <w:spacing w:before="120" w:after="0" w:line="240" w:lineRule="auto"/>
      <w:jc w:val="both"/>
    </w:pPr>
    <w:rPr>
      <w:rFonts w:ascii="Cambria" w:eastAsia="Times New Roman" w:hAnsi="Cambria"/>
      <w:sz w:val="20"/>
      <w:szCs w:val="20"/>
      <w:lang w:eastAsia="sk-SK" w:bidi="en-US"/>
    </w:rPr>
  </w:style>
  <w:style w:type="character" w:customStyle="1" w:styleId="zakladnytextChar">
    <w:name w:val="zakladny.text Char"/>
    <w:link w:val="zakladnytext"/>
    <w:rsid w:val="00C61133"/>
    <w:rPr>
      <w:rFonts w:ascii="Cambria" w:eastAsia="Times New Roman" w:hAnsi="Cambria"/>
      <w:lang w:eastAsia="sk-SK" w:bidi="en-US"/>
    </w:rPr>
  </w:style>
  <w:style w:type="paragraph" w:customStyle="1" w:styleId="odrazky-">
    <w:name w:val="odrazky -"/>
    <w:basedOn w:val="Odsekzoznamu"/>
    <w:link w:val="odrazky-Char"/>
    <w:qFormat/>
    <w:rsid w:val="00C61133"/>
    <w:pPr>
      <w:numPr>
        <w:numId w:val="14"/>
      </w:numPr>
      <w:spacing w:after="0" w:line="240" w:lineRule="auto"/>
      <w:ind w:left="567" w:hanging="283"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odrazky-Char">
    <w:name w:val="odrazky - Char"/>
    <w:link w:val="odrazky-"/>
    <w:rsid w:val="00C61133"/>
    <w:rPr>
      <w:rFonts w:ascii="Cambria" w:eastAsia="Times New Roman" w:hAnsi="Cambria"/>
      <w:lang w:eastAsia="en-US" w:bidi="en-US"/>
    </w:rPr>
  </w:style>
  <w:style w:type="character" w:styleId="Odkaznakomentr">
    <w:name w:val="annotation reference"/>
    <w:uiPriority w:val="99"/>
    <w:semiHidden/>
    <w:unhideWhenUsed/>
    <w:rsid w:val="008311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1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311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1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1BA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15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156F57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066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2903</Words>
  <Characters>16548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19413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Kuzma</dc:creator>
  <cp:lastModifiedBy>Henrieta Vrablova</cp:lastModifiedBy>
  <cp:revision>6</cp:revision>
  <cp:lastPrinted>2018-08-06T10:03:00Z</cp:lastPrinted>
  <dcterms:created xsi:type="dcterms:W3CDTF">2022-08-08T08:12:00Z</dcterms:created>
  <dcterms:modified xsi:type="dcterms:W3CDTF">2022-09-27T13:39:00Z</dcterms:modified>
</cp:coreProperties>
</file>