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7AA8F" w14:textId="7BC815DF" w:rsidR="001553DB" w:rsidRPr="00321B3F" w:rsidRDefault="001553DB" w:rsidP="3D7A52FC">
      <w:pPr>
        <w:jc w:val="center"/>
        <w:rPr>
          <w:rFonts w:eastAsiaTheme="minorEastAsia"/>
          <w:b/>
          <w:bCs/>
          <w:sz w:val="28"/>
          <w:szCs w:val="28"/>
        </w:rPr>
      </w:pPr>
      <w:bookmarkStart w:id="0" w:name="_GoBack"/>
      <w:bookmarkEnd w:id="0"/>
      <w:r w:rsidRPr="00321B3F">
        <w:rPr>
          <w:rFonts w:eastAsiaTheme="minorEastAsia"/>
          <w:b/>
          <w:bCs/>
          <w:sz w:val="28"/>
          <w:szCs w:val="28"/>
        </w:rPr>
        <w:t xml:space="preserve">Overview on national measures taken by governments to react to the economic consequences of the COVID-19 </w:t>
      </w:r>
      <w:r w:rsidR="3F4997CB" w:rsidRPr="00321B3F">
        <w:rPr>
          <w:rFonts w:eastAsiaTheme="minorEastAsia"/>
          <w:b/>
          <w:bCs/>
          <w:sz w:val="28"/>
          <w:szCs w:val="28"/>
        </w:rPr>
        <w:t>outbreak</w:t>
      </w:r>
    </w:p>
    <w:p w14:paraId="446B936F" w14:textId="2B3B6697" w:rsidR="001553DB" w:rsidRPr="00321B3F" w:rsidRDefault="21DC2C21" w:rsidP="4ED1A759">
      <w:pPr>
        <w:jc w:val="both"/>
        <w:rPr>
          <w:rFonts w:eastAsiaTheme="minorEastAsia"/>
          <w:i/>
          <w:iCs/>
          <w:sz w:val="20"/>
          <w:szCs w:val="20"/>
        </w:rPr>
      </w:pPr>
      <w:r w:rsidRPr="00321B3F">
        <w:rPr>
          <w:rFonts w:eastAsiaTheme="minorEastAsia"/>
          <w:i/>
          <w:iCs/>
          <w:sz w:val="20"/>
          <w:szCs w:val="20"/>
        </w:rPr>
        <w:t>This is an overview of measures based on input from members and research by BusinessEurope. This is a living document that will be regularly updated on the dedicated Extranet.</w:t>
      </w:r>
      <w:r w:rsidR="25342F77" w:rsidRPr="00321B3F">
        <w:rPr>
          <w:rFonts w:eastAsiaTheme="minorEastAsia"/>
          <w:i/>
          <w:iCs/>
          <w:sz w:val="20"/>
          <w:szCs w:val="20"/>
        </w:rPr>
        <w:t xml:space="preserve"> It is an informal collection of inputs from members and should be used for internal purposes and for information only. </w:t>
      </w:r>
      <w:r w:rsidR="318A67E8" w:rsidRPr="00321B3F">
        <w:rPr>
          <w:rFonts w:eastAsiaTheme="minorEastAsia"/>
          <w:i/>
          <w:iCs/>
          <w:sz w:val="20"/>
          <w:szCs w:val="20"/>
        </w:rPr>
        <w:t>A</w:t>
      </w:r>
      <w:r w:rsidR="1C94F0DC" w:rsidRPr="00321B3F">
        <w:rPr>
          <w:rFonts w:eastAsiaTheme="minorEastAsia"/>
          <w:i/>
          <w:iCs/>
          <w:sz w:val="20"/>
          <w:szCs w:val="20"/>
        </w:rPr>
        <w:t xml:space="preserve">s </w:t>
      </w:r>
      <w:r w:rsidR="318A67E8" w:rsidRPr="00321B3F">
        <w:rPr>
          <w:rFonts w:eastAsiaTheme="minorEastAsia"/>
          <w:i/>
          <w:iCs/>
          <w:sz w:val="20"/>
          <w:szCs w:val="20"/>
        </w:rPr>
        <w:t xml:space="preserve">the </w:t>
      </w:r>
      <w:r w:rsidR="25342F77" w:rsidRPr="00321B3F">
        <w:rPr>
          <w:rFonts w:eastAsiaTheme="minorEastAsia"/>
          <w:i/>
          <w:iCs/>
          <w:sz w:val="20"/>
          <w:szCs w:val="20"/>
        </w:rPr>
        <w:t xml:space="preserve">situation unfolds rapidly we cannot guarantee that all information </w:t>
      </w:r>
      <w:r w:rsidR="51E19343" w:rsidRPr="00321B3F">
        <w:rPr>
          <w:rFonts w:eastAsiaTheme="minorEastAsia"/>
          <w:i/>
          <w:iCs/>
          <w:sz w:val="20"/>
          <w:szCs w:val="20"/>
        </w:rPr>
        <w:t xml:space="preserve">received </w:t>
      </w:r>
      <w:r w:rsidR="19A197E1" w:rsidRPr="00321B3F">
        <w:rPr>
          <w:rFonts w:eastAsiaTheme="minorEastAsia"/>
          <w:i/>
          <w:iCs/>
          <w:sz w:val="20"/>
          <w:szCs w:val="20"/>
        </w:rPr>
        <w:t xml:space="preserve">and displayed in the document is entirely </w:t>
      </w:r>
      <w:r w:rsidR="51E19343" w:rsidRPr="00321B3F">
        <w:rPr>
          <w:rFonts w:eastAsiaTheme="minorEastAsia"/>
          <w:i/>
          <w:iCs/>
          <w:sz w:val="20"/>
          <w:szCs w:val="20"/>
        </w:rPr>
        <w:t>up-to-date</w:t>
      </w:r>
      <w:r w:rsidR="7C873911" w:rsidRPr="00321B3F">
        <w:rPr>
          <w:rFonts w:eastAsiaTheme="minorEastAsia"/>
          <w:i/>
          <w:iCs/>
          <w:sz w:val="20"/>
          <w:szCs w:val="20"/>
        </w:rPr>
        <w:t xml:space="preserve"> at any given point in time</w:t>
      </w:r>
      <w:r w:rsidR="25342F77" w:rsidRPr="00321B3F">
        <w:rPr>
          <w:rFonts w:eastAsiaTheme="minorEastAsia"/>
          <w:i/>
          <w:iCs/>
          <w:sz w:val="20"/>
          <w:szCs w:val="20"/>
        </w:rPr>
        <w:t xml:space="preserve">. </w:t>
      </w:r>
    </w:p>
    <w:p w14:paraId="0FD4717A" w14:textId="40418D13" w:rsidR="001553DB" w:rsidRDefault="635C590E" w:rsidP="4ED1A759">
      <w:pPr>
        <w:jc w:val="both"/>
        <w:rPr>
          <w:rFonts w:eastAsiaTheme="minorEastAsia"/>
          <w:sz w:val="20"/>
          <w:szCs w:val="20"/>
        </w:rPr>
      </w:pPr>
      <w:r w:rsidRPr="00321B3F">
        <w:rPr>
          <w:rFonts w:eastAsiaTheme="minorEastAsia"/>
          <w:b/>
          <w:bCs/>
          <w:sz w:val="20"/>
          <w:szCs w:val="20"/>
        </w:rPr>
        <w:t>Contact</w:t>
      </w:r>
      <w:r w:rsidRPr="00321B3F">
        <w:rPr>
          <w:rFonts w:eastAsiaTheme="minorEastAsia"/>
          <w:sz w:val="20"/>
          <w:szCs w:val="20"/>
        </w:rPr>
        <w:t xml:space="preserve"> </w:t>
      </w:r>
      <w:r w:rsidR="21DC2C21" w:rsidRPr="00321B3F">
        <w:rPr>
          <w:rFonts w:eastAsiaTheme="minorEastAsia"/>
          <w:sz w:val="20"/>
          <w:szCs w:val="20"/>
        </w:rPr>
        <w:t>For questions, updates and comments please contact Malthe Munkoe, Senior Adviser</w:t>
      </w:r>
      <w:r w:rsidR="45BBB5C5" w:rsidRPr="00321B3F">
        <w:rPr>
          <w:rFonts w:eastAsiaTheme="minorEastAsia"/>
          <w:sz w:val="20"/>
          <w:szCs w:val="20"/>
        </w:rPr>
        <w:t>,</w:t>
      </w:r>
      <w:r w:rsidR="21DC2C21" w:rsidRPr="00321B3F">
        <w:rPr>
          <w:rFonts w:eastAsiaTheme="minorEastAsia"/>
          <w:sz w:val="20"/>
          <w:szCs w:val="20"/>
        </w:rPr>
        <w:t xml:space="preserve"> Economics Department (</w:t>
      </w:r>
      <w:hyperlink r:id="rId8">
        <w:r w:rsidR="21DC2C21" w:rsidRPr="00321B3F">
          <w:rPr>
            <w:rStyle w:val="Hypertextovprepojenie"/>
            <w:rFonts w:eastAsiaTheme="minorEastAsia"/>
            <w:sz w:val="20"/>
            <w:szCs w:val="20"/>
          </w:rPr>
          <w:t>m.munkoe@businesseurope.eu</w:t>
        </w:r>
      </w:hyperlink>
      <w:r w:rsidR="21DC2C21" w:rsidRPr="00321B3F">
        <w:rPr>
          <w:rFonts w:eastAsiaTheme="minorEastAsia"/>
          <w:sz w:val="20"/>
          <w:szCs w:val="20"/>
        </w:rPr>
        <w:t xml:space="preserve">). </w:t>
      </w:r>
    </w:p>
    <w:p w14:paraId="2DCDEF44" w14:textId="67870CA7" w:rsidR="000455E1" w:rsidRDefault="000455E1" w:rsidP="4ED1A759">
      <w:pPr>
        <w:jc w:val="both"/>
        <w:rPr>
          <w:rFonts w:eastAsiaTheme="minorEastAsia"/>
          <w:sz w:val="20"/>
          <w:szCs w:val="20"/>
        </w:rPr>
      </w:pPr>
    </w:p>
    <w:sdt>
      <w:sdtPr>
        <w:rPr>
          <w:rFonts w:asciiTheme="minorHAnsi" w:eastAsiaTheme="minorHAnsi" w:hAnsiTheme="minorHAnsi" w:cstheme="minorBidi"/>
          <w:color w:val="auto"/>
          <w:sz w:val="22"/>
          <w:szCs w:val="22"/>
          <w:lang w:val="en-GB"/>
        </w:rPr>
        <w:id w:val="820471847"/>
        <w:docPartObj>
          <w:docPartGallery w:val="Table of Contents"/>
          <w:docPartUnique/>
        </w:docPartObj>
      </w:sdtPr>
      <w:sdtEndPr>
        <w:rPr>
          <w:b/>
          <w:bCs/>
          <w:noProof/>
        </w:rPr>
      </w:sdtEndPr>
      <w:sdtContent>
        <w:p w14:paraId="57B71FBB" w14:textId="132BF573" w:rsidR="00C17006" w:rsidRDefault="00C17006">
          <w:pPr>
            <w:pStyle w:val="Hlavikaobsahu"/>
          </w:pPr>
          <w:r>
            <w:t>Contents</w:t>
          </w:r>
        </w:p>
        <w:p w14:paraId="094F0030" w14:textId="4FFA6132" w:rsidR="00D6343C" w:rsidRDefault="00C17006">
          <w:pPr>
            <w:pStyle w:val="Obsah1"/>
            <w:tabs>
              <w:tab w:val="left" w:pos="440"/>
              <w:tab w:val="right" w:leader="dot" w:pos="9016"/>
            </w:tabs>
            <w:rPr>
              <w:rFonts w:eastAsiaTheme="minorEastAsia"/>
              <w:noProof/>
              <w:lang/>
            </w:rPr>
          </w:pPr>
          <w:r>
            <w:fldChar w:fldCharType="begin"/>
          </w:r>
          <w:r>
            <w:instrText xml:space="preserve"> TOC \o "1-3" \h \z \u </w:instrText>
          </w:r>
          <w:r>
            <w:fldChar w:fldCharType="separate"/>
          </w:r>
          <w:hyperlink w:anchor="_Toc36745006" w:history="1">
            <w:r w:rsidR="00D6343C" w:rsidRPr="009E1B69">
              <w:rPr>
                <w:rStyle w:val="Hypertextovprepojenie"/>
                <w:noProof/>
              </w:rPr>
              <w:t>1.</w:t>
            </w:r>
            <w:r w:rsidR="00D6343C">
              <w:rPr>
                <w:rFonts w:eastAsiaTheme="minorEastAsia"/>
                <w:noProof/>
                <w:lang/>
              </w:rPr>
              <w:tab/>
            </w:r>
            <w:r w:rsidR="00D6343C" w:rsidRPr="009E1B69">
              <w:rPr>
                <w:rStyle w:val="Hypertextovprepojenie"/>
                <w:noProof/>
              </w:rPr>
              <w:t>EU response</w:t>
            </w:r>
            <w:r w:rsidR="00D6343C">
              <w:rPr>
                <w:noProof/>
                <w:webHidden/>
              </w:rPr>
              <w:tab/>
            </w:r>
            <w:r w:rsidR="00D6343C">
              <w:rPr>
                <w:noProof/>
                <w:webHidden/>
              </w:rPr>
              <w:fldChar w:fldCharType="begin"/>
            </w:r>
            <w:r w:rsidR="00D6343C">
              <w:rPr>
                <w:noProof/>
                <w:webHidden/>
              </w:rPr>
              <w:instrText xml:space="preserve"> PAGEREF _Toc36745006 \h </w:instrText>
            </w:r>
            <w:r w:rsidR="00D6343C">
              <w:rPr>
                <w:noProof/>
                <w:webHidden/>
              </w:rPr>
            </w:r>
            <w:r w:rsidR="00D6343C">
              <w:rPr>
                <w:noProof/>
                <w:webHidden/>
              </w:rPr>
              <w:fldChar w:fldCharType="separate"/>
            </w:r>
            <w:r w:rsidR="00D6343C">
              <w:rPr>
                <w:noProof/>
                <w:webHidden/>
              </w:rPr>
              <w:t>3</w:t>
            </w:r>
            <w:r w:rsidR="00D6343C">
              <w:rPr>
                <w:noProof/>
                <w:webHidden/>
              </w:rPr>
              <w:fldChar w:fldCharType="end"/>
            </w:r>
          </w:hyperlink>
        </w:p>
        <w:p w14:paraId="36C6F2B3" w14:textId="3F01EE64" w:rsidR="00D6343C" w:rsidRDefault="00C77712">
          <w:pPr>
            <w:pStyle w:val="Obsah1"/>
            <w:tabs>
              <w:tab w:val="left" w:pos="440"/>
              <w:tab w:val="right" w:leader="dot" w:pos="9016"/>
            </w:tabs>
            <w:rPr>
              <w:rFonts w:eastAsiaTheme="minorEastAsia"/>
              <w:noProof/>
              <w:lang/>
            </w:rPr>
          </w:pPr>
          <w:hyperlink w:anchor="_Toc36745007" w:history="1">
            <w:r w:rsidR="00D6343C" w:rsidRPr="009E1B69">
              <w:rPr>
                <w:rStyle w:val="Hypertextovprepojenie"/>
                <w:noProof/>
              </w:rPr>
              <w:t>2.</w:t>
            </w:r>
            <w:r w:rsidR="00D6343C">
              <w:rPr>
                <w:rFonts w:eastAsiaTheme="minorEastAsia"/>
                <w:noProof/>
                <w:lang/>
              </w:rPr>
              <w:tab/>
            </w:r>
            <w:r w:rsidR="00D6343C" w:rsidRPr="009E1B69">
              <w:rPr>
                <w:rStyle w:val="Hypertextovprepojenie"/>
                <w:noProof/>
              </w:rPr>
              <w:t>Overview table on various measures at national level</w:t>
            </w:r>
            <w:r w:rsidR="00D6343C">
              <w:rPr>
                <w:noProof/>
                <w:webHidden/>
              </w:rPr>
              <w:tab/>
            </w:r>
            <w:r w:rsidR="00D6343C">
              <w:rPr>
                <w:noProof/>
                <w:webHidden/>
              </w:rPr>
              <w:fldChar w:fldCharType="begin"/>
            </w:r>
            <w:r w:rsidR="00D6343C">
              <w:rPr>
                <w:noProof/>
                <w:webHidden/>
              </w:rPr>
              <w:instrText xml:space="preserve"> PAGEREF _Toc36745007 \h </w:instrText>
            </w:r>
            <w:r w:rsidR="00D6343C">
              <w:rPr>
                <w:noProof/>
                <w:webHidden/>
              </w:rPr>
            </w:r>
            <w:r w:rsidR="00D6343C">
              <w:rPr>
                <w:noProof/>
                <w:webHidden/>
              </w:rPr>
              <w:fldChar w:fldCharType="separate"/>
            </w:r>
            <w:r w:rsidR="00D6343C">
              <w:rPr>
                <w:noProof/>
                <w:webHidden/>
              </w:rPr>
              <w:t>4</w:t>
            </w:r>
            <w:r w:rsidR="00D6343C">
              <w:rPr>
                <w:noProof/>
                <w:webHidden/>
              </w:rPr>
              <w:fldChar w:fldCharType="end"/>
            </w:r>
          </w:hyperlink>
        </w:p>
        <w:p w14:paraId="09599EE3" w14:textId="0A5D84C6" w:rsidR="00D6343C" w:rsidRDefault="00C77712">
          <w:pPr>
            <w:pStyle w:val="Obsah1"/>
            <w:tabs>
              <w:tab w:val="left" w:pos="440"/>
              <w:tab w:val="right" w:leader="dot" w:pos="9016"/>
            </w:tabs>
            <w:rPr>
              <w:rFonts w:eastAsiaTheme="minorEastAsia"/>
              <w:noProof/>
              <w:lang/>
            </w:rPr>
          </w:pPr>
          <w:hyperlink w:anchor="_Toc36745008" w:history="1">
            <w:r w:rsidR="00D6343C" w:rsidRPr="009E1B69">
              <w:rPr>
                <w:rStyle w:val="Hypertextovprepojenie"/>
                <w:noProof/>
              </w:rPr>
              <w:t>3.</w:t>
            </w:r>
            <w:r w:rsidR="00D6343C">
              <w:rPr>
                <w:rFonts w:eastAsiaTheme="minorEastAsia"/>
                <w:noProof/>
                <w:lang/>
              </w:rPr>
              <w:tab/>
            </w:r>
            <w:r w:rsidR="00D6343C" w:rsidRPr="009E1B69">
              <w:rPr>
                <w:rStyle w:val="Hypertextovprepojenie"/>
                <w:noProof/>
              </w:rPr>
              <w:t>Magnitude of measures, expressed as % of GDP</w:t>
            </w:r>
            <w:r w:rsidR="00D6343C">
              <w:rPr>
                <w:noProof/>
                <w:webHidden/>
              </w:rPr>
              <w:tab/>
            </w:r>
            <w:r w:rsidR="00D6343C">
              <w:rPr>
                <w:noProof/>
                <w:webHidden/>
              </w:rPr>
              <w:fldChar w:fldCharType="begin"/>
            </w:r>
            <w:r w:rsidR="00D6343C">
              <w:rPr>
                <w:noProof/>
                <w:webHidden/>
              </w:rPr>
              <w:instrText xml:space="preserve"> PAGEREF _Toc36745008 \h </w:instrText>
            </w:r>
            <w:r w:rsidR="00D6343C">
              <w:rPr>
                <w:noProof/>
                <w:webHidden/>
              </w:rPr>
            </w:r>
            <w:r w:rsidR="00D6343C">
              <w:rPr>
                <w:noProof/>
                <w:webHidden/>
              </w:rPr>
              <w:fldChar w:fldCharType="separate"/>
            </w:r>
            <w:r w:rsidR="00D6343C">
              <w:rPr>
                <w:noProof/>
                <w:webHidden/>
              </w:rPr>
              <w:t>9</w:t>
            </w:r>
            <w:r w:rsidR="00D6343C">
              <w:rPr>
                <w:noProof/>
                <w:webHidden/>
              </w:rPr>
              <w:fldChar w:fldCharType="end"/>
            </w:r>
          </w:hyperlink>
        </w:p>
        <w:p w14:paraId="4E31267B" w14:textId="2ED1E0EA" w:rsidR="00D6343C" w:rsidRDefault="00C77712">
          <w:pPr>
            <w:pStyle w:val="Obsah1"/>
            <w:tabs>
              <w:tab w:val="left" w:pos="440"/>
              <w:tab w:val="right" w:leader="dot" w:pos="9016"/>
            </w:tabs>
            <w:rPr>
              <w:rFonts w:eastAsiaTheme="minorEastAsia"/>
              <w:noProof/>
              <w:lang/>
            </w:rPr>
          </w:pPr>
          <w:hyperlink w:anchor="_Toc36745009" w:history="1">
            <w:r w:rsidR="00D6343C" w:rsidRPr="009E1B69">
              <w:rPr>
                <w:rStyle w:val="Hypertextovprepojenie"/>
                <w:noProof/>
              </w:rPr>
              <w:t>4.</w:t>
            </w:r>
            <w:r w:rsidR="00D6343C">
              <w:rPr>
                <w:rFonts w:eastAsiaTheme="minorEastAsia"/>
                <w:noProof/>
                <w:lang/>
              </w:rPr>
              <w:tab/>
            </w:r>
            <w:r w:rsidR="00D6343C" w:rsidRPr="009E1B69">
              <w:rPr>
                <w:rStyle w:val="Hypertextovprepojenie"/>
                <w:noProof/>
              </w:rPr>
              <w:t>Overviews of measures taken by external sources</w:t>
            </w:r>
            <w:r w:rsidR="00D6343C">
              <w:rPr>
                <w:noProof/>
                <w:webHidden/>
              </w:rPr>
              <w:tab/>
            </w:r>
            <w:r w:rsidR="00D6343C">
              <w:rPr>
                <w:noProof/>
                <w:webHidden/>
              </w:rPr>
              <w:fldChar w:fldCharType="begin"/>
            </w:r>
            <w:r w:rsidR="00D6343C">
              <w:rPr>
                <w:noProof/>
                <w:webHidden/>
              </w:rPr>
              <w:instrText xml:space="preserve"> PAGEREF _Toc36745009 \h </w:instrText>
            </w:r>
            <w:r w:rsidR="00D6343C">
              <w:rPr>
                <w:noProof/>
                <w:webHidden/>
              </w:rPr>
            </w:r>
            <w:r w:rsidR="00D6343C">
              <w:rPr>
                <w:noProof/>
                <w:webHidden/>
              </w:rPr>
              <w:fldChar w:fldCharType="separate"/>
            </w:r>
            <w:r w:rsidR="00D6343C">
              <w:rPr>
                <w:noProof/>
                <w:webHidden/>
              </w:rPr>
              <w:t>9</w:t>
            </w:r>
            <w:r w:rsidR="00D6343C">
              <w:rPr>
                <w:noProof/>
                <w:webHidden/>
              </w:rPr>
              <w:fldChar w:fldCharType="end"/>
            </w:r>
          </w:hyperlink>
        </w:p>
        <w:p w14:paraId="4E9E297B" w14:textId="6FB7F472" w:rsidR="00D6343C" w:rsidRDefault="00C77712">
          <w:pPr>
            <w:pStyle w:val="Obsah1"/>
            <w:tabs>
              <w:tab w:val="left" w:pos="440"/>
              <w:tab w:val="right" w:leader="dot" w:pos="9016"/>
            </w:tabs>
            <w:rPr>
              <w:rFonts w:eastAsiaTheme="minorEastAsia"/>
              <w:noProof/>
              <w:lang/>
            </w:rPr>
          </w:pPr>
          <w:hyperlink w:anchor="_Toc36745010" w:history="1">
            <w:r w:rsidR="00D6343C" w:rsidRPr="009E1B69">
              <w:rPr>
                <w:rStyle w:val="Hypertextovprepojenie"/>
                <w:noProof/>
              </w:rPr>
              <w:t>5.</w:t>
            </w:r>
            <w:r w:rsidR="00D6343C">
              <w:rPr>
                <w:rFonts w:eastAsiaTheme="minorEastAsia"/>
                <w:noProof/>
                <w:lang/>
              </w:rPr>
              <w:tab/>
            </w:r>
            <w:r w:rsidR="00D6343C" w:rsidRPr="009E1B69">
              <w:rPr>
                <w:rStyle w:val="Hypertextovprepojenie"/>
                <w:noProof/>
              </w:rPr>
              <w:t>Country overviews of measures taken by country</w:t>
            </w:r>
            <w:r w:rsidR="00D6343C">
              <w:rPr>
                <w:noProof/>
                <w:webHidden/>
              </w:rPr>
              <w:tab/>
            </w:r>
            <w:r w:rsidR="00D6343C">
              <w:rPr>
                <w:noProof/>
                <w:webHidden/>
              </w:rPr>
              <w:fldChar w:fldCharType="begin"/>
            </w:r>
            <w:r w:rsidR="00D6343C">
              <w:rPr>
                <w:noProof/>
                <w:webHidden/>
              </w:rPr>
              <w:instrText xml:space="preserve"> PAGEREF _Toc36745010 \h </w:instrText>
            </w:r>
            <w:r w:rsidR="00D6343C">
              <w:rPr>
                <w:noProof/>
                <w:webHidden/>
              </w:rPr>
            </w:r>
            <w:r w:rsidR="00D6343C">
              <w:rPr>
                <w:noProof/>
                <w:webHidden/>
              </w:rPr>
              <w:fldChar w:fldCharType="separate"/>
            </w:r>
            <w:r w:rsidR="00D6343C">
              <w:rPr>
                <w:noProof/>
                <w:webHidden/>
              </w:rPr>
              <w:t>10</w:t>
            </w:r>
            <w:r w:rsidR="00D6343C">
              <w:rPr>
                <w:noProof/>
                <w:webHidden/>
              </w:rPr>
              <w:fldChar w:fldCharType="end"/>
            </w:r>
          </w:hyperlink>
        </w:p>
        <w:p w14:paraId="24AA23A2" w14:textId="14D4AD5C" w:rsidR="00D6343C" w:rsidRDefault="00C77712">
          <w:pPr>
            <w:pStyle w:val="Obsah2"/>
            <w:tabs>
              <w:tab w:val="right" w:leader="dot" w:pos="9016"/>
            </w:tabs>
            <w:rPr>
              <w:rFonts w:eastAsiaTheme="minorEastAsia"/>
              <w:noProof/>
              <w:lang/>
            </w:rPr>
          </w:pPr>
          <w:hyperlink w:anchor="_Toc36745011" w:history="1">
            <w:r w:rsidR="00D6343C" w:rsidRPr="009E1B69">
              <w:rPr>
                <w:rStyle w:val="Hypertextovprepojenie"/>
                <w:noProof/>
              </w:rPr>
              <w:t>Austria</w:t>
            </w:r>
            <w:r w:rsidR="00D6343C">
              <w:rPr>
                <w:noProof/>
                <w:webHidden/>
              </w:rPr>
              <w:tab/>
            </w:r>
            <w:r w:rsidR="00D6343C">
              <w:rPr>
                <w:noProof/>
                <w:webHidden/>
              </w:rPr>
              <w:fldChar w:fldCharType="begin"/>
            </w:r>
            <w:r w:rsidR="00D6343C">
              <w:rPr>
                <w:noProof/>
                <w:webHidden/>
              </w:rPr>
              <w:instrText xml:space="preserve"> PAGEREF _Toc36745011 \h </w:instrText>
            </w:r>
            <w:r w:rsidR="00D6343C">
              <w:rPr>
                <w:noProof/>
                <w:webHidden/>
              </w:rPr>
            </w:r>
            <w:r w:rsidR="00D6343C">
              <w:rPr>
                <w:noProof/>
                <w:webHidden/>
              </w:rPr>
              <w:fldChar w:fldCharType="separate"/>
            </w:r>
            <w:r w:rsidR="00D6343C">
              <w:rPr>
                <w:noProof/>
                <w:webHidden/>
              </w:rPr>
              <w:t>10</w:t>
            </w:r>
            <w:r w:rsidR="00D6343C">
              <w:rPr>
                <w:noProof/>
                <w:webHidden/>
              </w:rPr>
              <w:fldChar w:fldCharType="end"/>
            </w:r>
          </w:hyperlink>
        </w:p>
        <w:p w14:paraId="2E25D06D" w14:textId="4D3E16A1" w:rsidR="00D6343C" w:rsidRDefault="00C77712">
          <w:pPr>
            <w:pStyle w:val="Obsah2"/>
            <w:tabs>
              <w:tab w:val="right" w:leader="dot" w:pos="9016"/>
            </w:tabs>
            <w:rPr>
              <w:rFonts w:eastAsiaTheme="minorEastAsia"/>
              <w:noProof/>
              <w:lang/>
            </w:rPr>
          </w:pPr>
          <w:hyperlink w:anchor="_Toc36745012" w:history="1">
            <w:r w:rsidR="00D6343C" w:rsidRPr="009E1B69">
              <w:rPr>
                <w:rStyle w:val="Hypertextovprepojenie"/>
                <w:noProof/>
              </w:rPr>
              <w:t>Belgium</w:t>
            </w:r>
            <w:r w:rsidR="00D6343C">
              <w:rPr>
                <w:noProof/>
                <w:webHidden/>
              </w:rPr>
              <w:tab/>
            </w:r>
            <w:r w:rsidR="00D6343C">
              <w:rPr>
                <w:noProof/>
                <w:webHidden/>
              </w:rPr>
              <w:fldChar w:fldCharType="begin"/>
            </w:r>
            <w:r w:rsidR="00D6343C">
              <w:rPr>
                <w:noProof/>
                <w:webHidden/>
              </w:rPr>
              <w:instrText xml:space="preserve"> PAGEREF _Toc36745012 \h </w:instrText>
            </w:r>
            <w:r w:rsidR="00D6343C">
              <w:rPr>
                <w:noProof/>
                <w:webHidden/>
              </w:rPr>
            </w:r>
            <w:r w:rsidR="00D6343C">
              <w:rPr>
                <w:noProof/>
                <w:webHidden/>
              </w:rPr>
              <w:fldChar w:fldCharType="separate"/>
            </w:r>
            <w:r w:rsidR="00D6343C">
              <w:rPr>
                <w:noProof/>
                <w:webHidden/>
              </w:rPr>
              <w:t>11</w:t>
            </w:r>
            <w:r w:rsidR="00D6343C">
              <w:rPr>
                <w:noProof/>
                <w:webHidden/>
              </w:rPr>
              <w:fldChar w:fldCharType="end"/>
            </w:r>
          </w:hyperlink>
        </w:p>
        <w:p w14:paraId="7BB99F84" w14:textId="064D3482" w:rsidR="00D6343C" w:rsidRDefault="00C77712">
          <w:pPr>
            <w:pStyle w:val="Obsah2"/>
            <w:tabs>
              <w:tab w:val="right" w:leader="dot" w:pos="9016"/>
            </w:tabs>
            <w:rPr>
              <w:rFonts w:eastAsiaTheme="minorEastAsia"/>
              <w:noProof/>
              <w:lang/>
            </w:rPr>
          </w:pPr>
          <w:hyperlink w:anchor="_Toc36745013" w:history="1">
            <w:r w:rsidR="00D6343C" w:rsidRPr="009E1B69">
              <w:rPr>
                <w:rStyle w:val="Hypertextovprepojenie"/>
                <w:noProof/>
                <w:lang w:val="en"/>
              </w:rPr>
              <w:t>Bulgaria</w:t>
            </w:r>
            <w:r w:rsidR="00D6343C">
              <w:rPr>
                <w:noProof/>
                <w:webHidden/>
              </w:rPr>
              <w:tab/>
            </w:r>
            <w:r w:rsidR="00D6343C">
              <w:rPr>
                <w:noProof/>
                <w:webHidden/>
              </w:rPr>
              <w:fldChar w:fldCharType="begin"/>
            </w:r>
            <w:r w:rsidR="00D6343C">
              <w:rPr>
                <w:noProof/>
                <w:webHidden/>
              </w:rPr>
              <w:instrText xml:space="preserve"> PAGEREF _Toc36745013 \h </w:instrText>
            </w:r>
            <w:r w:rsidR="00D6343C">
              <w:rPr>
                <w:noProof/>
                <w:webHidden/>
              </w:rPr>
            </w:r>
            <w:r w:rsidR="00D6343C">
              <w:rPr>
                <w:noProof/>
                <w:webHidden/>
              </w:rPr>
              <w:fldChar w:fldCharType="separate"/>
            </w:r>
            <w:r w:rsidR="00D6343C">
              <w:rPr>
                <w:noProof/>
                <w:webHidden/>
              </w:rPr>
              <w:t>11</w:t>
            </w:r>
            <w:r w:rsidR="00D6343C">
              <w:rPr>
                <w:noProof/>
                <w:webHidden/>
              </w:rPr>
              <w:fldChar w:fldCharType="end"/>
            </w:r>
          </w:hyperlink>
        </w:p>
        <w:p w14:paraId="1B297474" w14:textId="021E3598" w:rsidR="00D6343C" w:rsidRDefault="00C77712">
          <w:pPr>
            <w:pStyle w:val="Obsah2"/>
            <w:tabs>
              <w:tab w:val="right" w:leader="dot" w:pos="9016"/>
            </w:tabs>
            <w:rPr>
              <w:rFonts w:eastAsiaTheme="minorEastAsia"/>
              <w:noProof/>
              <w:lang/>
            </w:rPr>
          </w:pPr>
          <w:hyperlink w:anchor="_Toc36745014" w:history="1">
            <w:r w:rsidR="00D6343C" w:rsidRPr="009E1B69">
              <w:rPr>
                <w:rStyle w:val="Hypertextovprepojenie"/>
                <w:noProof/>
                <w:highlight w:val="yellow"/>
                <w:lang w:val="en"/>
              </w:rPr>
              <w:t>Croatia</w:t>
            </w:r>
            <w:r w:rsidR="00D6343C">
              <w:rPr>
                <w:noProof/>
                <w:webHidden/>
              </w:rPr>
              <w:tab/>
            </w:r>
            <w:r w:rsidR="00D6343C">
              <w:rPr>
                <w:noProof/>
                <w:webHidden/>
              </w:rPr>
              <w:fldChar w:fldCharType="begin"/>
            </w:r>
            <w:r w:rsidR="00D6343C">
              <w:rPr>
                <w:noProof/>
                <w:webHidden/>
              </w:rPr>
              <w:instrText xml:space="preserve"> PAGEREF _Toc36745014 \h </w:instrText>
            </w:r>
            <w:r w:rsidR="00D6343C">
              <w:rPr>
                <w:noProof/>
                <w:webHidden/>
              </w:rPr>
            </w:r>
            <w:r w:rsidR="00D6343C">
              <w:rPr>
                <w:noProof/>
                <w:webHidden/>
              </w:rPr>
              <w:fldChar w:fldCharType="separate"/>
            </w:r>
            <w:r w:rsidR="00D6343C">
              <w:rPr>
                <w:noProof/>
                <w:webHidden/>
              </w:rPr>
              <w:t>14</w:t>
            </w:r>
            <w:r w:rsidR="00D6343C">
              <w:rPr>
                <w:noProof/>
                <w:webHidden/>
              </w:rPr>
              <w:fldChar w:fldCharType="end"/>
            </w:r>
          </w:hyperlink>
        </w:p>
        <w:p w14:paraId="20655664" w14:textId="6D7C85ED" w:rsidR="00D6343C" w:rsidRDefault="00C77712">
          <w:pPr>
            <w:pStyle w:val="Obsah2"/>
            <w:tabs>
              <w:tab w:val="right" w:leader="dot" w:pos="9016"/>
            </w:tabs>
            <w:rPr>
              <w:rFonts w:eastAsiaTheme="minorEastAsia"/>
              <w:noProof/>
              <w:lang/>
            </w:rPr>
          </w:pPr>
          <w:hyperlink w:anchor="_Toc36745015" w:history="1">
            <w:r w:rsidR="00D6343C" w:rsidRPr="009E1B69">
              <w:rPr>
                <w:rStyle w:val="Hypertextovprepojenie"/>
                <w:noProof/>
                <w:lang w:val="en"/>
              </w:rPr>
              <w:t>Czech Republic</w:t>
            </w:r>
            <w:r w:rsidR="00D6343C">
              <w:rPr>
                <w:noProof/>
                <w:webHidden/>
              </w:rPr>
              <w:tab/>
            </w:r>
            <w:r w:rsidR="00D6343C">
              <w:rPr>
                <w:noProof/>
                <w:webHidden/>
              </w:rPr>
              <w:fldChar w:fldCharType="begin"/>
            </w:r>
            <w:r w:rsidR="00D6343C">
              <w:rPr>
                <w:noProof/>
                <w:webHidden/>
              </w:rPr>
              <w:instrText xml:space="preserve"> PAGEREF _Toc36745015 \h </w:instrText>
            </w:r>
            <w:r w:rsidR="00D6343C">
              <w:rPr>
                <w:noProof/>
                <w:webHidden/>
              </w:rPr>
            </w:r>
            <w:r w:rsidR="00D6343C">
              <w:rPr>
                <w:noProof/>
                <w:webHidden/>
              </w:rPr>
              <w:fldChar w:fldCharType="separate"/>
            </w:r>
            <w:r w:rsidR="00D6343C">
              <w:rPr>
                <w:noProof/>
                <w:webHidden/>
              </w:rPr>
              <w:t>15</w:t>
            </w:r>
            <w:r w:rsidR="00D6343C">
              <w:rPr>
                <w:noProof/>
                <w:webHidden/>
              </w:rPr>
              <w:fldChar w:fldCharType="end"/>
            </w:r>
          </w:hyperlink>
        </w:p>
        <w:p w14:paraId="6AB00268" w14:textId="134A6775" w:rsidR="00D6343C" w:rsidRDefault="00C77712">
          <w:pPr>
            <w:pStyle w:val="Obsah2"/>
            <w:tabs>
              <w:tab w:val="right" w:leader="dot" w:pos="9016"/>
            </w:tabs>
            <w:rPr>
              <w:rFonts w:eastAsiaTheme="minorEastAsia"/>
              <w:noProof/>
              <w:lang/>
            </w:rPr>
          </w:pPr>
          <w:hyperlink w:anchor="_Toc36745016" w:history="1">
            <w:r w:rsidR="00D6343C" w:rsidRPr="009E1B69">
              <w:rPr>
                <w:rStyle w:val="Hypertextovprepojenie"/>
                <w:noProof/>
                <w:lang w:val="en"/>
              </w:rPr>
              <w:t>Cyprus</w:t>
            </w:r>
            <w:r w:rsidR="00D6343C">
              <w:rPr>
                <w:noProof/>
                <w:webHidden/>
              </w:rPr>
              <w:tab/>
            </w:r>
            <w:r w:rsidR="00D6343C">
              <w:rPr>
                <w:noProof/>
                <w:webHidden/>
              </w:rPr>
              <w:fldChar w:fldCharType="begin"/>
            </w:r>
            <w:r w:rsidR="00D6343C">
              <w:rPr>
                <w:noProof/>
                <w:webHidden/>
              </w:rPr>
              <w:instrText xml:space="preserve"> PAGEREF _Toc36745016 \h </w:instrText>
            </w:r>
            <w:r w:rsidR="00D6343C">
              <w:rPr>
                <w:noProof/>
                <w:webHidden/>
              </w:rPr>
            </w:r>
            <w:r w:rsidR="00D6343C">
              <w:rPr>
                <w:noProof/>
                <w:webHidden/>
              </w:rPr>
              <w:fldChar w:fldCharType="separate"/>
            </w:r>
            <w:r w:rsidR="00D6343C">
              <w:rPr>
                <w:noProof/>
                <w:webHidden/>
              </w:rPr>
              <w:t>17</w:t>
            </w:r>
            <w:r w:rsidR="00D6343C">
              <w:rPr>
                <w:noProof/>
                <w:webHidden/>
              </w:rPr>
              <w:fldChar w:fldCharType="end"/>
            </w:r>
          </w:hyperlink>
        </w:p>
        <w:p w14:paraId="7D5945F1" w14:textId="4D365DCE" w:rsidR="00D6343C" w:rsidRDefault="00C77712">
          <w:pPr>
            <w:pStyle w:val="Obsah2"/>
            <w:tabs>
              <w:tab w:val="right" w:leader="dot" w:pos="9016"/>
            </w:tabs>
            <w:rPr>
              <w:rFonts w:eastAsiaTheme="minorEastAsia"/>
              <w:noProof/>
              <w:lang/>
            </w:rPr>
          </w:pPr>
          <w:hyperlink w:anchor="_Toc36745017" w:history="1">
            <w:r w:rsidR="00D6343C" w:rsidRPr="009E1B69">
              <w:rPr>
                <w:rStyle w:val="Hypertextovprepojenie"/>
                <w:noProof/>
              </w:rPr>
              <w:t>Denmark</w:t>
            </w:r>
            <w:r w:rsidR="00D6343C">
              <w:rPr>
                <w:noProof/>
                <w:webHidden/>
              </w:rPr>
              <w:tab/>
            </w:r>
            <w:r w:rsidR="00D6343C">
              <w:rPr>
                <w:noProof/>
                <w:webHidden/>
              </w:rPr>
              <w:fldChar w:fldCharType="begin"/>
            </w:r>
            <w:r w:rsidR="00D6343C">
              <w:rPr>
                <w:noProof/>
                <w:webHidden/>
              </w:rPr>
              <w:instrText xml:space="preserve"> PAGEREF _Toc36745017 \h </w:instrText>
            </w:r>
            <w:r w:rsidR="00D6343C">
              <w:rPr>
                <w:noProof/>
                <w:webHidden/>
              </w:rPr>
            </w:r>
            <w:r w:rsidR="00D6343C">
              <w:rPr>
                <w:noProof/>
                <w:webHidden/>
              </w:rPr>
              <w:fldChar w:fldCharType="separate"/>
            </w:r>
            <w:r w:rsidR="00D6343C">
              <w:rPr>
                <w:noProof/>
                <w:webHidden/>
              </w:rPr>
              <w:t>18</w:t>
            </w:r>
            <w:r w:rsidR="00D6343C">
              <w:rPr>
                <w:noProof/>
                <w:webHidden/>
              </w:rPr>
              <w:fldChar w:fldCharType="end"/>
            </w:r>
          </w:hyperlink>
        </w:p>
        <w:p w14:paraId="64DD198C" w14:textId="53174553" w:rsidR="00D6343C" w:rsidRDefault="00C77712">
          <w:pPr>
            <w:pStyle w:val="Obsah2"/>
            <w:tabs>
              <w:tab w:val="right" w:leader="dot" w:pos="9016"/>
            </w:tabs>
            <w:rPr>
              <w:rFonts w:eastAsiaTheme="minorEastAsia"/>
              <w:noProof/>
              <w:lang/>
            </w:rPr>
          </w:pPr>
          <w:hyperlink w:anchor="_Toc36745018" w:history="1">
            <w:r w:rsidR="00D6343C" w:rsidRPr="009E1B69">
              <w:rPr>
                <w:rStyle w:val="Hypertextovprepojenie"/>
                <w:noProof/>
              </w:rPr>
              <w:t>Estonia</w:t>
            </w:r>
            <w:r w:rsidR="00D6343C">
              <w:rPr>
                <w:noProof/>
                <w:webHidden/>
              </w:rPr>
              <w:tab/>
            </w:r>
            <w:r w:rsidR="00D6343C">
              <w:rPr>
                <w:noProof/>
                <w:webHidden/>
              </w:rPr>
              <w:fldChar w:fldCharType="begin"/>
            </w:r>
            <w:r w:rsidR="00D6343C">
              <w:rPr>
                <w:noProof/>
                <w:webHidden/>
              </w:rPr>
              <w:instrText xml:space="preserve"> PAGEREF _Toc36745018 \h </w:instrText>
            </w:r>
            <w:r w:rsidR="00D6343C">
              <w:rPr>
                <w:noProof/>
                <w:webHidden/>
              </w:rPr>
            </w:r>
            <w:r w:rsidR="00D6343C">
              <w:rPr>
                <w:noProof/>
                <w:webHidden/>
              </w:rPr>
              <w:fldChar w:fldCharType="separate"/>
            </w:r>
            <w:r w:rsidR="00D6343C">
              <w:rPr>
                <w:noProof/>
                <w:webHidden/>
              </w:rPr>
              <w:t>19</w:t>
            </w:r>
            <w:r w:rsidR="00D6343C">
              <w:rPr>
                <w:noProof/>
                <w:webHidden/>
              </w:rPr>
              <w:fldChar w:fldCharType="end"/>
            </w:r>
          </w:hyperlink>
        </w:p>
        <w:p w14:paraId="1129F863" w14:textId="276EFF29" w:rsidR="00D6343C" w:rsidRDefault="00C77712">
          <w:pPr>
            <w:pStyle w:val="Obsah2"/>
            <w:tabs>
              <w:tab w:val="right" w:leader="dot" w:pos="9016"/>
            </w:tabs>
            <w:rPr>
              <w:rFonts w:eastAsiaTheme="minorEastAsia"/>
              <w:noProof/>
              <w:lang/>
            </w:rPr>
          </w:pPr>
          <w:hyperlink w:anchor="_Toc36745019" w:history="1">
            <w:r w:rsidR="00D6343C" w:rsidRPr="009E1B69">
              <w:rPr>
                <w:rStyle w:val="Hypertextovprepojenie"/>
                <w:noProof/>
                <w:highlight w:val="yellow"/>
              </w:rPr>
              <w:t>Finland</w:t>
            </w:r>
            <w:r w:rsidR="00D6343C">
              <w:rPr>
                <w:noProof/>
                <w:webHidden/>
              </w:rPr>
              <w:tab/>
            </w:r>
            <w:r w:rsidR="00D6343C">
              <w:rPr>
                <w:noProof/>
                <w:webHidden/>
              </w:rPr>
              <w:fldChar w:fldCharType="begin"/>
            </w:r>
            <w:r w:rsidR="00D6343C">
              <w:rPr>
                <w:noProof/>
                <w:webHidden/>
              </w:rPr>
              <w:instrText xml:space="preserve"> PAGEREF _Toc36745019 \h </w:instrText>
            </w:r>
            <w:r w:rsidR="00D6343C">
              <w:rPr>
                <w:noProof/>
                <w:webHidden/>
              </w:rPr>
            </w:r>
            <w:r w:rsidR="00D6343C">
              <w:rPr>
                <w:noProof/>
                <w:webHidden/>
              </w:rPr>
              <w:fldChar w:fldCharType="separate"/>
            </w:r>
            <w:r w:rsidR="00D6343C">
              <w:rPr>
                <w:noProof/>
                <w:webHidden/>
              </w:rPr>
              <w:t>20</w:t>
            </w:r>
            <w:r w:rsidR="00D6343C">
              <w:rPr>
                <w:noProof/>
                <w:webHidden/>
              </w:rPr>
              <w:fldChar w:fldCharType="end"/>
            </w:r>
          </w:hyperlink>
        </w:p>
        <w:p w14:paraId="122AB05B" w14:textId="513CE307" w:rsidR="00D6343C" w:rsidRDefault="00C77712">
          <w:pPr>
            <w:pStyle w:val="Obsah2"/>
            <w:tabs>
              <w:tab w:val="right" w:leader="dot" w:pos="9016"/>
            </w:tabs>
            <w:rPr>
              <w:rFonts w:eastAsiaTheme="minorEastAsia"/>
              <w:noProof/>
              <w:lang/>
            </w:rPr>
          </w:pPr>
          <w:hyperlink w:anchor="_Toc36745020" w:history="1">
            <w:r w:rsidR="00D6343C" w:rsidRPr="009E1B69">
              <w:rPr>
                <w:rStyle w:val="Hypertextovprepojenie"/>
                <w:noProof/>
              </w:rPr>
              <w:t>France</w:t>
            </w:r>
            <w:r w:rsidR="00D6343C">
              <w:rPr>
                <w:noProof/>
                <w:webHidden/>
              </w:rPr>
              <w:tab/>
            </w:r>
            <w:r w:rsidR="00D6343C">
              <w:rPr>
                <w:noProof/>
                <w:webHidden/>
              </w:rPr>
              <w:fldChar w:fldCharType="begin"/>
            </w:r>
            <w:r w:rsidR="00D6343C">
              <w:rPr>
                <w:noProof/>
                <w:webHidden/>
              </w:rPr>
              <w:instrText xml:space="preserve"> PAGEREF _Toc36745020 \h </w:instrText>
            </w:r>
            <w:r w:rsidR="00D6343C">
              <w:rPr>
                <w:noProof/>
                <w:webHidden/>
              </w:rPr>
            </w:r>
            <w:r w:rsidR="00D6343C">
              <w:rPr>
                <w:noProof/>
                <w:webHidden/>
              </w:rPr>
              <w:fldChar w:fldCharType="separate"/>
            </w:r>
            <w:r w:rsidR="00D6343C">
              <w:rPr>
                <w:noProof/>
                <w:webHidden/>
              </w:rPr>
              <w:t>22</w:t>
            </w:r>
            <w:r w:rsidR="00D6343C">
              <w:rPr>
                <w:noProof/>
                <w:webHidden/>
              </w:rPr>
              <w:fldChar w:fldCharType="end"/>
            </w:r>
          </w:hyperlink>
        </w:p>
        <w:p w14:paraId="0ABC43FE" w14:textId="055B1A1E" w:rsidR="00D6343C" w:rsidRDefault="00C77712">
          <w:pPr>
            <w:pStyle w:val="Obsah2"/>
            <w:tabs>
              <w:tab w:val="right" w:leader="dot" w:pos="9016"/>
            </w:tabs>
            <w:rPr>
              <w:rFonts w:eastAsiaTheme="minorEastAsia"/>
              <w:noProof/>
              <w:lang/>
            </w:rPr>
          </w:pPr>
          <w:hyperlink w:anchor="_Toc36745021" w:history="1">
            <w:r w:rsidR="00D6343C" w:rsidRPr="009E1B69">
              <w:rPr>
                <w:rStyle w:val="Hypertextovprepojenie"/>
                <w:noProof/>
              </w:rPr>
              <w:t>Germany</w:t>
            </w:r>
            <w:r w:rsidR="00D6343C">
              <w:rPr>
                <w:noProof/>
                <w:webHidden/>
              </w:rPr>
              <w:tab/>
            </w:r>
            <w:r w:rsidR="00D6343C">
              <w:rPr>
                <w:noProof/>
                <w:webHidden/>
              </w:rPr>
              <w:fldChar w:fldCharType="begin"/>
            </w:r>
            <w:r w:rsidR="00D6343C">
              <w:rPr>
                <w:noProof/>
                <w:webHidden/>
              </w:rPr>
              <w:instrText xml:space="preserve"> PAGEREF _Toc36745021 \h </w:instrText>
            </w:r>
            <w:r w:rsidR="00D6343C">
              <w:rPr>
                <w:noProof/>
                <w:webHidden/>
              </w:rPr>
            </w:r>
            <w:r w:rsidR="00D6343C">
              <w:rPr>
                <w:noProof/>
                <w:webHidden/>
              </w:rPr>
              <w:fldChar w:fldCharType="separate"/>
            </w:r>
            <w:r w:rsidR="00D6343C">
              <w:rPr>
                <w:noProof/>
                <w:webHidden/>
              </w:rPr>
              <w:t>23</w:t>
            </w:r>
            <w:r w:rsidR="00D6343C">
              <w:rPr>
                <w:noProof/>
                <w:webHidden/>
              </w:rPr>
              <w:fldChar w:fldCharType="end"/>
            </w:r>
          </w:hyperlink>
        </w:p>
        <w:p w14:paraId="73890BD6" w14:textId="6787592A" w:rsidR="00D6343C" w:rsidRDefault="00C77712">
          <w:pPr>
            <w:pStyle w:val="Obsah2"/>
            <w:tabs>
              <w:tab w:val="right" w:leader="dot" w:pos="9016"/>
            </w:tabs>
            <w:rPr>
              <w:rFonts w:eastAsiaTheme="minorEastAsia"/>
              <w:noProof/>
              <w:lang/>
            </w:rPr>
          </w:pPr>
          <w:hyperlink w:anchor="_Toc36745022" w:history="1">
            <w:r w:rsidR="00D6343C" w:rsidRPr="009E1B69">
              <w:rPr>
                <w:rStyle w:val="Hypertextovprepojenie"/>
                <w:noProof/>
              </w:rPr>
              <w:t>Greece</w:t>
            </w:r>
            <w:r w:rsidR="00D6343C">
              <w:rPr>
                <w:noProof/>
                <w:webHidden/>
              </w:rPr>
              <w:tab/>
            </w:r>
            <w:r w:rsidR="00D6343C">
              <w:rPr>
                <w:noProof/>
                <w:webHidden/>
              </w:rPr>
              <w:fldChar w:fldCharType="begin"/>
            </w:r>
            <w:r w:rsidR="00D6343C">
              <w:rPr>
                <w:noProof/>
                <w:webHidden/>
              </w:rPr>
              <w:instrText xml:space="preserve"> PAGEREF _Toc36745022 \h </w:instrText>
            </w:r>
            <w:r w:rsidR="00D6343C">
              <w:rPr>
                <w:noProof/>
                <w:webHidden/>
              </w:rPr>
            </w:r>
            <w:r w:rsidR="00D6343C">
              <w:rPr>
                <w:noProof/>
                <w:webHidden/>
              </w:rPr>
              <w:fldChar w:fldCharType="separate"/>
            </w:r>
            <w:r w:rsidR="00D6343C">
              <w:rPr>
                <w:noProof/>
                <w:webHidden/>
              </w:rPr>
              <w:t>24</w:t>
            </w:r>
            <w:r w:rsidR="00D6343C">
              <w:rPr>
                <w:noProof/>
                <w:webHidden/>
              </w:rPr>
              <w:fldChar w:fldCharType="end"/>
            </w:r>
          </w:hyperlink>
        </w:p>
        <w:p w14:paraId="6B980328" w14:textId="1711E1BE" w:rsidR="00D6343C" w:rsidRDefault="00C77712">
          <w:pPr>
            <w:pStyle w:val="Obsah2"/>
            <w:tabs>
              <w:tab w:val="right" w:leader="dot" w:pos="9016"/>
            </w:tabs>
            <w:rPr>
              <w:rFonts w:eastAsiaTheme="minorEastAsia"/>
              <w:noProof/>
              <w:lang/>
            </w:rPr>
          </w:pPr>
          <w:hyperlink w:anchor="_Toc36745023" w:history="1">
            <w:r w:rsidR="00D6343C" w:rsidRPr="009E1B69">
              <w:rPr>
                <w:rStyle w:val="Hypertextovprepojenie"/>
                <w:noProof/>
                <w:lang w:val="en-US" w:eastAsia="en-GB"/>
              </w:rPr>
              <w:t>Hungary</w:t>
            </w:r>
            <w:r w:rsidR="00D6343C">
              <w:rPr>
                <w:noProof/>
                <w:webHidden/>
              </w:rPr>
              <w:tab/>
            </w:r>
            <w:r w:rsidR="00D6343C">
              <w:rPr>
                <w:noProof/>
                <w:webHidden/>
              </w:rPr>
              <w:fldChar w:fldCharType="begin"/>
            </w:r>
            <w:r w:rsidR="00D6343C">
              <w:rPr>
                <w:noProof/>
                <w:webHidden/>
              </w:rPr>
              <w:instrText xml:space="preserve"> PAGEREF _Toc36745023 \h </w:instrText>
            </w:r>
            <w:r w:rsidR="00D6343C">
              <w:rPr>
                <w:noProof/>
                <w:webHidden/>
              </w:rPr>
            </w:r>
            <w:r w:rsidR="00D6343C">
              <w:rPr>
                <w:noProof/>
                <w:webHidden/>
              </w:rPr>
              <w:fldChar w:fldCharType="separate"/>
            </w:r>
            <w:r w:rsidR="00D6343C">
              <w:rPr>
                <w:noProof/>
                <w:webHidden/>
              </w:rPr>
              <w:t>25</w:t>
            </w:r>
            <w:r w:rsidR="00D6343C">
              <w:rPr>
                <w:noProof/>
                <w:webHidden/>
              </w:rPr>
              <w:fldChar w:fldCharType="end"/>
            </w:r>
          </w:hyperlink>
        </w:p>
        <w:p w14:paraId="41BDFD75" w14:textId="44F84FCB" w:rsidR="00D6343C" w:rsidRDefault="00C77712">
          <w:pPr>
            <w:pStyle w:val="Obsah2"/>
            <w:tabs>
              <w:tab w:val="right" w:leader="dot" w:pos="9016"/>
            </w:tabs>
            <w:rPr>
              <w:rFonts w:eastAsiaTheme="minorEastAsia"/>
              <w:noProof/>
              <w:lang/>
            </w:rPr>
          </w:pPr>
          <w:hyperlink w:anchor="_Toc36745024" w:history="1">
            <w:r w:rsidR="00D6343C" w:rsidRPr="009E1B69">
              <w:rPr>
                <w:rStyle w:val="Hypertextovprepojenie"/>
                <w:noProof/>
              </w:rPr>
              <w:t>Iceland</w:t>
            </w:r>
            <w:r w:rsidR="00D6343C">
              <w:rPr>
                <w:noProof/>
                <w:webHidden/>
              </w:rPr>
              <w:tab/>
            </w:r>
            <w:r w:rsidR="00D6343C">
              <w:rPr>
                <w:noProof/>
                <w:webHidden/>
              </w:rPr>
              <w:fldChar w:fldCharType="begin"/>
            </w:r>
            <w:r w:rsidR="00D6343C">
              <w:rPr>
                <w:noProof/>
                <w:webHidden/>
              </w:rPr>
              <w:instrText xml:space="preserve"> PAGEREF _Toc36745024 \h </w:instrText>
            </w:r>
            <w:r w:rsidR="00D6343C">
              <w:rPr>
                <w:noProof/>
                <w:webHidden/>
              </w:rPr>
            </w:r>
            <w:r w:rsidR="00D6343C">
              <w:rPr>
                <w:noProof/>
                <w:webHidden/>
              </w:rPr>
              <w:fldChar w:fldCharType="separate"/>
            </w:r>
            <w:r w:rsidR="00D6343C">
              <w:rPr>
                <w:noProof/>
                <w:webHidden/>
              </w:rPr>
              <w:t>26</w:t>
            </w:r>
            <w:r w:rsidR="00D6343C">
              <w:rPr>
                <w:noProof/>
                <w:webHidden/>
              </w:rPr>
              <w:fldChar w:fldCharType="end"/>
            </w:r>
          </w:hyperlink>
        </w:p>
        <w:p w14:paraId="30B148F2" w14:textId="58601C9C" w:rsidR="00D6343C" w:rsidRDefault="00C77712">
          <w:pPr>
            <w:pStyle w:val="Obsah2"/>
            <w:tabs>
              <w:tab w:val="right" w:leader="dot" w:pos="9016"/>
            </w:tabs>
            <w:rPr>
              <w:rFonts w:eastAsiaTheme="minorEastAsia"/>
              <w:noProof/>
              <w:lang/>
            </w:rPr>
          </w:pPr>
          <w:hyperlink w:anchor="_Toc36745025" w:history="1">
            <w:r w:rsidR="00D6343C" w:rsidRPr="009E1B69">
              <w:rPr>
                <w:rStyle w:val="Hypertextovprepojenie"/>
                <w:noProof/>
              </w:rPr>
              <w:t>Ireland</w:t>
            </w:r>
            <w:r w:rsidR="00D6343C">
              <w:rPr>
                <w:noProof/>
                <w:webHidden/>
              </w:rPr>
              <w:tab/>
            </w:r>
            <w:r w:rsidR="00D6343C">
              <w:rPr>
                <w:noProof/>
                <w:webHidden/>
              </w:rPr>
              <w:fldChar w:fldCharType="begin"/>
            </w:r>
            <w:r w:rsidR="00D6343C">
              <w:rPr>
                <w:noProof/>
                <w:webHidden/>
              </w:rPr>
              <w:instrText xml:space="preserve"> PAGEREF _Toc36745025 \h </w:instrText>
            </w:r>
            <w:r w:rsidR="00D6343C">
              <w:rPr>
                <w:noProof/>
                <w:webHidden/>
              </w:rPr>
            </w:r>
            <w:r w:rsidR="00D6343C">
              <w:rPr>
                <w:noProof/>
                <w:webHidden/>
              </w:rPr>
              <w:fldChar w:fldCharType="separate"/>
            </w:r>
            <w:r w:rsidR="00D6343C">
              <w:rPr>
                <w:noProof/>
                <w:webHidden/>
              </w:rPr>
              <w:t>26</w:t>
            </w:r>
            <w:r w:rsidR="00D6343C">
              <w:rPr>
                <w:noProof/>
                <w:webHidden/>
              </w:rPr>
              <w:fldChar w:fldCharType="end"/>
            </w:r>
          </w:hyperlink>
        </w:p>
        <w:p w14:paraId="1C4844C8" w14:textId="06FC7CCE" w:rsidR="00D6343C" w:rsidRDefault="00C77712">
          <w:pPr>
            <w:pStyle w:val="Obsah2"/>
            <w:tabs>
              <w:tab w:val="right" w:leader="dot" w:pos="9016"/>
            </w:tabs>
            <w:rPr>
              <w:rFonts w:eastAsiaTheme="minorEastAsia"/>
              <w:noProof/>
              <w:lang/>
            </w:rPr>
          </w:pPr>
          <w:hyperlink w:anchor="_Toc36745026" w:history="1">
            <w:r w:rsidR="00D6343C" w:rsidRPr="009E1B69">
              <w:rPr>
                <w:rStyle w:val="Hypertextovprepojenie"/>
                <w:noProof/>
              </w:rPr>
              <w:t>Italy</w:t>
            </w:r>
            <w:r w:rsidR="00D6343C">
              <w:rPr>
                <w:noProof/>
                <w:webHidden/>
              </w:rPr>
              <w:tab/>
            </w:r>
            <w:r w:rsidR="00D6343C">
              <w:rPr>
                <w:noProof/>
                <w:webHidden/>
              </w:rPr>
              <w:fldChar w:fldCharType="begin"/>
            </w:r>
            <w:r w:rsidR="00D6343C">
              <w:rPr>
                <w:noProof/>
                <w:webHidden/>
              </w:rPr>
              <w:instrText xml:space="preserve"> PAGEREF _Toc36745026 \h </w:instrText>
            </w:r>
            <w:r w:rsidR="00D6343C">
              <w:rPr>
                <w:noProof/>
                <w:webHidden/>
              </w:rPr>
            </w:r>
            <w:r w:rsidR="00D6343C">
              <w:rPr>
                <w:noProof/>
                <w:webHidden/>
              </w:rPr>
              <w:fldChar w:fldCharType="separate"/>
            </w:r>
            <w:r w:rsidR="00D6343C">
              <w:rPr>
                <w:noProof/>
                <w:webHidden/>
              </w:rPr>
              <w:t>27</w:t>
            </w:r>
            <w:r w:rsidR="00D6343C">
              <w:rPr>
                <w:noProof/>
                <w:webHidden/>
              </w:rPr>
              <w:fldChar w:fldCharType="end"/>
            </w:r>
          </w:hyperlink>
        </w:p>
        <w:p w14:paraId="1B837078" w14:textId="5ECFA119" w:rsidR="00D6343C" w:rsidRDefault="00C77712">
          <w:pPr>
            <w:pStyle w:val="Obsah2"/>
            <w:tabs>
              <w:tab w:val="right" w:leader="dot" w:pos="9016"/>
            </w:tabs>
            <w:rPr>
              <w:rFonts w:eastAsiaTheme="minorEastAsia"/>
              <w:noProof/>
              <w:lang/>
            </w:rPr>
          </w:pPr>
          <w:hyperlink w:anchor="_Toc36745027" w:history="1">
            <w:r w:rsidR="00D6343C" w:rsidRPr="009E1B69">
              <w:rPr>
                <w:rStyle w:val="Hypertextovprepojenie"/>
                <w:noProof/>
                <w:lang w:val="en"/>
              </w:rPr>
              <w:t>Latvia</w:t>
            </w:r>
            <w:r w:rsidR="00D6343C">
              <w:rPr>
                <w:noProof/>
                <w:webHidden/>
              </w:rPr>
              <w:tab/>
            </w:r>
            <w:r w:rsidR="00D6343C">
              <w:rPr>
                <w:noProof/>
                <w:webHidden/>
              </w:rPr>
              <w:fldChar w:fldCharType="begin"/>
            </w:r>
            <w:r w:rsidR="00D6343C">
              <w:rPr>
                <w:noProof/>
                <w:webHidden/>
              </w:rPr>
              <w:instrText xml:space="preserve"> PAGEREF _Toc36745027 \h </w:instrText>
            </w:r>
            <w:r w:rsidR="00D6343C">
              <w:rPr>
                <w:noProof/>
                <w:webHidden/>
              </w:rPr>
            </w:r>
            <w:r w:rsidR="00D6343C">
              <w:rPr>
                <w:noProof/>
                <w:webHidden/>
              </w:rPr>
              <w:fldChar w:fldCharType="separate"/>
            </w:r>
            <w:r w:rsidR="00D6343C">
              <w:rPr>
                <w:noProof/>
                <w:webHidden/>
              </w:rPr>
              <w:t>28</w:t>
            </w:r>
            <w:r w:rsidR="00D6343C">
              <w:rPr>
                <w:noProof/>
                <w:webHidden/>
              </w:rPr>
              <w:fldChar w:fldCharType="end"/>
            </w:r>
          </w:hyperlink>
        </w:p>
        <w:p w14:paraId="1C7E6DD5" w14:textId="174F436B" w:rsidR="00D6343C" w:rsidRDefault="00C77712">
          <w:pPr>
            <w:pStyle w:val="Obsah2"/>
            <w:tabs>
              <w:tab w:val="right" w:leader="dot" w:pos="9016"/>
            </w:tabs>
            <w:rPr>
              <w:rFonts w:eastAsiaTheme="minorEastAsia"/>
              <w:noProof/>
              <w:lang/>
            </w:rPr>
          </w:pPr>
          <w:hyperlink w:anchor="_Toc36745028" w:history="1">
            <w:r w:rsidR="00D6343C" w:rsidRPr="009E1B69">
              <w:rPr>
                <w:rStyle w:val="Hypertextovprepojenie"/>
                <w:noProof/>
                <w:lang w:val="en"/>
              </w:rPr>
              <w:t>Lithuania</w:t>
            </w:r>
            <w:r w:rsidR="00D6343C">
              <w:rPr>
                <w:noProof/>
                <w:webHidden/>
              </w:rPr>
              <w:tab/>
            </w:r>
            <w:r w:rsidR="00D6343C">
              <w:rPr>
                <w:noProof/>
                <w:webHidden/>
              </w:rPr>
              <w:fldChar w:fldCharType="begin"/>
            </w:r>
            <w:r w:rsidR="00D6343C">
              <w:rPr>
                <w:noProof/>
                <w:webHidden/>
              </w:rPr>
              <w:instrText xml:space="preserve"> PAGEREF _Toc36745028 \h </w:instrText>
            </w:r>
            <w:r w:rsidR="00D6343C">
              <w:rPr>
                <w:noProof/>
                <w:webHidden/>
              </w:rPr>
            </w:r>
            <w:r w:rsidR="00D6343C">
              <w:rPr>
                <w:noProof/>
                <w:webHidden/>
              </w:rPr>
              <w:fldChar w:fldCharType="separate"/>
            </w:r>
            <w:r w:rsidR="00D6343C">
              <w:rPr>
                <w:noProof/>
                <w:webHidden/>
              </w:rPr>
              <w:t>29</w:t>
            </w:r>
            <w:r w:rsidR="00D6343C">
              <w:rPr>
                <w:noProof/>
                <w:webHidden/>
              </w:rPr>
              <w:fldChar w:fldCharType="end"/>
            </w:r>
          </w:hyperlink>
        </w:p>
        <w:p w14:paraId="39484DBC" w14:textId="1F6393DD" w:rsidR="00D6343C" w:rsidRDefault="00C77712">
          <w:pPr>
            <w:pStyle w:val="Obsah2"/>
            <w:tabs>
              <w:tab w:val="right" w:leader="dot" w:pos="9016"/>
            </w:tabs>
            <w:rPr>
              <w:rFonts w:eastAsiaTheme="minorEastAsia"/>
              <w:noProof/>
              <w:lang/>
            </w:rPr>
          </w:pPr>
          <w:hyperlink w:anchor="_Toc36745029" w:history="1">
            <w:r w:rsidR="00D6343C" w:rsidRPr="009E1B69">
              <w:rPr>
                <w:rStyle w:val="Hypertextovprepojenie"/>
                <w:noProof/>
                <w:highlight w:val="yellow"/>
                <w:lang w:val="en"/>
              </w:rPr>
              <w:t>Luxembourg</w:t>
            </w:r>
            <w:r w:rsidR="00D6343C">
              <w:rPr>
                <w:noProof/>
                <w:webHidden/>
              </w:rPr>
              <w:tab/>
            </w:r>
            <w:r w:rsidR="00D6343C">
              <w:rPr>
                <w:noProof/>
                <w:webHidden/>
              </w:rPr>
              <w:fldChar w:fldCharType="begin"/>
            </w:r>
            <w:r w:rsidR="00D6343C">
              <w:rPr>
                <w:noProof/>
                <w:webHidden/>
              </w:rPr>
              <w:instrText xml:space="preserve"> PAGEREF _Toc36745029 \h </w:instrText>
            </w:r>
            <w:r w:rsidR="00D6343C">
              <w:rPr>
                <w:noProof/>
                <w:webHidden/>
              </w:rPr>
            </w:r>
            <w:r w:rsidR="00D6343C">
              <w:rPr>
                <w:noProof/>
                <w:webHidden/>
              </w:rPr>
              <w:fldChar w:fldCharType="separate"/>
            </w:r>
            <w:r w:rsidR="00D6343C">
              <w:rPr>
                <w:noProof/>
                <w:webHidden/>
              </w:rPr>
              <w:t>30</w:t>
            </w:r>
            <w:r w:rsidR="00D6343C">
              <w:rPr>
                <w:noProof/>
                <w:webHidden/>
              </w:rPr>
              <w:fldChar w:fldCharType="end"/>
            </w:r>
          </w:hyperlink>
        </w:p>
        <w:p w14:paraId="25DAF878" w14:textId="5F3AEA88" w:rsidR="00D6343C" w:rsidRDefault="00C77712">
          <w:pPr>
            <w:pStyle w:val="Obsah2"/>
            <w:tabs>
              <w:tab w:val="right" w:leader="dot" w:pos="9016"/>
            </w:tabs>
            <w:rPr>
              <w:rFonts w:eastAsiaTheme="minorEastAsia"/>
              <w:noProof/>
              <w:lang/>
            </w:rPr>
          </w:pPr>
          <w:hyperlink w:anchor="_Toc36745030" w:history="1">
            <w:r w:rsidR="00D6343C" w:rsidRPr="009E1B69">
              <w:rPr>
                <w:rStyle w:val="Hypertextovprepojenie"/>
                <w:noProof/>
                <w:lang w:val="en"/>
              </w:rPr>
              <w:t>Malta</w:t>
            </w:r>
            <w:r w:rsidR="00D6343C">
              <w:rPr>
                <w:noProof/>
                <w:webHidden/>
              </w:rPr>
              <w:tab/>
            </w:r>
            <w:r w:rsidR="00D6343C">
              <w:rPr>
                <w:noProof/>
                <w:webHidden/>
              </w:rPr>
              <w:fldChar w:fldCharType="begin"/>
            </w:r>
            <w:r w:rsidR="00D6343C">
              <w:rPr>
                <w:noProof/>
                <w:webHidden/>
              </w:rPr>
              <w:instrText xml:space="preserve"> PAGEREF _Toc36745030 \h </w:instrText>
            </w:r>
            <w:r w:rsidR="00D6343C">
              <w:rPr>
                <w:noProof/>
                <w:webHidden/>
              </w:rPr>
            </w:r>
            <w:r w:rsidR="00D6343C">
              <w:rPr>
                <w:noProof/>
                <w:webHidden/>
              </w:rPr>
              <w:fldChar w:fldCharType="separate"/>
            </w:r>
            <w:r w:rsidR="00D6343C">
              <w:rPr>
                <w:noProof/>
                <w:webHidden/>
              </w:rPr>
              <w:t>33</w:t>
            </w:r>
            <w:r w:rsidR="00D6343C">
              <w:rPr>
                <w:noProof/>
                <w:webHidden/>
              </w:rPr>
              <w:fldChar w:fldCharType="end"/>
            </w:r>
          </w:hyperlink>
        </w:p>
        <w:p w14:paraId="5C7ADEE5" w14:textId="4CE4B646" w:rsidR="00D6343C" w:rsidRDefault="00C77712">
          <w:pPr>
            <w:pStyle w:val="Obsah2"/>
            <w:tabs>
              <w:tab w:val="right" w:leader="dot" w:pos="9016"/>
            </w:tabs>
            <w:rPr>
              <w:rFonts w:eastAsiaTheme="minorEastAsia"/>
              <w:noProof/>
              <w:lang/>
            </w:rPr>
          </w:pPr>
          <w:hyperlink w:anchor="_Toc36745031" w:history="1">
            <w:r w:rsidR="00D6343C" w:rsidRPr="009E1B69">
              <w:rPr>
                <w:rStyle w:val="Hypertextovprepojenie"/>
                <w:noProof/>
                <w:highlight w:val="yellow"/>
                <w:lang w:val="en"/>
              </w:rPr>
              <w:t>Netherlands</w:t>
            </w:r>
            <w:r w:rsidR="00D6343C">
              <w:rPr>
                <w:noProof/>
                <w:webHidden/>
              </w:rPr>
              <w:tab/>
            </w:r>
            <w:r w:rsidR="00D6343C">
              <w:rPr>
                <w:noProof/>
                <w:webHidden/>
              </w:rPr>
              <w:fldChar w:fldCharType="begin"/>
            </w:r>
            <w:r w:rsidR="00D6343C">
              <w:rPr>
                <w:noProof/>
                <w:webHidden/>
              </w:rPr>
              <w:instrText xml:space="preserve"> PAGEREF _Toc36745031 \h </w:instrText>
            </w:r>
            <w:r w:rsidR="00D6343C">
              <w:rPr>
                <w:noProof/>
                <w:webHidden/>
              </w:rPr>
            </w:r>
            <w:r w:rsidR="00D6343C">
              <w:rPr>
                <w:noProof/>
                <w:webHidden/>
              </w:rPr>
              <w:fldChar w:fldCharType="separate"/>
            </w:r>
            <w:r w:rsidR="00D6343C">
              <w:rPr>
                <w:noProof/>
                <w:webHidden/>
              </w:rPr>
              <w:t>34</w:t>
            </w:r>
            <w:r w:rsidR="00D6343C">
              <w:rPr>
                <w:noProof/>
                <w:webHidden/>
              </w:rPr>
              <w:fldChar w:fldCharType="end"/>
            </w:r>
          </w:hyperlink>
        </w:p>
        <w:p w14:paraId="70C5E615" w14:textId="1DAA145B" w:rsidR="00D6343C" w:rsidRDefault="00C77712">
          <w:pPr>
            <w:pStyle w:val="Obsah2"/>
            <w:tabs>
              <w:tab w:val="right" w:leader="dot" w:pos="9016"/>
            </w:tabs>
            <w:rPr>
              <w:rFonts w:eastAsiaTheme="minorEastAsia"/>
              <w:noProof/>
              <w:lang/>
            </w:rPr>
          </w:pPr>
          <w:hyperlink w:anchor="_Toc36745032" w:history="1">
            <w:r w:rsidR="00D6343C" w:rsidRPr="009E1B69">
              <w:rPr>
                <w:rStyle w:val="Hypertextovprepojenie"/>
                <w:noProof/>
                <w:highlight w:val="yellow"/>
              </w:rPr>
              <w:t>Norway</w:t>
            </w:r>
            <w:r w:rsidR="00D6343C">
              <w:rPr>
                <w:noProof/>
                <w:webHidden/>
              </w:rPr>
              <w:tab/>
            </w:r>
            <w:r w:rsidR="00D6343C">
              <w:rPr>
                <w:noProof/>
                <w:webHidden/>
              </w:rPr>
              <w:fldChar w:fldCharType="begin"/>
            </w:r>
            <w:r w:rsidR="00D6343C">
              <w:rPr>
                <w:noProof/>
                <w:webHidden/>
              </w:rPr>
              <w:instrText xml:space="preserve"> PAGEREF _Toc36745032 \h </w:instrText>
            </w:r>
            <w:r w:rsidR="00D6343C">
              <w:rPr>
                <w:noProof/>
                <w:webHidden/>
              </w:rPr>
            </w:r>
            <w:r w:rsidR="00D6343C">
              <w:rPr>
                <w:noProof/>
                <w:webHidden/>
              </w:rPr>
              <w:fldChar w:fldCharType="separate"/>
            </w:r>
            <w:r w:rsidR="00D6343C">
              <w:rPr>
                <w:noProof/>
                <w:webHidden/>
              </w:rPr>
              <w:t>35</w:t>
            </w:r>
            <w:r w:rsidR="00D6343C">
              <w:rPr>
                <w:noProof/>
                <w:webHidden/>
              </w:rPr>
              <w:fldChar w:fldCharType="end"/>
            </w:r>
          </w:hyperlink>
        </w:p>
        <w:p w14:paraId="7318AD3C" w14:textId="3F80275C" w:rsidR="00D6343C" w:rsidRDefault="00C77712">
          <w:pPr>
            <w:pStyle w:val="Obsah2"/>
            <w:tabs>
              <w:tab w:val="right" w:leader="dot" w:pos="9016"/>
            </w:tabs>
            <w:rPr>
              <w:rFonts w:eastAsiaTheme="minorEastAsia"/>
              <w:noProof/>
              <w:lang/>
            </w:rPr>
          </w:pPr>
          <w:hyperlink w:anchor="_Toc36745033" w:history="1">
            <w:r w:rsidR="00D6343C" w:rsidRPr="009E1B69">
              <w:rPr>
                <w:rStyle w:val="Hypertextovprepojenie"/>
                <w:noProof/>
              </w:rPr>
              <w:t>Poland</w:t>
            </w:r>
            <w:r w:rsidR="00D6343C">
              <w:rPr>
                <w:noProof/>
                <w:webHidden/>
              </w:rPr>
              <w:tab/>
            </w:r>
            <w:r w:rsidR="00D6343C">
              <w:rPr>
                <w:noProof/>
                <w:webHidden/>
              </w:rPr>
              <w:fldChar w:fldCharType="begin"/>
            </w:r>
            <w:r w:rsidR="00D6343C">
              <w:rPr>
                <w:noProof/>
                <w:webHidden/>
              </w:rPr>
              <w:instrText xml:space="preserve"> PAGEREF _Toc36745033 \h </w:instrText>
            </w:r>
            <w:r w:rsidR="00D6343C">
              <w:rPr>
                <w:noProof/>
                <w:webHidden/>
              </w:rPr>
            </w:r>
            <w:r w:rsidR="00D6343C">
              <w:rPr>
                <w:noProof/>
                <w:webHidden/>
              </w:rPr>
              <w:fldChar w:fldCharType="separate"/>
            </w:r>
            <w:r w:rsidR="00D6343C">
              <w:rPr>
                <w:noProof/>
                <w:webHidden/>
              </w:rPr>
              <w:t>38</w:t>
            </w:r>
            <w:r w:rsidR="00D6343C">
              <w:rPr>
                <w:noProof/>
                <w:webHidden/>
              </w:rPr>
              <w:fldChar w:fldCharType="end"/>
            </w:r>
          </w:hyperlink>
        </w:p>
        <w:p w14:paraId="14BACF82" w14:textId="07592A55" w:rsidR="00D6343C" w:rsidRDefault="00C77712">
          <w:pPr>
            <w:pStyle w:val="Obsah2"/>
            <w:tabs>
              <w:tab w:val="right" w:leader="dot" w:pos="9016"/>
            </w:tabs>
            <w:rPr>
              <w:rFonts w:eastAsiaTheme="minorEastAsia"/>
              <w:noProof/>
              <w:lang/>
            </w:rPr>
          </w:pPr>
          <w:hyperlink w:anchor="_Toc36745034" w:history="1">
            <w:r w:rsidR="00D6343C" w:rsidRPr="009E1B69">
              <w:rPr>
                <w:rStyle w:val="Hypertextovprepojenie"/>
                <w:noProof/>
              </w:rPr>
              <w:t>Portugal</w:t>
            </w:r>
            <w:r w:rsidR="00D6343C">
              <w:rPr>
                <w:noProof/>
                <w:webHidden/>
              </w:rPr>
              <w:tab/>
            </w:r>
            <w:r w:rsidR="00D6343C">
              <w:rPr>
                <w:noProof/>
                <w:webHidden/>
              </w:rPr>
              <w:fldChar w:fldCharType="begin"/>
            </w:r>
            <w:r w:rsidR="00D6343C">
              <w:rPr>
                <w:noProof/>
                <w:webHidden/>
              </w:rPr>
              <w:instrText xml:space="preserve"> PAGEREF _Toc36745034 \h </w:instrText>
            </w:r>
            <w:r w:rsidR="00D6343C">
              <w:rPr>
                <w:noProof/>
                <w:webHidden/>
              </w:rPr>
            </w:r>
            <w:r w:rsidR="00D6343C">
              <w:rPr>
                <w:noProof/>
                <w:webHidden/>
              </w:rPr>
              <w:fldChar w:fldCharType="separate"/>
            </w:r>
            <w:r w:rsidR="00D6343C">
              <w:rPr>
                <w:noProof/>
                <w:webHidden/>
              </w:rPr>
              <w:t>39</w:t>
            </w:r>
            <w:r w:rsidR="00D6343C">
              <w:rPr>
                <w:noProof/>
                <w:webHidden/>
              </w:rPr>
              <w:fldChar w:fldCharType="end"/>
            </w:r>
          </w:hyperlink>
        </w:p>
        <w:p w14:paraId="5DB779AE" w14:textId="4159DFE2" w:rsidR="00D6343C" w:rsidRDefault="00C77712">
          <w:pPr>
            <w:pStyle w:val="Obsah2"/>
            <w:tabs>
              <w:tab w:val="right" w:leader="dot" w:pos="9016"/>
            </w:tabs>
            <w:rPr>
              <w:rFonts w:eastAsiaTheme="minorEastAsia"/>
              <w:noProof/>
              <w:lang/>
            </w:rPr>
          </w:pPr>
          <w:hyperlink w:anchor="_Toc36745035" w:history="1">
            <w:r w:rsidR="00D6343C" w:rsidRPr="009E1B69">
              <w:rPr>
                <w:rStyle w:val="Hypertextovprepojenie"/>
                <w:noProof/>
              </w:rPr>
              <w:t>Romania</w:t>
            </w:r>
            <w:r w:rsidR="00D6343C">
              <w:rPr>
                <w:noProof/>
                <w:webHidden/>
              </w:rPr>
              <w:tab/>
            </w:r>
            <w:r w:rsidR="00D6343C">
              <w:rPr>
                <w:noProof/>
                <w:webHidden/>
              </w:rPr>
              <w:fldChar w:fldCharType="begin"/>
            </w:r>
            <w:r w:rsidR="00D6343C">
              <w:rPr>
                <w:noProof/>
                <w:webHidden/>
              </w:rPr>
              <w:instrText xml:space="preserve"> PAGEREF _Toc36745035 \h </w:instrText>
            </w:r>
            <w:r w:rsidR="00D6343C">
              <w:rPr>
                <w:noProof/>
                <w:webHidden/>
              </w:rPr>
            </w:r>
            <w:r w:rsidR="00D6343C">
              <w:rPr>
                <w:noProof/>
                <w:webHidden/>
              </w:rPr>
              <w:fldChar w:fldCharType="separate"/>
            </w:r>
            <w:r w:rsidR="00D6343C">
              <w:rPr>
                <w:noProof/>
                <w:webHidden/>
              </w:rPr>
              <w:t>39</w:t>
            </w:r>
            <w:r w:rsidR="00D6343C">
              <w:rPr>
                <w:noProof/>
                <w:webHidden/>
              </w:rPr>
              <w:fldChar w:fldCharType="end"/>
            </w:r>
          </w:hyperlink>
        </w:p>
        <w:p w14:paraId="62C3DEAD" w14:textId="341186C3" w:rsidR="00D6343C" w:rsidRDefault="00C77712">
          <w:pPr>
            <w:pStyle w:val="Obsah2"/>
            <w:tabs>
              <w:tab w:val="right" w:leader="dot" w:pos="9016"/>
            </w:tabs>
            <w:rPr>
              <w:rFonts w:eastAsiaTheme="minorEastAsia"/>
              <w:noProof/>
              <w:lang/>
            </w:rPr>
          </w:pPr>
          <w:hyperlink w:anchor="_Toc36745036" w:history="1">
            <w:r w:rsidR="00D6343C" w:rsidRPr="009E1B69">
              <w:rPr>
                <w:rStyle w:val="Hypertextovprepojenie"/>
                <w:noProof/>
              </w:rPr>
              <w:t>Slovakia</w:t>
            </w:r>
            <w:r w:rsidR="00D6343C">
              <w:rPr>
                <w:noProof/>
                <w:webHidden/>
              </w:rPr>
              <w:tab/>
            </w:r>
            <w:r w:rsidR="00D6343C">
              <w:rPr>
                <w:noProof/>
                <w:webHidden/>
              </w:rPr>
              <w:fldChar w:fldCharType="begin"/>
            </w:r>
            <w:r w:rsidR="00D6343C">
              <w:rPr>
                <w:noProof/>
                <w:webHidden/>
              </w:rPr>
              <w:instrText xml:space="preserve"> PAGEREF _Toc36745036 \h </w:instrText>
            </w:r>
            <w:r w:rsidR="00D6343C">
              <w:rPr>
                <w:noProof/>
                <w:webHidden/>
              </w:rPr>
            </w:r>
            <w:r w:rsidR="00D6343C">
              <w:rPr>
                <w:noProof/>
                <w:webHidden/>
              </w:rPr>
              <w:fldChar w:fldCharType="separate"/>
            </w:r>
            <w:r w:rsidR="00D6343C">
              <w:rPr>
                <w:noProof/>
                <w:webHidden/>
              </w:rPr>
              <w:t>40</w:t>
            </w:r>
            <w:r w:rsidR="00D6343C">
              <w:rPr>
                <w:noProof/>
                <w:webHidden/>
              </w:rPr>
              <w:fldChar w:fldCharType="end"/>
            </w:r>
          </w:hyperlink>
        </w:p>
        <w:p w14:paraId="0F428438" w14:textId="5BF0BA36" w:rsidR="00D6343C" w:rsidRDefault="00C77712">
          <w:pPr>
            <w:pStyle w:val="Obsah2"/>
            <w:tabs>
              <w:tab w:val="right" w:leader="dot" w:pos="9016"/>
            </w:tabs>
            <w:rPr>
              <w:rFonts w:eastAsiaTheme="minorEastAsia"/>
              <w:noProof/>
              <w:lang/>
            </w:rPr>
          </w:pPr>
          <w:hyperlink w:anchor="_Toc36745037" w:history="1">
            <w:r w:rsidR="00D6343C" w:rsidRPr="009E1B69">
              <w:rPr>
                <w:rStyle w:val="Hypertextovprepojenie"/>
                <w:noProof/>
                <w:highlight w:val="yellow"/>
              </w:rPr>
              <w:t>Spain</w:t>
            </w:r>
            <w:r w:rsidR="00D6343C">
              <w:rPr>
                <w:noProof/>
                <w:webHidden/>
              </w:rPr>
              <w:tab/>
            </w:r>
            <w:r w:rsidR="00D6343C">
              <w:rPr>
                <w:noProof/>
                <w:webHidden/>
              </w:rPr>
              <w:fldChar w:fldCharType="begin"/>
            </w:r>
            <w:r w:rsidR="00D6343C">
              <w:rPr>
                <w:noProof/>
                <w:webHidden/>
              </w:rPr>
              <w:instrText xml:space="preserve"> PAGEREF _Toc36745037 \h </w:instrText>
            </w:r>
            <w:r w:rsidR="00D6343C">
              <w:rPr>
                <w:noProof/>
                <w:webHidden/>
              </w:rPr>
            </w:r>
            <w:r w:rsidR="00D6343C">
              <w:rPr>
                <w:noProof/>
                <w:webHidden/>
              </w:rPr>
              <w:fldChar w:fldCharType="separate"/>
            </w:r>
            <w:r w:rsidR="00D6343C">
              <w:rPr>
                <w:noProof/>
                <w:webHidden/>
              </w:rPr>
              <w:t>40</w:t>
            </w:r>
            <w:r w:rsidR="00D6343C">
              <w:rPr>
                <w:noProof/>
                <w:webHidden/>
              </w:rPr>
              <w:fldChar w:fldCharType="end"/>
            </w:r>
          </w:hyperlink>
        </w:p>
        <w:p w14:paraId="05D70501" w14:textId="44678459" w:rsidR="00D6343C" w:rsidRDefault="00C77712">
          <w:pPr>
            <w:pStyle w:val="Obsah2"/>
            <w:tabs>
              <w:tab w:val="right" w:leader="dot" w:pos="9016"/>
            </w:tabs>
            <w:rPr>
              <w:rFonts w:eastAsiaTheme="minorEastAsia"/>
              <w:noProof/>
              <w:lang/>
            </w:rPr>
          </w:pPr>
          <w:hyperlink w:anchor="_Toc36745038" w:history="1">
            <w:r w:rsidR="00D6343C" w:rsidRPr="009E1B69">
              <w:rPr>
                <w:rStyle w:val="Hypertextovprepojenie"/>
                <w:noProof/>
              </w:rPr>
              <w:t>Sweden</w:t>
            </w:r>
            <w:r w:rsidR="00D6343C">
              <w:rPr>
                <w:noProof/>
                <w:webHidden/>
              </w:rPr>
              <w:tab/>
            </w:r>
            <w:r w:rsidR="00D6343C">
              <w:rPr>
                <w:noProof/>
                <w:webHidden/>
              </w:rPr>
              <w:fldChar w:fldCharType="begin"/>
            </w:r>
            <w:r w:rsidR="00D6343C">
              <w:rPr>
                <w:noProof/>
                <w:webHidden/>
              </w:rPr>
              <w:instrText xml:space="preserve"> PAGEREF _Toc36745038 \h </w:instrText>
            </w:r>
            <w:r w:rsidR="00D6343C">
              <w:rPr>
                <w:noProof/>
                <w:webHidden/>
              </w:rPr>
            </w:r>
            <w:r w:rsidR="00D6343C">
              <w:rPr>
                <w:noProof/>
                <w:webHidden/>
              </w:rPr>
              <w:fldChar w:fldCharType="separate"/>
            </w:r>
            <w:r w:rsidR="00D6343C">
              <w:rPr>
                <w:noProof/>
                <w:webHidden/>
              </w:rPr>
              <w:t>41</w:t>
            </w:r>
            <w:r w:rsidR="00D6343C">
              <w:rPr>
                <w:noProof/>
                <w:webHidden/>
              </w:rPr>
              <w:fldChar w:fldCharType="end"/>
            </w:r>
          </w:hyperlink>
        </w:p>
        <w:p w14:paraId="24E7B4BB" w14:textId="71891945" w:rsidR="00D6343C" w:rsidRDefault="00C77712">
          <w:pPr>
            <w:pStyle w:val="Obsah1"/>
            <w:tabs>
              <w:tab w:val="right" w:leader="dot" w:pos="9016"/>
            </w:tabs>
            <w:rPr>
              <w:rFonts w:eastAsiaTheme="minorEastAsia"/>
              <w:noProof/>
              <w:lang/>
            </w:rPr>
          </w:pPr>
          <w:hyperlink w:anchor="_Toc36745039" w:history="1">
            <w:r w:rsidR="00D6343C" w:rsidRPr="009E1B69">
              <w:rPr>
                <w:rStyle w:val="Hypertextovprepojenie"/>
                <w:noProof/>
                <w:highlight w:val="yellow"/>
              </w:rPr>
              <w:t>Switzerland</w:t>
            </w:r>
            <w:r w:rsidR="00D6343C">
              <w:rPr>
                <w:noProof/>
                <w:webHidden/>
              </w:rPr>
              <w:tab/>
            </w:r>
            <w:r w:rsidR="00D6343C">
              <w:rPr>
                <w:noProof/>
                <w:webHidden/>
              </w:rPr>
              <w:fldChar w:fldCharType="begin"/>
            </w:r>
            <w:r w:rsidR="00D6343C">
              <w:rPr>
                <w:noProof/>
                <w:webHidden/>
              </w:rPr>
              <w:instrText xml:space="preserve"> PAGEREF _Toc36745039 \h </w:instrText>
            </w:r>
            <w:r w:rsidR="00D6343C">
              <w:rPr>
                <w:noProof/>
                <w:webHidden/>
              </w:rPr>
            </w:r>
            <w:r w:rsidR="00D6343C">
              <w:rPr>
                <w:noProof/>
                <w:webHidden/>
              </w:rPr>
              <w:fldChar w:fldCharType="separate"/>
            </w:r>
            <w:r w:rsidR="00D6343C">
              <w:rPr>
                <w:noProof/>
                <w:webHidden/>
              </w:rPr>
              <w:t>43</w:t>
            </w:r>
            <w:r w:rsidR="00D6343C">
              <w:rPr>
                <w:noProof/>
                <w:webHidden/>
              </w:rPr>
              <w:fldChar w:fldCharType="end"/>
            </w:r>
          </w:hyperlink>
        </w:p>
        <w:p w14:paraId="680D3AB4" w14:textId="344D707A" w:rsidR="00D6343C" w:rsidRDefault="00C77712">
          <w:pPr>
            <w:pStyle w:val="Obsah2"/>
            <w:tabs>
              <w:tab w:val="right" w:leader="dot" w:pos="9016"/>
            </w:tabs>
            <w:rPr>
              <w:rFonts w:eastAsiaTheme="minorEastAsia"/>
              <w:noProof/>
              <w:lang/>
            </w:rPr>
          </w:pPr>
          <w:hyperlink w:anchor="_Toc36745040" w:history="1">
            <w:r w:rsidR="00D6343C" w:rsidRPr="009E1B69">
              <w:rPr>
                <w:rStyle w:val="Hypertextovprepojenie"/>
                <w:noProof/>
                <w:highlight w:val="yellow"/>
              </w:rPr>
              <w:t>United Kingdom</w:t>
            </w:r>
            <w:r w:rsidR="00D6343C">
              <w:rPr>
                <w:noProof/>
                <w:webHidden/>
              </w:rPr>
              <w:tab/>
            </w:r>
            <w:r w:rsidR="00D6343C">
              <w:rPr>
                <w:noProof/>
                <w:webHidden/>
              </w:rPr>
              <w:fldChar w:fldCharType="begin"/>
            </w:r>
            <w:r w:rsidR="00D6343C">
              <w:rPr>
                <w:noProof/>
                <w:webHidden/>
              </w:rPr>
              <w:instrText xml:space="preserve"> PAGEREF _Toc36745040 \h </w:instrText>
            </w:r>
            <w:r w:rsidR="00D6343C">
              <w:rPr>
                <w:noProof/>
                <w:webHidden/>
              </w:rPr>
            </w:r>
            <w:r w:rsidR="00D6343C">
              <w:rPr>
                <w:noProof/>
                <w:webHidden/>
              </w:rPr>
              <w:fldChar w:fldCharType="separate"/>
            </w:r>
            <w:r w:rsidR="00D6343C">
              <w:rPr>
                <w:noProof/>
                <w:webHidden/>
              </w:rPr>
              <w:t>46</w:t>
            </w:r>
            <w:r w:rsidR="00D6343C">
              <w:rPr>
                <w:noProof/>
                <w:webHidden/>
              </w:rPr>
              <w:fldChar w:fldCharType="end"/>
            </w:r>
          </w:hyperlink>
        </w:p>
        <w:p w14:paraId="5E920440" w14:textId="77FF4C7B" w:rsidR="00D6343C" w:rsidRDefault="00C77712">
          <w:pPr>
            <w:pStyle w:val="Obsah1"/>
            <w:tabs>
              <w:tab w:val="left" w:pos="440"/>
              <w:tab w:val="right" w:leader="dot" w:pos="9016"/>
            </w:tabs>
            <w:rPr>
              <w:rFonts w:eastAsiaTheme="minorEastAsia"/>
              <w:noProof/>
              <w:lang/>
            </w:rPr>
          </w:pPr>
          <w:hyperlink w:anchor="_Toc36745041" w:history="1">
            <w:r w:rsidR="00D6343C" w:rsidRPr="009E1B69">
              <w:rPr>
                <w:rStyle w:val="Hypertextovprepojenie"/>
                <w:noProof/>
              </w:rPr>
              <w:t>6.</w:t>
            </w:r>
            <w:r w:rsidR="00D6343C">
              <w:rPr>
                <w:rFonts w:eastAsiaTheme="minorEastAsia"/>
                <w:noProof/>
                <w:lang/>
              </w:rPr>
              <w:tab/>
            </w:r>
            <w:r w:rsidR="00D6343C" w:rsidRPr="009E1B69">
              <w:rPr>
                <w:rStyle w:val="Hypertextovprepojenie"/>
                <w:noProof/>
              </w:rPr>
              <w:t>Economic measures taken in countries outside Europe</w:t>
            </w:r>
            <w:r w:rsidR="00D6343C">
              <w:rPr>
                <w:noProof/>
                <w:webHidden/>
              </w:rPr>
              <w:tab/>
            </w:r>
            <w:r w:rsidR="00D6343C">
              <w:rPr>
                <w:noProof/>
                <w:webHidden/>
              </w:rPr>
              <w:fldChar w:fldCharType="begin"/>
            </w:r>
            <w:r w:rsidR="00D6343C">
              <w:rPr>
                <w:noProof/>
                <w:webHidden/>
              </w:rPr>
              <w:instrText xml:space="preserve"> PAGEREF _Toc36745041 \h </w:instrText>
            </w:r>
            <w:r w:rsidR="00D6343C">
              <w:rPr>
                <w:noProof/>
                <w:webHidden/>
              </w:rPr>
            </w:r>
            <w:r w:rsidR="00D6343C">
              <w:rPr>
                <w:noProof/>
                <w:webHidden/>
              </w:rPr>
              <w:fldChar w:fldCharType="separate"/>
            </w:r>
            <w:r w:rsidR="00D6343C">
              <w:rPr>
                <w:noProof/>
                <w:webHidden/>
              </w:rPr>
              <w:t>47</w:t>
            </w:r>
            <w:r w:rsidR="00D6343C">
              <w:rPr>
                <w:noProof/>
                <w:webHidden/>
              </w:rPr>
              <w:fldChar w:fldCharType="end"/>
            </w:r>
          </w:hyperlink>
        </w:p>
        <w:p w14:paraId="22B9E491" w14:textId="6A7B3614" w:rsidR="00D6343C" w:rsidRDefault="00C77712">
          <w:pPr>
            <w:pStyle w:val="Obsah2"/>
            <w:tabs>
              <w:tab w:val="right" w:leader="dot" w:pos="9016"/>
            </w:tabs>
            <w:rPr>
              <w:rFonts w:eastAsiaTheme="minorEastAsia"/>
              <w:noProof/>
              <w:lang/>
            </w:rPr>
          </w:pPr>
          <w:hyperlink w:anchor="_Toc36745042" w:history="1">
            <w:r w:rsidR="00D6343C" w:rsidRPr="009E1B69">
              <w:rPr>
                <w:rStyle w:val="Hypertextovprepojenie"/>
                <w:noProof/>
              </w:rPr>
              <w:t>South Korea</w:t>
            </w:r>
            <w:r w:rsidR="00D6343C">
              <w:rPr>
                <w:noProof/>
                <w:webHidden/>
              </w:rPr>
              <w:tab/>
            </w:r>
            <w:r w:rsidR="00D6343C">
              <w:rPr>
                <w:noProof/>
                <w:webHidden/>
              </w:rPr>
              <w:fldChar w:fldCharType="begin"/>
            </w:r>
            <w:r w:rsidR="00D6343C">
              <w:rPr>
                <w:noProof/>
                <w:webHidden/>
              </w:rPr>
              <w:instrText xml:space="preserve"> PAGEREF _Toc36745042 \h </w:instrText>
            </w:r>
            <w:r w:rsidR="00D6343C">
              <w:rPr>
                <w:noProof/>
                <w:webHidden/>
              </w:rPr>
            </w:r>
            <w:r w:rsidR="00D6343C">
              <w:rPr>
                <w:noProof/>
                <w:webHidden/>
              </w:rPr>
              <w:fldChar w:fldCharType="separate"/>
            </w:r>
            <w:r w:rsidR="00D6343C">
              <w:rPr>
                <w:noProof/>
                <w:webHidden/>
              </w:rPr>
              <w:t>47</w:t>
            </w:r>
            <w:r w:rsidR="00D6343C">
              <w:rPr>
                <w:noProof/>
                <w:webHidden/>
              </w:rPr>
              <w:fldChar w:fldCharType="end"/>
            </w:r>
          </w:hyperlink>
        </w:p>
        <w:p w14:paraId="508255EF" w14:textId="25FF72B2" w:rsidR="00D6343C" w:rsidRDefault="00C77712">
          <w:pPr>
            <w:pStyle w:val="Obsah2"/>
            <w:tabs>
              <w:tab w:val="right" w:leader="dot" w:pos="9016"/>
            </w:tabs>
            <w:rPr>
              <w:rFonts w:eastAsiaTheme="minorEastAsia"/>
              <w:noProof/>
              <w:lang/>
            </w:rPr>
          </w:pPr>
          <w:hyperlink w:anchor="_Toc36745043" w:history="1">
            <w:r w:rsidR="00D6343C" w:rsidRPr="009E1B69">
              <w:rPr>
                <w:rStyle w:val="Hypertextovprepojenie"/>
                <w:noProof/>
              </w:rPr>
              <w:t>United States</w:t>
            </w:r>
            <w:r w:rsidR="00D6343C">
              <w:rPr>
                <w:noProof/>
                <w:webHidden/>
              </w:rPr>
              <w:tab/>
            </w:r>
            <w:r w:rsidR="00D6343C">
              <w:rPr>
                <w:noProof/>
                <w:webHidden/>
              </w:rPr>
              <w:fldChar w:fldCharType="begin"/>
            </w:r>
            <w:r w:rsidR="00D6343C">
              <w:rPr>
                <w:noProof/>
                <w:webHidden/>
              </w:rPr>
              <w:instrText xml:space="preserve"> PAGEREF _Toc36745043 \h </w:instrText>
            </w:r>
            <w:r w:rsidR="00D6343C">
              <w:rPr>
                <w:noProof/>
                <w:webHidden/>
              </w:rPr>
            </w:r>
            <w:r w:rsidR="00D6343C">
              <w:rPr>
                <w:noProof/>
                <w:webHidden/>
              </w:rPr>
              <w:fldChar w:fldCharType="separate"/>
            </w:r>
            <w:r w:rsidR="00D6343C">
              <w:rPr>
                <w:noProof/>
                <w:webHidden/>
              </w:rPr>
              <w:t>47</w:t>
            </w:r>
            <w:r w:rsidR="00D6343C">
              <w:rPr>
                <w:noProof/>
                <w:webHidden/>
              </w:rPr>
              <w:fldChar w:fldCharType="end"/>
            </w:r>
          </w:hyperlink>
        </w:p>
        <w:p w14:paraId="332781B3" w14:textId="7011BA66" w:rsidR="00D6343C" w:rsidRDefault="00C77712">
          <w:pPr>
            <w:pStyle w:val="Obsah2"/>
            <w:tabs>
              <w:tab w:val="right" w:leader="dot" w:pos="9016"/>
            </w:tabs>
            <w:rPr>
              <w:rFonts w:eastAsiaTheme="minorEastAsia"/>
              <w:noProof/>
              <w:lang/>
            </w:rPr>
          </w:pPr>
          <w:hyperlink w:anchor="_Toc36745044" w:history="1">
            <w:r w:rsidR="00D6343C" w:rsidRPr="009E1B69">
              <w:rPr>
                <w:rStyle w:val="Hypertextovprepojenie"/>
                <w:noProof/>
                <w:lang w:val="en-US"/>
              </w:rPr>
              <w:t>Japan</w:t>
            </w:r>
            <w:r w:rsidR="00D6343C">
              <w:rPr>
                <w:noProof/>
                <w:webHidden/>
              </w:rPr>
              <w:tab/>
            </w:r>
            <w:r w:rsidR="00D6343C">
              <w:rPr>
                <w:noProof/>
                <w:webHidden/>
              </w:rPr>
              <w:fldChar w:fldCharType="begin"/>
            </w:r>
            <w:r w:rsidR="00D6343C">
              <w:rPr>
                <w:noProof/>
                <w:webHidden/>
              </w:rPr>
              <w:instrText xml:space="preserve"> PAGEREF _Toc36745044 \h </w:instrText>
            </w:r>
            <w:r w:rsidR="00D6343C">
              <w:rPr>
                <w:noProof/>
                <w:webHidden/>
              </w:rPr>
            </w:r>
            <w:r w:rsidR="00D6343C">
              <w:rPr>
                <w:noProof/>
                <w:webHidden/>
              </w:rPr>
              <w:fldChar w:fldCharType="separate"/>
            </w:r>
            <w:r w:rsidR="00D6343C">
              <w:rPr>
                <w:noProof/>
                <w:webHidden/>
              </w:rPr>
              <w:t>49</w:t>
            </w:r>
            <w:r w:rsidR="00D6343C">
              <w:rPr>
                <w:noProof/>
                <w:webHidden/>
              </w:rPr>
              <w:fldChar w:fldCharType="end"/>
            </w:r>
          </w:hyperlink>
        </w:p>
        <w:p w14:paraId="27492180" w14:textId="0DA77BA2" w:rsidR="00C17006" w:rsidRDefault="00C17006">
          <w:r>
            <w:rPr>
              <w:b/>
              <w:bCs/>
              <w:noProof/>
            </w:rPr>
            <w:fldChar w:fldCharType="end"/>
          </w:r>
        </w:p>
      </w:sdtContent>
    </w:sdt>
    <w:p w14:paraId="42FD517D" w14:textId="35752F8D" w:rsidR="00A80E76" w:rsidRDefault="00A80E76" w:rsidP="4ED1A759">
      <w:pPr>
        <w:jc w:val="both"/>
        <w:rPr>
          <w:rFonts w:eastAsiaTheme="minorEastAsia"/>
          <w:sz w:val="20"/>
          <w:szCs w:val="20"/>
        </w:rPr>
      </w:pPr>
      <w:r>
        <w:rPr>
          <w:rFonts w:eastAsiaTheme="minorEastAsia"/>
          <w:sz w:val="20"/>
          <w:szCs w:val="20"/>
        </w:rPr>
        <w:br w:type="page"/>
      </w:r>
    </w:p>
    <w:p w14:paraId="36092868" w14:textId="778E986D" w:rsidR="00F542A9" w:rsidRDefault="00F542A9" w:rsidP="00A80E76">
      <w:pPr>
        <w:pStyle w:val="Nadpis1"/>
        <w:numPr>
          <w:ilvl w:val="0"/>
          <w:numId w:val="111"/>
        </w:numPr>
      </w:pPr>
      <w:bookmarkStart w:id="1" w:name="_Toc36745006"/>
      <w:r>
        <w:lastRenderedPageBreak/>
        <w:t>EU response</w:t>
      </w:r>
      <w:bookmarkEnd w:id="1"/>
    </w:p>
    <w:p w14:paraId="347A8735" w14:textId="77777777" w:rsidR="00A80E76" w:rsidRPr="00A80E76" w:rsidRDefault="00A80E76" w:rsidP="00A80E76"/>
    <w:p w14:paraId="284F3ABB" w14:textId="14941048" w:rsidR="00F542A9" w:rsidRPr="00321B3F" w:rsidRDefault="00F542A9" w:rsidP="008D2FE0">
      <w:pPr>
        <w:pStyle w:val="Odsekzoznamu"/>
        <w:numPr>
          <w:ilvl w:val="0"/>
          <w:numId w:val="13"/>
        </w:numPr>
        <w:spacing w:after="0" w:line="240" w:lineRule="auto"/>
        <w:jc w:val="both"/>
        <w:rPr>
          <w:rFonts w:eastAsiaTheme="minorEastAsia"/>
          <w:b/>
          <w:bCs/>
          <w:sz w:val="20"/>
          <w:szCs w:val="20"/>
        </w:rPr>
      </w:pPr>
      <w:r w:rsidRPr="00321B3F">
        <w:rPr>
          <w:rFonts w:eastAsiaTheme="minorEastAsia"/>
          <w:b/>
          <w:bCs/>
          <w:sz w:val="20"/>
          <w:szCs w:val="20"/>
        </w:rPr>
        <w:t>EU finance ministers</w:t>
      </w:r>
      <w:r w:rsidRPr="00321B3F">
        <w:rPr>
          <w:rFonts w:eastAsiaTheme="minorEastAsia"/>
          <w:sz w:val="20"/>
          <w:szCs w:val="20"/>
        </w:rPr>
        <w:t xml:space="preserve"> on 4</w:t>
      </w:r>
      <w:r w:rsidRPr="00321B3F">
        <w:rPr>
          <w:rFonts w:eastAsiaTheme="minorEastAsia"/>
          <w:sz w:val="20"/>
          <w:szCs w:val="20"/>
          <w:vertAlign w:val="superscript"/>
        </w:rPr>
        <w:t>th</w:t>
      </w:r>
      <w:r w:rsidRPr="00321B3F">
        <w:rPr>
          <w:rFonts w:eastAsiaTheme="minorEastAsia"/>
          <w:sz w:val="20"/>
          <w:szCs w:val="20"/>
        </w:rPr>
        <w:t xml:space="preserve"> March issued a statement regarding their commitment to provide a co-ordinated response and to use all appropriate policy tools to achieve strong, sustainable growth and to safeguard against the further materialisation of downside risks. </w:t>
      </w:r>
    </w:p>
    <w:p w14:paraId="6E73B0A3" w14:textId="5AC2052A" w:rsidR="00F542A9" w:rsidRPr="00321B3F" w:rsidRDefault="00F542A9" w:rsidP="008D2FE0">
      <w:pPr>
        <w:pStyle w:val="Odsekzoznamu"/>
        <w:numPr>
          <w:ilvl w:val="0"/>
          <w:numId w:val="13"/>
        </w:numPr>
        <w:spacing w:after="0" w:line="240" w:lineRule="auto"/>
        <w:jc w:val="both"/>
        <w:rPr>
          <w:rFonts w:eastAsiaTheme="minorEastAsia"/>
          <w:b/>
          <w:bCs/>
          <w:sz w:val="20"/>
          <w:szCs w:val="20"/>
        </w:rPr>
      </w:pPr>
      <w:r w:rsidRPr="00321B3F">
        <w:rPr>
          <w:rFonts w:eastAsiaTheme="minorEastAsia"/>
          <w:b/>
          <w:bCs/>
          <w:sz w:val="20"/>
          <w:szCs w:val="20"/>
        </w:rPr>
        <w:t>Commission President von der Leyen</w:t>
      </w:r>
      <w:r w:rsidRPr="00321B3F">
        <w:rPr>
          <w:rFonts w:eastAsiaTheme="minorEastAsia"/>
          <w:sz w:val="20"/>
          <w:szCs w:val="20"/>
        </w:rPr>
        <w:t xml:space="preserve"> on 10</w:t>
      </w:r>
      <w:r w:rsidRPr="00321B3F">
        <w:rPr>
          <w:rFonts w:eastAsiaTheme="minorEastAsia"/>
          <w:sz w:val="20"/>
          <w:szCs w:val="20"/>
          <w:vertAlign w:val="superscript"/>
        </w:rPr>
        <w:t>th</w:t>
      </w:r>
      <w:r w:rsidRPr="00321B3F">
        <w:rPr>
          <w:rFonts w:eastAsiaTheme="minorEastAsia"/>
          <w:sz w:val="20"/>
          <w:szCs w:val="20"/>
        </w:rPr>
        <w:t xml:space="preserve"> March, </w:t>
      </w:r>
      <w:r w:rsidR="55999D7E" w:rsidRPr="00321B3F">
        <w:rPr>
          <w:rFonts w:eastAsiaTheme="minorEastAsia"/>
          <w:sz w:val="20"/>
          <w:szCs w:val="20"/>
        </w:rPr>
        <w:t xml:space="preserve">promised to </w:t>
      </w:r>
      <w:r w:rsidRPr="00321B3F">
        <w:rPr>
          <w:rFonts w:eastAsiaTheme="minorEastAsia"/>
          <w:sz w:val="20"/>
          <w:szCs w:val="20"/>
        </w:rPr>
        <w:t>‘to use all the tools at our disposal to make sure the European economy weathers this storm’</w:t>
      </w:r>
      <w:r w:rsidRPr="00321B3F">
        <w:rPr>
          <w:rFonts w:eastAsiaTheme="minorEastAsia"/>
          <w:i/>
          <w:iCs/>
          <w:sz w:val="20"/>
          <w:szCs w:val="20"/>
        </w:rPr>
        <w:t>.</w:t>
      </w:r>
    </w:p>
    <w:p w14:paraId="674C4A88" w14:textId="3322826E" w:rsidR="00F542A9" w:rsidRPr="00321B3F" w:rsidRDefault="00F542A9" w:rsidP="008D2FE0">
      <w:pPr>
        <w:pStyle w:val="Odsekzoznamu"/>
        <w:numPr>
          <w:ilvl w:val="0"/>
          <w:numId w:val="13"/>
        </w:numPr>
        <w:spacing w:after="0" w:line="240" w:lineRule="auto"/>
        <w:jc w:val="both"/>
        <w:rPr>
          <w:rFonts w:eastAsiaTheme="minorEastAsia"/>
          <w:color w:val="000000" w:themeColor="text1"/>
          <w:sz w:val="20"/>
          <w:szCs w:val="20"/>
        </w:rPr>
      </w:pPr>
      <w:r w:rsidRPr="00321B3F">
        <w:rPr>
          <w:rFonts w:eastAsiaTheme="minorEastAsia"/>
          <w:b/>
          <w:bCs/>
          <w:sz w:val="20"/>
          <w:szCs w:val="20"/>
        </w:rPr>
        <w:t>The ECB</w:t>
      </w:r>
      <w:r w:rsidRPr="00321B3F">
        <w:rPr>
          <w:rFonts w:eastAsiaTheme="minorEastAsia"/>
          <w:sz w:val="20"/>
          <w:szCs w:val="20"/>
        </w:rPr>
        <w:t xml:space="preserve"> on 12th March announc</w:t>
      </w:r>
      <w:r w:rsidR="2ABBE3A5" w:rsidRPr="00321B3F">
        <w:rPr>
          <w:rFonts w:eastAsiaTheme="minorEastAsia"/>
          <w:sz w:val="20"/>
          <w:szCs w:val="20"/>
        </w:rPr>
        <w:t>ed,</w:t>
      </w:r>
      <w:r w:rsidRPr="00321B3F">
        <w:rPr>
          <w:rFonts w:eastAsiaTheme="minorEastAsia"/>
          <w:sz w:val="20"/>
          <w:szCs w:val="20"/>
        </w:rPr>
        <w:t xml:space="preserve"> in particular, plans to temporarily relax capital requirements for the financial sector to support lending to the real economy, as well as more accom</w:t>
      </w:r>
      <w:r w:rsidR="00B76554" w:rsidRPr="00321B3F">
        <w:rPr>
          <w:rFonts w:eastAsiaTheme="minorEastAsia"/>
          <w:sz w:val="20"/>
          <w:szCs w:val="20"/>
        </w:rPr>
        <w:t>m</w:t>
      </w:r>
      <w:r w:rsidRPr="00321B3F">
        <w:rPr>
          <w:rFonts w:eastAsiaTheme="minorEastAsia"/>
          <w:sz w:val="20"/>
          <w:szCs w:val="20"/>
        </w:rPr>
        <w:t>odative monetary policy through increasing its asset purchases by €120 billion during 2020.</w:t>
      </w:r>
    </w:p>
    <w:p w14:paraId="68D8F638" w14:textId="14ABC20A" w:rsidR="00A80081" w:rsidRPr="00321B3F" w:rsidRDefault="00A80081" w:rsidP="008D2FE0">
      <w:pPr>
        <w:pStyle w:val="Odsekzoznamu"/>
        <w:numPr>
          <w:ilvl w:val="0"/>
          <w:numId w:val="13"/>
        </w:numPr>
        <w:spacing w:after="0" w:line="240" w:lineRule="auto"/>
        <w:jc w:val="both"/>
        <w:rPr>
          <w:rFonts w:eastAsiaTheme="minorEastAsia"/>
          <w:color w:val="000000" w:themeColor="text1"/>
          <w:sz w:val="20"/>
          <w:szCs w:val="20"/>
        </w:rPr>
      </w:pPr>
      <w:r w:rsidRPr="00321B3F">
        <w:rPr>
          <w:rFonts w:eastAsiaTheme="minorEastAsia"/>
          <w:sz w:val="20"/>
          <w:szCs w:val="20"/>
        </w:rPr>
        <w:t xml:space="preserve">At a press meeting on EU March 13, </w:t>
      </w:r>
      <w:r w:rsidRPr="00321B3F">
        <w:rPr>
          <w:rFonts w:eastAsiaTheme="minorEastAsia"/>
          <w:b/>
          <w:bCs/>
          <w:sz w:val="20"/>
          <w:szCs w:val="20"/>
        </w:rPr>
        <w:t xml:space="preserve">EU leaders </w:t>
      </w:r>
      <w:r w:rsidRPr="00321B3F">
        <w:rPr>
          <w:rFonts w:eastAsiaTheme="minorEastAsia"/>
          <w:sz w:val="20"/>
          <w:szCs w:val="20"/>
        </w:rPr>
        <w:t xml:space="preserve">including </w:t>
      </w:r>
      <w:r w:rsidR="7ADBEA0C" w:rsidRPr="00321B3F">
        <w:rPr>
          <w:rFonts w:eastAsiaTheme="minorEastAsia"/>
          <w:sz w:val="20"/>
          <w:szCs w:val="20"/>
        </w:rPr>
        <w:t xml:space="preserve">President </w:t>
      </w:r>
      <w:r w:rsidRPr="00321B3F">
        <w:rPr>
          <w:rFonts w:eastAsiaTheme="minorEastAsia"/>
          <w:sz w:val="20"/>
          <w:szCs w:val="20"/>
        </w:rPr>
        <w:t xml:space="preserve">von der Leyen confirmed that the EU “general escape clause” </w:t>
      </w:r>
      <w:r w:rsidR="7567A640" w:rsidRPr="00321B3F">
        <w:rPr>
          <w:rFonts w:eastAsiaTheme="minorEastAsia"/>
          <w:sz w:val="20"/>
          <w:szCs w:val="20"/>
        </w:rPr>
        <w:t>was applicable to the situation</w:t>
      </w:r>
      <w:r w:rsidRPr="00321B3F">
        <w:rPr>
          <w:rFonts w:eastAsiaTheme="minorEastAsia"/>
          <w:sz w:val="20"/>
          <w:szCs w:val="20"/>
        </w:rPr>
        <w:t>(which grants Member States leeway to break with fiscal rules in the face of an emergency that is unusual and outside their control), and that there will be granted maximum flexibility under state aid rules in government efforts to support the economy, while also announcing a 37 billion euro Coronavirus Response Investment Initiative to support the healthcare sector and labour markets generally</w:t>
      </w:r>
      <w:r w:rsidR="0340C604" w:rsidRPr="00321B3F">
        <w:rPr>
          <w:rFonts w:eastAsiaTheme="minorEastAsia"/>
          <w:sz w:val="20"/>
          <w:szCs w:val="20"/>
        </w:rPr>
        <w:t xml:space="preserve"> (drawing from unused structural funds)</w:t>
      </w:r>
      <w:r w:rsidRPr="00321B3F">
        <w:rPr>
          <w:rFonts w:eastAsiaTheme="minorEastAsia"/>
          <w:sz w:val="20"/>
          <w:szCs w:val="20"/>
        </w:rPr>
        <w:t>.</w:t>
      </w:r>
    </w:p>
    <w:p w14:paraId="2221B74C" w14:textId="620E80C9" w:rsidR="13CB561C" w:rsidRPr="00321B3F" w:rsidRDefault="13CB561C" w:rsidP="008D2FE0">
      <w:pPr>
        <w:pStyle w:val="Odsekzoznamu"/>
        <w:numPr>
          <w:ilvl w:val="0"/>
          <w:numId w:val="13"/>
        </w:numPr>
        <w:spacing w:after="0" w:line="240" w:lineRule="auto"/>
        <w:jc w:val="both"/>
        <w:rPr>
          <w:rFonts w:eastAsiaTheme="minorEastAsia"/>
          <w:color w:val="000000" w:themeColor="text1"/>
          <w:sz w:val="20"/>
          <w:szCs w:val="20"/>
        </w:rPr>
      </w:pPr>
      <w:r w:rsidRPr="00321B3F">
        <w:rPr>
          <w:rFonts w:eastAsiaTheme="minorEastAsia"/>
          <w:sz w:val="20"/>
          <w:szCs w:val="20"/>
        </w:rPr>
        <w:t xml:space="preserve">The </w:t>
      </w:r>
      <w:r w:rsidRPr="00321B3F">
        <w:rPr>
          <w:rFonts w:eastAsiaTheme="minorEastAsia"/>
          <w:b/>
          <w:bCs/>
          <w:sz w:val="20"/>
          <w:szCs w:val="20"/>
        </w:rPr>
        <w:t xml:space="preserve">Eurogroup </w:t>
      </w:r>
      <w:r w:rsidRPr="00321B3F">
        <w:rPr>
          <w:rFonts w:eastAsiaTheme="minorEastAsia"/>
          <w:sz w:val="20"/>
          <w:szCs w:val="20"/>
        </w:rPr>
        <w:t xml:space="preserve">met on March 15 and confirmed the applicability of the “general escape clause” in light of the virus outbreak, while noting that </w:t>
      </w:r>
      <w:r w:rsidR="74AE7040" w:rsidRPr="00321B3F">
        <w:rPr>
          <w:rFonts w:eastAsiaTheme="minorEastAsia"/>
          <w:sz w:val="20"/>
          <w:szCs w:val="20"/>
        </w:rPr>
        <w:t xml:space="preserve">member states had already commenced fiscal stimulus corresponding to 1% of GDP. </w:t>
      </w:r>
      <w:r w:rsidR="08E809D4" w:rsidRPr="00321B3F">
        <w:rPr>
          <w:rFonts w:eastAsiaTheme="minorEastAsia"/>
          <w:sz w:val="20"/>
          <w:szCs w:val="20"/>
        </w:rPr>
        <w:t>The Eurogroup issued a statement promising to “do whatever it takes to effectively address the current challenges and to restore confidence and support a rapid recovery”.</w:t>
      </w:r>
    </w:p>
    <w:p w14:paraId="20D55701" w14:textId="41A79163" w:rsidR="6BF4E6A9" w:rsidRPr="00321B3F" w:rsidRDefault="6BF4E6A9" w:rsidP="008D2FE0">
      <w:pPr>
        <w:numPr>
          <w:ilvl w:val="0"/>
          <w:numId w:val="13"/>
        </w:numPr>
        <w:rPr>
          <w:rFonts w:eastAsiaTheme="minorEastAsia"/>
          <w:sz w:val="20"/>
          <w:szCs w:val="20"/>
        </w:rPr>
      </w:pPr>
      <w:r w:rsidRPr="00321B3F">
        <w:rPr>
          <w:rFonts w:eastAsiaTheme="minorEastAsia"/>
          <w:sz w:val="20"/>
          <w:szCs w:val="20"/>
        </w:rPr>
        <w:t xml:space="preserve">On March 16 the </w:t>
      </w:r>
      <w:r w:rsidRPr="00321B3F">
        <w:rPr>
          <w:rFonts w:eastAsiaTheme="minorEastAsia"/>
          <w:b/>
          <w:bCs/>
          <w:sz w:val="20"/>
          <w:szCs w:val="20"/>
        </w:rPr>
        <w:t xml:space="preserve">G-7 leaders </w:t>
      </w:r>
      <w:r w:rsidRPr="00321B3F">
        <w:rPr>
          <w:rFonts w:eastAsiaTheme="minorEastAsia"/>
          <w:sz w:val="20"/>
          <w:szCs w:val="20"/>
        </w:rPr>
        <w:t>issued a statement committing to do “whatever is necessary to ensure a strong global response through closer cooperation and enhanced coordination of our efforts”, noting that “</w:t>
      </w:r>
      <w:r w:rsidR="32361B38" w:rsidRPr="00321B3F">
        <w:rPr>
          <w:rFonts w:eastAsiaTheme="minorEastAsia"/>
          <w:sz w:val="20"/>
          <w:szCs w:val="20"/>
        </w:rPr>
        <w:t>w</w:t>
      </w:r>
      <w:r w:rsidRPr="00321B3F">
        <w:rPr>
          <w:rFonts w:eastAsiaTheme="minorEastAsia"/>
          <w:sz w:val="20"/>
          <w:szCs w:val="20"/>
        </w:rPr>
        <w:t>hile current challenges may require national emergency measures, we remain committed to the stability of the global economy”.</w:t>
      </w:r>
      <w:r w:rsidR="6D52F247" w:rsidRPr="00321B3F">
        <w:rPr>
          <w:rFonts w:eastAsiaTheme="minorEastAsia"/>
          <w:sz w:val="20"/>
          <w:szCs w:val="20"/>
        </w:rPr>
        <w:t xml:space="preserve">  </w:t>
      </w:r>
    </w:p>
    <w:p w14:paraId="52E6D658" w14:textId="50C5144D" w:rsidR="6BF4E6A9" w:rsidRPr="00321B3F" w:rsidRDefault="7C51131D" w:rsidP="008D2FE0">
      <w:pPr>
        <w:numPr>
          <w:ilvl w:val="0"/>
          <w:numId w:val="13"/>
        </w:numPr>
        <w:rPr>
          <w:rFonts w:eastAsiaTheme="minorEastAsia"/>
          <w:sz w:val="20"/>
          <w:szCs w:val="20"/>
        </w:rPr>
      </w:pPr>
      <w:r w:rsidRPr="00321B3F">
        <w:rPr>
          <w:rFonts w:eastAsiaTheme="minorEastAsia"/>
          <w:sz w:val="20"/>
          <w:szCs w:val="20"/>
        </w:rPr>
        <w:t xml:space="preserve">On March 17 Commission Vice-President Vestager circulated </w:t>
      </w:r>
      <w:r w:rsidR="435826C0" w:rsidRPr="00321B3F">
        <w:rPr>
          <w:rFonts w:eastAsiaTheme="minorEastAsia"/>
          <w:sz w:val="20"/>
          <w:szCs w:val="20"/>
        </w:rPr>
        <w:t xml:space="preserve">to member states </w:t>
      </w:r>
      <w:r w:rsidRPr="00321B3F">
        <w:rPr>
          <w:rFonts w:eastAsiaTheme="minorEastAsia"/>
          <w:sz w:val="20"/>
          <w:szCs w:val="20"/>
        </w:rPr>
        <w:t xml:space="preserve">a </w:t>
      </w:r>
      <w:r w:rsidRPr="00321B3F">
        <w:rPr>
          <w:rFonts w:eastAsiaTheme="minorEastAsia"/>
          <w:b/>
          <w:bCs/>
          <w:sz w:val="20"/>
          <w:szCs w:val="20"/>
        </w:rPr>
        <w:t xml:space="preserve">draft Temporary Framework for state aid </w:t>
      </w:r>
      <w:r w:rsidRPr="00321B3F">
        <w:rPr>
          <w:rFonts w:eastAsiaTheme="minorEastAsia"/>
          <w:sz w:val="20"/>
          <w:szCs w:val="20"/>
        </w:rPr>
        <w:t xml:space="preserve">designed to </w:t>
      </w:r>
      <w:r w:rsidR="10EDA30F" w:rsidRPr="00321B3F">
        <w:rPr>
          <w:rFonts w:eastAsiaTheme="minorEastAsia"/>
          <w:sz w:val="20"/>
          <w:szCs w:val="20"/>
        </w:rPr>
        <w:t xml:space="preserve">ensure </w:t>
      </w:r>
      <w:r w:rsidRPr="00321B3F">
        <w:rPr>
          <w:rFonts w:eastAsiaTheme="minorEastAsia"/>
          <w:sz w:val="20"/>
          <w:szCs w:val="20"/>
        </w:rPr>
        <w:t xml:space="preserve">full flexibility to use state aid to support </w:t>
      </w:r>
      <w:r w:rsidR="2041C146" w:rsidRPr="00321B3F">
        <w:rPr>
          <w:rFonts w:eastAsiaTheme="minorEastAsia"/>
          <w:sz w:val="20"/>
          <w:szCs w:val="20"/>
        </w:rPr>
        <w:t>companies</w:t>
      </w:r>
      <w:r w:rsidR="0FB3D224" w:rsidRPr="00321B3F">
        <w:rPr>
          <w:rFonts w:eastAsiaTheme="minorEastAsia"/>
          <w:sz w:val="20"/>
          <w:szCs w:val="20"/>
        </w:rPr>
        <w:t>/</w:t>
      </w:r>
      <w:r w:rsidR="2041C146" w:rsidRPr="00321B3F">
        <w:rPr>
          <w:rFonts w:eastAsiaTheme="minorEastAsia"/>
          <w:sz w:val="20"/>
          <w:szCs w:val="20"/>
        </w:rPr>
        <w:t>sectors</w:t>
      </w:r>
    </w:p>
    <w:p w14:paraId="005D90A9" w14:textId="6A254CFE" w:rsidR="6BF4E6A9" w:rsidRPr="00321B3F" w:rsidRDefault="49D458AA" w:rsidP="008D2FE0">
      <w:pPr>
        <w:numPr>
          <w:ilvl w:val="0"/>
          <w:numId w:val="13"/>
        </w:numPr>
        <w:rPr>
          <w:rFonts w:eastAsiaTheme="minorEastAsia"/>
          <w:sz w:val="20"/>
          <w:szCs w:val="20"/>
        </w:rPr>
      </w:pPr>
      <w:r w:rsidRPr="00321B3F">
        <w:rPr>
          <w:rFonts w:eastAsiaTheme="minorEastAsia"/>
          <w:sz w:val="20"/>
          <w:szCs w:val="20"/>
        </w:rPr>
        <w:t xml:space="preserve">On the night of March 18 the </w:t>
      </w:r>
      <w:r w:rsidRPr="00321B3F">
        <w:rPr>
          <w:rFonts w:eastAsiaTheme="minorEastAsia"/>
          <w:b/>
          <w:bCs/>
          <w:sz w:val="20"/>
          <w:szCs w:val="20"/>
        </w:rPr>
        <w:t xml:space="preserve">ECB </w:t>
      </w:r>
      <w:r w:rsidRPr="00321B3F">
        <w:rPr>
          <w:rFonts w:eastAsiaTheme="minorEastAsia"/>
          <w:sz w:val="20"/>
          <w:szCs w:val="20"/>
        </w:rPr>
        <w:t>announced additional quantitative easing of 750 bn euro in 2020, and made clear in its statements</w:t>
      </w:r>
      <w:r w:rsidR="2041C146" w:rsidRPr="00321B3F">
        <w:rPr>
          <w:rFonts w:eastAsiaTheme="minorEastAsia"/>
          <w:sz w:val="20"/>
          <w:szCs w:val="20"/>
        </w:rPr>
        <w:t xml:space="preserve"> </w:t>
      </w:r>
      <w:r w:rsidR="4E85D9DD" w:rsidRPr="00321B3F">
        <w:rPr>
          <w:rFonts w:eastAsiaTheme="minorEastAsia"/>
          <w:sz w:val="20"/>
          <w:szCs w:val="20"/>
        </w:rPr>
        <w:t xml:space="preserve">that if necessary it was prepared its raise the issuer limit (cap on how </w:t>
      </w:r>
      <w:r w:rsidR="669124AB" w:rsidRPr="00321B3F">
        <w:rPr>
          <w:rFonts w:eastAsiaTheme="minorEastAsia"/>
          <w:sz w:val="20"/>
          <w:szCs w:val="20"/>
        </w:rPr>
        <w:t>large a proportion</w:t>
      </w:r>
      <w:r w:rsidR="4E85D9DD" w:rsidRPr="00321B3F">
        <w:rPr>
          <w:rFonts w:eastAsiaTheme="minorEastAsia"/>
          <w:sz w:val="20"/>
          <w:szCs w:val="20"/>
        </w:rPr>
        <w:t xml:space="preserve"> of one member state’s sovereign debt it can hold)</w:t>
      </w:r>
    </w:p>
    <w:p w14:paraId="51B4140E" w14:textId="4051165B" w:rsidR="36F3BE41" w:rsidRPr="00321B3F" w:rsidRDefault="36F3BE41" w:rsidP="008D2FE0">
      <w:pPr>
        <w:numPr>
          <w:ilvl w:val="0"/>
          <w:numId w:val="13"/>
        </w:numPr>
        <w:rPr>
          <w:rFonts w:eastAsiaTheme="minorEastAsia"/>
          <w:sz w:val="20"/>
          <w:szCs w:val="20"/>
        </w:rPr>
      </w:pPr>
      <w:r w:rsidRPr="00321B3F">
        <w:rPr>
          <w:rFonts w:eastAsiaTheme="minorEastAsia"/>
          <w:sz w:val="20"/>
          <w:szCs w:val="20"/>
        </w:rPr>
        <w:t xml:space="preserve">On March 19 the Commission was able to </w:t>
      </w:r>
      <w:r w:rsidRPr="00321B3F">
        <w:rPr>
          <w:rFonts w:eastAsiaTheme="minorEastAsia"/>
          <w:b/>
          <w:bCs/>
          <w:sz w:val="20"/>
          <w:szCs w:val="20"/>
        </w:rPr>
        <w:t>adopt an approved temporary framework for state aid</w:t>
      </w:r>
      <w:r w:rsidRPr="00321B3F">
        <w:rPr>
          <w:rFonts w:eastAsiaTheme="minorEastAsia"/>
          <w:sz w:val="20"/>
          <w:szCs w:val="20"/>
        </w:rPr>
        <w:t>, that gave maximum flexibility, and notably allow</w:t>
      </w:r>
      <w:r w:rsidR="64C2B635" w:rsidRPr="00321B3F">
        <w:rPr>
          <w:rFonts w:eastAsiaTheme="minorEastAsia"/>
          <w:sz w:val="20"/>
          <w:szCs w:val="20"/>
        </w:rPr>
        <w:t>ing</w:t>
      </w:r>
      <w:r w:rsidRPr="00321B3F">
        <w:rPr>
          <w:rFonts w:eastAsiaTheme="minorEastAsia"/>
          <w:sz w:val="20"/>
          <w:szCs w:val="20"/>
        </w:rPr>
        <w:t xml:space="preserve"> grants to businesses up to 800.000 euro. </w:t>
      </w:r>
    </w:p>
    <w:p w14:paraId="17A2B3AB" w14:textId="238CC14F" w:rsidR="20578C8B" w:rsidRPr="00321B3F" w:rsidRDefault="20578C8B" w:rsidP="008D2FE0">
      <w:pPr>
        <w:numPr>
          <w:ilvl w:val="0"/>
          <w:numId w:val="13"/>
        </w:numPr>
        <w:rPr>
          <w:rFonts w:eastAsiaTheme="minorEastAsia"/>
          <w:sz w:val="20"/>
          <w:szCs w:val="20"/>
        </w:rPr>
      </w:pPr>
      <w:r w:rsidRPr="00321B3F">
        <w:rPr>
          <w:rFonts w:eastAsiaTheme="minorEastAsia"/>
          <w:sz w:val="20"/>
          <w:szCs w:val="20"/>
        </w:rPr>
        <w:t xml:space="preserve">On March 20 </w:t>
      </w:r>
      <w:r w:rsidRPr="00321B3F">
        <w:rPr>
          <w:rFonts w:eastAsiaTheme="minorEastAsia"/>
          <w:b/>
          <w:bCs/>
          <w:sz w:val="20"/>
          <w:szCs w:val="20"/>
        </w:rPr>
        <w:t>the Commission formally activated the general escape clause</w:t>
      </w:r>
      <w:r w:rsidR="4ACE4845" w:rsidRPr="00321B3F">
        <w:rPr>
          <w:rFonts w:eastAsiaTheme="minorEastAsia"/>
          <w:b/>
          <w:bCs/>
          <w:sz w:val="20"/>
          <w:szCs w:val="20"/>
        </w:rPr>
        <w:t xml:space="preserve"> </w:t>
      </w:r>
      <w:r w:rsidR="4ACE4845" w:rsidRPr="00321B3F">
        <w:rPr>
          <w:rFonts w:eastAsiaTheme="minorEastAsia"/>
          <w:sz w:val="20"/>
          <w:szCs w:val="20"/>
        </w:rPr>
        <w:t>(requesting Council to approve its activation)</w:t>
      </w:r>
      <w:r w:rsidRPr="00321B3F">
        <w:rPr>
          <w:rFonts w:eastAsiaTheme="minorEastAsia"/>
          <w:sz w:val="20"/>
          <w:szCs w:val="20"/>
        </w:rPr>
        <w:t>, suspending constraints on public debt insofar the debt increase is associated with the virus outbreak</w:t>
      </w:r>
      <w:r w:rsidR="40CB0C6F" w:rsidRPr="00321B3F">
        <w:rPr>
          <w:rFonts w:eastAsiaTheme="minorEastAsia"/>
          <w:sz w:val="20"/>
          <w:szCs w:val="20"/>
        </w:rPr>
        <w:t xml:space="preserve">. </w:t>
      </w:r>
    </w:p>
    <w:p w14:paraId="763E0BC1" w14:textId="2275F53F" w:rsidR="00046580" w:rsidRPr="00321B3F" w:rsidRDefault="3834E011" w:rsidP="008D2FE0">
      <w:pPr>
        <w:numPr>
          <w:ilvl w:val="0"/>
          <w:numId w:val="13"/>
        </w:numPr>
        <w:rPr>
          <w:rFonts w:eastAsiaTheme="minorEastAsia"/>
          <w:sz w:val="20"/>
          <w:szCs w:val="20"/>
        </w:rPr>
      </w:pPr>
      <w:r w:rsidRPr="00321B3F">
        <w:rPr>
          <w:rFonts w:eastAsiaTheme="minorEastAsia"/>
          <w:sz w:val="20"/>
          <w:szCs w:val="20"/>
        </w:rPr>
        <w:t>This was formally approved by ECFIN on March 21</w:t>
      </w:r>
    </w:p>
    <w:p w14:paraId="378FF44E" w14:textId="34805BA6" w:rsidR="501F0482" w:rsidRDefault="501F0482" w:rsidP="50905DE2">
      <w:pPr>
        <w:numPr>
          <w:ilvl w:val="0"/>
          <w:numId w:val="13"/>
        </w:numPr>
        <w:rPr>
          <w:sz w:val="20"/>
          <w:szCs w:val="20"/>
        </w:rPr>
      </w:pPr>
      <w:r w:rsidRPr="50905DE2">
        <w:rPr>
          <w:rFonts w:eastAsiaTheme="minorEastAsia"/>
          <w:sz w:val="20"/>
          <w:szCs w:val="20"/>
        </w:rPr>
        <w:t xml:space="preserve">On April 2 the Commission proposed plans to launch a </w:t>
      </w:r>
      <w:r w:rsidRPr="50905DE2">
        <w:rPr>
          <w:rFonts w:eastAsiaTheme="minorEastAsia"/>
          <w:b/>
          <w:bCs/>
          <w:sz w:val="20"/>
          <w:szCs w:val="20"/>
        </w:rPr>
        <w:t xml:space="preserve">temporary instrument to Support </w:t>
      </w:r>
      <w:r w:rsidR="521CAEA6" w:rsidRPr="50905DE2">
        <w:rPr>
          <w:rFonts w:eastAsiaTheme="minorEastAsia"/>
          <w:b/>
          <w:bCs/>
          <w:sz w:val="20"/>
          <w:szCs w:val="20"/>
        </w:rPr>
        <w:t xml:space="preserve">to mitigate Unemployment Risk in an Emergency </w:t>
      </w:r>
      <w:r w:rsidRPr="50905DE2">
        <w:rPr>
          <w:rFonts w:eastAsiaTheme="minorEastAsia"/>
          <w:b/>
          <w:bCs/>
          <w:sz w:val="20"/>
          <w:szCs w:val="20"/>
        </w:rPr>
        <w:t>(SURE</w:t>
      </w:r>
      <w:r w:rsidRPr="50905DE2">
        <w:rPr>
          <w:rFonts w:eastAsiaTheme="minorEastAsia"/>
          <w:sz w:val="20"/>
          <w:szCs w:val="20"/>
        </w:rPr>
        <w:t>)</w:t>
      </w:r>
      <w:r w:rsidR="378ECE6D" w:rsidRPr="50905DE2">
        <w:rPr>
          <w:rFonts w:eastAsiaTheme="minorEastAsia"/>
          <w:sz w:val="20"/>
          <w:szCs w:val="20"/>
        </w:rPr>
        <w:t xml:space="preserve">, which would be backed by 25 bn euro Member State guarantees to unlock 100 bn euro that can be given as loans to Member States applying for help </w:t>
      </w:r>
    </w:p>
    <w:p w14:paraId="45F60801" w14:textId="45AB0146" w:rsidR="69B622CF" w:rsidRDefault="69B622CF" w:rsidP="0C47BAEB">
      <w:pPr>
        <w:rPr>
          <w:rFonts w:eastAsiaTheme="minorEastAsia"/>
          <w:sz w:val="20"/>
          <w:szCs w:val="20"/>
        </w:rPr>
      </w:pPr>
    </w:p>
    <w:p w14:paraId="4C5CC50D" w14:textId="1E006FC6" w:rsidR="00A80E76" w:rsidRDefault="00A80E76" w:rsidP="0C47BAEB">
      <w:pPr>
        <w:rPr>
          <w:rFonts w:eastAsiaTheme="minorEastAsia"/>
          <w:sz w:val="20"/>
          <w:szCs w:val="20"/>
        </w:rPr>
      </w:pPr>
    </w:p>
    <w:p w14:paraId="11CCAF90" w14:textId="08F21001" w:rsidR="00A80E76" w:rsidRDefault="00A80E76" w:rsidP="0C47BAEB">
      <w:pPr>
        <w:rPr>
          <w:rFonts w:eastAsiaTheme="minorEastAsia"/>
          <w:sz w:val="20"/>
          <w:szCs w:val="20"/>
        </w:rPr>
      </w:pPr>
    </w:p>
    <w:p w14:paraId="495CB574" w14:textId="3916143B" w:rsidR="00A80E76" w:rsidRDefault="00A80E76" w:rsidP="0C47BAEB">
      <w:pPr>
        <w:rPr>
          <w:rFonts w:eastAsiaTheme="minorEastAsia"/>
          <w:sz w:val="20"/>
          <w:szCs w:val="20"/>
        </w:rPr>
      </w:pPr>
    </w:p>
    <w:p w14:paraId="1F12DE6C" w14:textId="77777777" w:rsidR="00A80E76" w:rsidRDefault="00A80E76" w:rsidP="0C47BAEB">
      <w:pPr>
        <w:rPr>
          <w:rFonts w:eastAsiaTheme="minorEastAsia"/>
          <w:sz w:val="20"/>
          <w:szCs w:val="20"/>
        </w:rPr>
      </w:pPr>
    </w:p>
    <w:p w14:paraId="05644ED8" w14:textId="3791BBF8" w:rsidR="5903CE6D" w:rsidRDefault="1AF5D93B" w:rsidP="00A80E76">
      <w:pPr>
        <w:pStyle w:val="Nadpis1"/>
        <w:numPr>
          <w:ilvl w:val="0"/>
          <w:numId w:val="111"/>
        </w:numPr>
      </w:pPr>
      <w:bookmarkStart w:id="2" w:name="_Toc36745007"/>
      <w:r>
        <w:lastRenderedPageBreak/>
        <w:t>Overview table</w:t>
      </w:r>
      <w:r w:rsidR="00046580">
        <w:t xml:space="preserve"> on various measures </w:t>
      </w:r>
      <w:r w:rsidR="1C8556D2">
        <w:t>at</w:t>
      </w:r>
      <w:r w:rsidR="00046580">
        <w:t xml:space="preserve"> national level</w:t>
      </w:r>
      <w:bookmarkEnd w:id="2"/>
    </w:p>
    <w:p w14:paraId="6CE4DC60" w14:textId="77777777" w:rsidR="000455E1" w:rsidRPr="000455E1" w:rsidRDefault="000455E1" w:rsidP="000455E1"/>
    <w:p w14:paraId="2AFE628C" w14:textId="47B1A014" w:rsidR="5903CE6D" w:rsidRPr="00321B3F" w:rsidRDefault="1AF5D93B" w:rsidP="42AE0125">
      <w:pPr>
        <w:rPr>
          <w:rFonts w:eastAsiaTheme="minorEastAsia"/>
          <w:i/>
          <w:iCs/>
          <w:sz w:val="20"/>
          <w:szCs w:val="20"/>
          <w:u w:val="single"/>
        </w:rPr>
      </w:pPr>
      <w:r w:rsidRPr="00321B3F">
        <w:rPr>
          <w:rFonts w:eastAsiaTheme="minorEastAsia"/>
          <w:i/>
          <w:iCs/>
          <w:sz w:val="20"/>
          <w:szCs w:val="20"/>
        </w:rPr>
        <w:t xml:space="preserve">While we </w:t>
      </w:r>
      <w:r w:rsidR="49BF94E8" w:rsidRPr="00321B3F">
        <w:rPr>
          <w:rFonts w:eastAsiaTheme="minorEastAsia"/>
          <w:i/>
          <w:iCs/>
          <w:sz w:val="20"/>
          <w:szCs w:val="20"/>
        </w:rPr>
        <w:t xml:space="preserve">strive </w:t>
      </w:r>
      <w:r w:rsidRPr="00321B3F">
        <w:rPr>
          <w:rFonts w:eastAsiaTheme="minorEastAsia"/>
          <w:i/>
          <w:iCs/>
          <w:sz w:val="20"/>
          <w:szCs w:val="20"/>
        </w:rPr>
        <w:t xml:space="preserve">to keep it up-to-date, we cannot </w:t>
      </w:r>
      <w:r w:rsidR="761F3EAC" w:rsidRPr="00321B3F">
        <w:rPr>
          <w:rFonts w:eastAsiaTheme="minorEastAsia"/>
          <w:i/>
          <w:iCs/>
          <w:sz w:val="20"/>
          <w:szCs w:val="20"/>
        </w:rPr>
        <w:t xml:space="preserve">guarantee </w:t>
      </w:r>
      <w:r w:rsidR="5FE5E9F4" w:rsidRPr="00321B3F">
        <w:rPr>
          <w:rFonts w:eastAsiaTheme="minorEastAsia"/>
          <w:i/>
          <w:iCs/>
          <w:sz w:val="20"/>
          <w:szCs w:val="20"/>
        </w:rPr>
        <w:t>all country lists are always fully updated</w:t>
      </w:r>
    </w:p>
    <w:tbl>
      <w:tblPr>
        <w:tblStyle w:val="Mriekatabuky"/>
        <w:tblW w:w="0" w:type="auto"/>
        <w:tblLayout w:type="fixed"/>
        <w:tblLook w:val="04A0" w:firstRow="1" w:lastRow="0" w:firstColumn="1" w:lastColumn="0" w:noHBand="0" w:noVBand="1"/>
      </w:tblPr>
      <w:tblGrid>
        <w:gridCol w:w="2310"/>
        <w:gridCol w:w="1680"/>
        <w:gridCol w:w="5036"/>
      </w:tblGrid>
      <w:tr w:rsidR="42AE0125" w:rsidRPr="00321B3F" w14:paraId="434F546A" w14:textId="77777777" w:rsidTr="00046580">
        <w:trPr>
          <w:trHeight w:val="555"/>
        </w:trPr>
        <w:tc>
          <w:tcPr>
            <w:tcW w:w="2310" w:type="dxa"/>
            <w:vAlign w:val="center"/>
          </w:tcPr>
          <w:p w14:paraId="1AFBE356" w14:textId="1AF19F4C" w:rsidR="42AE0125" w:rsidRPr="00321B3F" w:rsidRDefault="42AE0125" w:rsidP="00046580">
            <w:pPr>
              <w:jc w:val="center"/>
              <w:rPr>
                <w:rFonts w:eastAsiaTheme="minorEastAsia"/>
                <w:sz w:val="18"/>
                <w:szCs w:val="18"/>
              </w:rPr>
            </w:pPr>
            <w:r w:rsidRPr="00321B3F">
              <w:rPr>
                <w:rFonts w:eastAsiaTheme="minorEastAsia"/>
                <w:b/>
                <w:bCs/>
                <w:sz w:val="18"/>
                <w:szCs w:val="18"/>
              </w:rPr>
              <w:t>Type of measure</w:t>
            </w:r>
          </w:p>
        </w:tc>
        <w:tc>
          <w:tcPr>
            <w:tcW w:w="1680" w:type="dxa"/>
            <w:vAlign w:val="center"/>
          </w:tcPr>
          <w:p w14:paraId="077C968A" w14:textId="6B5DD4DA" w:rsidR="42AE0125" w:rsidRPr="00321B3F" w:rsidRDefault="42AE0125" w:rsidP="00046580">
            <w:pPr>
              <w:jc w:val="center"/>
              <w:rPr>
                <w:rFonts w:eastAsiaTheme="minorEastAsia"/>
                <w:sz w:val="18"/>
                <w:szCs w:val="18"/>
              </w:rPr>
            </w:pPr>
            <w:r w:rsidRPr="00321B3F">
              <w:rPr>
                <w:rFonts w:eastAsiaTheme="minorEastAsia"/>
                <w:b/>
                <w:bCs/>
                <w:sz w:val="18"/>
                <w:szCs w:val="18"/>
              </w:rPr>
              <w:t>Implemented in</w:t>
            </w:r>
          </w:p>
        </w:tc>
        <w:tc>
          <w:tcPr>
            <w:tcW w:w="5036" w:type="dxa"/>
            <w:vAlign w:val="center"/>
          </w:tcPr>
          <w:p w14:paraId="425498D5" w14:textId="2EDA4611" w:rsidR="42AE0125" w:rsidRPr="00321B3F" w:rsidRDefault="42AE0125" w:rsidP="0C47BAEB">
            <w:pPr>
              <w:jc w:val="center"/>
              <w:rPr>
                <w:rFonts w:eastAsiaTheme="minorEastAsia"/>
                <w:sz w:val="18"/>
                <w:szCs w:val="18"/>
              </w:rPr>
            </w:pPr>
            <w:r w:rsidRPr="00321B3F">
              <w:rPr>
                <w:rFonts w:eastAsiaTheme="minorEastAsia"/>
                <w:b/>
                <w:bCs/>
                <w:sz w:val="18"/>
                <w:szCs w:val="18"/>
              </w:rPr>
              <w:t xml:space="preserve">Examples or further details </w:t>
            </w:r>
          </w:p>
          <w:p w14:paraId="18F8643E" w14:textId="4E059E3A" w:rsidR="42AE0125" w:rsidRPr="00321B3F" w:rsidRDefault="42AE0125" w:rsidP="00046580">
            <w:pPr>
              <w:jc w:val="center"/>
              <w:rPr>
                <w:rFonts w:eastAsiaTheme="minorEastAsia"/>
                <w:sz w:val="18"/>
                <w:szCs w:val="18"/>
              </w:rPr>
            </w:pPr>
            <w:r w:rsidRPr="00321B3F">
              <w:rPr>
                <w:rFonts w:eastAsiaTheme="minorEastAsia"/>
                <w:b/>
                <w:bCs/>
                <w:sz w:val="18"/>
                <w:szCs w:val="18"/>
              </w:rPr>
              <w:t xml:space="preserve">(not meant to be </w:t>
            </w:r>
            <w:r w:rsidR="0C78BEF9" w:rsidRPr="4732E96C">
              <w:rPr>
                <w:rFonts w:eastAsiaTheme="minorEastAsia"/>
                <w:b/>
                <w:bCs/>
                <w:sz w:val="18"/>
                <w:szCs w:val="18"/>
              </w:rPr>
              <w:t>an</w:t>
            </w:r>
            <w:r w:rsidRPr="4732E96C">
              <w:rPr>
                <w:rFonts w:eastAsiaTheme="minorEastAsia"/>
                <w:b/>
                <w:bCs/>
                <w:sz w:val="18"/>
                <w:szCs w:val="18"/>
              </w:rPr>
              <w:t xml:space="preserve"> </w:t>
            </w:r>
            <w:r w:rsidRPr="00321B3F">
              <w:rPr>
                <w:rFonts w:eastAsiaTheme="minorEastAsia"/>
                <w:b/>
                <w:bCs/>
                <w:sz w:val="18"/>
                <w:szCs w:val="18"/>
              </w:rPr>
              <w:t>exhaustive list)</w:t>
            </w:r>
          </w:p>
        </w:tc>
      </w:tr>
      <w:tr w:rsidR="42AE0125" w:rsidRPr="00321B3F" w14:paraId="52509621" w14:textId="77777777" w:rsidTr="00046580">
        <w:trPr>
          <w:trHeight w:val="563"/>
        </w:trPr>
        <w:tc>
          <w:tcPr>
            <w:tcW w:w="9026" w:type="dxa"/>
            <w:gridSpan w:val="3"/>
            <w:vAlign w:val="center"/>
          </w:tcPr>
          <w:p w14:paraId="16EE0290" w14:textId="4AEB775C" w:rsidR="42AE0125" w:rsidRPr="00321B3F" w:rsidRDefault="42AE0125" w:rsidP="00046580">
            <w:pPr>
              <w:jc w:val="center"/>
              <w:rPr>
                <w:rFonts w:eastAsiaTheme="minorEastAsia"/>
                <w:b/>
                <w:bCs/>
                <w:sz w:val="20"/>
                <w:szCs w:val="20"/>
              </w:rPr>
            </w:pPr>
            <w:r w:rsidRPr="00321B3F">
              <w:rPr>
                <w:rFonts w:eastAsiaTheme="minorEastAsia"/>
                <w:b/>
                <w:bCs/>
                <w:sz w:val="20"/>
                <w:szCs w:val="20"/>
              </w:rPr>
              <w:t>Tax-related measures</w:t>
            </w:r>
          </w:p>
        </w:tc>
      </w:tr>
      <w:tr w:rsidR="42AE0125" w:rsidRPr="00321B3F" w14:paraId="0BD5C536" w14:textId="77777777" w:rsidTr="00046580">
        <w:tc>
          <w:tcPr>
            <w:tcW w:w="2310" w:type="dxa"/>
            <w:vAlign w:val="center"/>
          </w:tcPr>
          <w:p w14:paraId="3F5CBF03" w14:textId="2ED879BD" w:rsidR="42AE0125" w:rsidRPr="00321B3F" w:rsidRDefault="55D446C6" w:rsidP="00046580">
            <w:pPr>
              <w:rPr>
                <w:rFonts w:eastAsiaTheme="minorEastAsia"/>
                <w:sz w:val="16"/>
                <w:szCs w:val="16"/>
              </w:rPr>
            </w:pPr>
            <w:r w:rsidRPr="00321B3F">
              <w:rPr>
                <w:rFonts w:eastAsiaTheme="minorEastAsia"/>
                <w:sz w:val="16"/>
                <w:szCs w:val="16"/>
              </w:rPr>
              <w:t>Deferral</w:t>
            </w:r>
            <w:r w:rsidR="22462D1C" w:rsidRPr="00321B3F">
              <w:rPr>
                <w:rFonts w:eastAsiaTheme="minorEastAsia"/>
                <w:sz w:val="16"/>
                <w:szCs w:val="16"/>
              </w:rPr>
              <w:t xml:space="preserve"> of Tax payments</w:t>
            </w:r>
            <w:r w:rsidR="2AE8A137" w:rsidRPr="00321B3F">
              <w:rPr>
                <w:rFonts w:eastAsiaTheme="minorEastAsia"/>
                <w:sz w:val="16"/>
                <w:szCs w:val="16"/>
              </w:rPr>
              <w:t xml:space="preserve"> (Corporate income tax, social contributions, etc)</w:t>
            </w:r>
          </w:p>
        </w:tc>
        <w:tc>
          <w:tcPr>
            <w:tcW w:w="1680" w:type="dxa"/>
            <w:vAlign w:val="center"/>
          </w:tcPr>
          <w:p w14:paraId="7C5016BE" w14:textId="517FEFB1" w:rsidR="42AE0125" w:rsidRPr="00321B3F" w:rsidRDefault="42AE0125" w:rsidP="00046580">
            <w:pPr>
              <w:rPr>
                <w:rFonts w:eastAsiaTheme="minorEastAsia"/>
                <w:sz w:val="16"/>
                <w:szCs w:val="16"/>
              </w:rPr>
            </w:pPr>
            <w:r w:rsidRPr="00321B3F">
              <w:rPr>
                <w:rFonts w:eastAsiaTheme="minorEastAsia"/>
                <w:sz w:val="16"/>
                <w:szCs w:val="16"/>
              </w:rPr>
              <w:t>Numerous countries</w:t>
            </w:r>
          </w:p>
        </w:tc>
        <w:tc>
          <w:tcPr>
            <w:tcW w:w="5036" w:type="dxa"/>
            <w:vAlign w:val="center"/>
          </w:tcPr>
          <w:p w14:paraId="0E2EC770" w14:textId="7CB3784D" w:rsidR="42AE0125" w:rsidRPr="00321B3F" w:rsidRDefault="2463090D" w:rsidP="00071690">
            <w:pPr>
              <w:pStyle w:val="Odsekzoznamu"/>
              <w:numPr>
                <w:ilvl w:val="0"/>
                <w:numId w:val="76"/>
              </w:numPr>
              <w:rPr>
                <w:rFonts w:asciiTheme="minorEastAsia" w:eastAsiaTheme="minorEastAsia" w:hAnsiTheme="minorEastAsia" w:cstheme="minorEastAsia"/>
                <w:sz w:val="16"/>
                <w:szCs w:val="16"/>
              </w:rPr>
            </w:pPr>
            <w:r w:rsidRPr="50905DE2">
              <w:rPr>
                <w:rFonts w:eastAsiaTheme="minorEastAsia"/>
                <w:sz w:val="16"/>
                <w:szCs w:val="16"/>
              </w:rPr>
              <w:t>Slovakia: The deadline for paying income tax advance payments for those with a revenue drop of more than 40 percent will be postponed.</w:t>
            </w:r>
          </w:p>
          <w:p w14:paraId="49115F06" w14:textId="5CD3D453" w:rsidR="42AE0125" w:rsidRPr="00321B3F" w:rsidRDefault="2A5E9FDD" w:rsidP="00071690">
            <w:pPr>
              <w:pStyle w:val="Odsekzoznamu"/>
              <w:numPr>
                <w:ilvl w:val="0"/>
                <w:numId w:val="76"/>
              </w:numPr>
              <w:rPr>
                <w:rFonts w:asciiTheme="minorEastAsia" w:eastAsiaTheme="minorEastAsia" w:hAnsiTheme="minorEastAsia" w:cstheme="minorEastAsia"/>
                <w:sz w:val="16"/>
                <w:szCs w:val="16"/>
              </w:rPr>
            </w:pPr>
            <w:r w:rsidRPr="50905DE2">
              <w:rPr>
                <w:rFonts w:eastAsiaTheme="minorEastAsia"/>
                <w:sz w:val="16"/>
                <w:szCs w:val="16"/>
              </w:rPr>
              <w:t>The Croatian Government will spare companies that face business difficulties due to the crisis from paying tax obligations (income and profit tax) and contributions (health and pension) for April, May and June.</w:t>
            </w:r>
          </w:p>
        </w:tc>
      </w:tr>
      <w:tr w:rsidR="42AE0125" w:rsidRPr="00321B3F" w14:paraId="67E7686D" w14:textId="77777777" w:rsidTr="00046580">
        <w:tc>
          <w:tcPr>
            <w:tcW w:w="2310" w:type="dxa"/>
            <w:vAlign w:val="center"/>
          </w:tcPr>
          <w:p w14:paraId="16A75115" w14:textId="6C36FEBD" w:rsidR="42AE0125" w:rsidRPr="00321B3F" w:rsidRDefault="54B27B7A" w:rsidP="00046580">
            <w:pPr>
              <w:rPr>
                <w:rFonts w:eastAsiaTheme="minorEastAsia"/>
                <w:sz w:val="16"/>
                <w:szCs w:val="16"/>
              </w:rPr>
            </w:pPr>
            <w:r w:rsidRPr="00321B3F">
              <w:rPr>
                <w:rFonts w:eastAsiaTheme="minorEastAsia"/>
                <w:sz w:val="16"/>
                <w:szCs w:val="16"/>
              </w:rPr>
              <w:t>Deferral</w:t>
            </w:r>
            <w:r w:rsidR="22462D1C" w:rsidRPr="00321B3F">
              <w:rPr>
                <w:rFonts w:eastAsiaTheme="minorEastAsia"/>
                <w:sz w:val="16"/>
                <w:szCs w:val="16"/>
              </w:rPr>
              <w:t xml:space="preserve"> of VAT payments</w:t>
            </w:r>
          </w:p>
        </w:tc>
        <w:tc>
          <w:tcPr>
            <w:tcW w:w="1680" w:type="dxa"/>
            <w:vAlign w:val="center"/>
          </w:tcPr>
          <w:p w14:paraId="142203A8" w14:textId="371A3DCA" w:rsidR="42AE0125" w:rsidRPr="00321B3F" w:rsidRDefault="42AE0125" w:rsidP="00046580">
            <w:pPr>
              <w:rPr>
                <w:rFonts w:eastAsiaTheme="minorEastAsia"/>
                <w:sz w:val="16"/>
                <w:szCs w:val="16"/>
              </w:rPr>
            </w:pPr>
            <w:r w:rsidRPr="00321B3F">
              <w:rPr>
                <w:rFonts w:eastAsiaTheme="minorEastAsia"/>
                <w:sz w:val="16"/>
                <w:szCs w:val="16"/>
              </w:rPr>
              <w:t>Numerous countries</w:t>
            </w:r>
          </w:p>
        </w:tc>
        <w:tc>
          <w:tcPr>
            <w:tcW w:w="5036" w:type="dxa"/>
            <w:vAlign w:val="center"/>
          </w:tcPr>
          <w:p w14:paraId="067D62F9" w14:textId="533A969C" w:rsidR="42AE0125" w:rsidRPr="00321B3F" w:rsidRDefault="3D134947" w:rsidP="00071690">
            <w:pPr>
              <w:pStyle w:val="Odsekzoznamu"/>
              <w:numPr>
                <w:ilvl w:val="0"/>
                <w:numId w:val="53"/>
              </w:numPr>
              <w:rPr>
                <w:rFonts w:eastAsiaTheme="minorEastAsia"/>
                <w:sz w:val="16"/>
                <w:szCs w:val="16"/>
              </w:rPr>
            </w:pPr>
            <w:r w:rsidRPr="00321B3F">
              <w:rPr>
                <w:rFonts w:eastAsiaTheme="minorEastAsia"/>
                <w:sz w:val="16"/>
                <w:szCs w:val="16"/>
              </w:rPr>
              <w:t>Greece has deferred businesses, who are affected by the COVID, their VAT payments by 4 months.</w:t>
            </w:r>
          </w:p>
          <w:p w14:paraId="38AE150F" w14:textId="4C3A9BD4" w:rsidR="42AE0125" w:rsidRPr="00321B3F" w:rsidRDefault="2AD33C80" w:rsidP="00071690">
            <w:pPr>
              <w:pStyle w:val="Odsekzoznamu"/>
              <w:numPr>
                <w:ilvl w:val="0"/>
                <w:numId w:val="53"/>
              </w:numPr>
              <w:rPr>
                <w:rFonts w:asciiTheme="minorEastAsia" w:eastAsiaTheme="minorEastAsia" w:hAnsiTheme="minorEastAsia" w:cstheme="minorEastAsia"/>
                <w:sz w:val="16"/>
                <w:szCs w:val="16"/>
              </w:rPr>
            </w:pPr>
            <w:r w:rsidRPr="50905DE2">
              <w:rPr>
                <w:rFonts w:eastAsiaTheme="minorEastAsia"/>
                <w:sz w:val="16"/>
                <w:szCs w:val="16"/>
              </w:rPr>
              <w:t>C</w:t>
            </w:r>
            <w:r w:rsidR="21759E30" w:rsidRPr="50905DE2">
              <w:rPr>
                <w:rFonts w:eastAsiaTheme="minorEastAsia"/>
                <w:sz w:val="16"/>
                <w:szCs w:val="16"/>
              </w:rPr>
              <w:t>roatia: The deadline for submitting financial statements for 2019 will be postponed until June 30.</w:t>
            </w:r>
          </w:p>
        </w:tc>
      </w:tr>
      <w:tr w:rsidR="50905DE2" w14:paraId="5DAC0A3F" w14:textId="77777777" w:rsidTr="4732E96C">
        <w:tc>
          <w:tcPr>
            <w:tcW w:w="2310" w:type="dxa"/>
            <w:vAlign w:val="center"/>
          </w:tcPr>
          <w:p w14:paraId="2865C914" w14:textId="6A55609F" w:rsidR="50905DE2" w:rsidRDefault="50905DE2" w:rsidP="50905DE2">
            <w:pPr>
              <w:rPr>
                <w:rFonts w:eastAsiaTheme="minorEastAsia"/>
                <w:sz w:val="16"/>
                <w:szCs w:val="16"/>
              </w:rPr>
            </w:pPr>
          </w:p>
        </w:tc>
        <w:tc>
          <w:tcPr>
            <w:tcW w:w="1680" w:type="dxa"/>
            <w:vAlign w:val="center"/>
          </w:tcPr>
          <w:p w14:paraId="139EB20B" w14:textId="55437310" w:rsidR="50905DE2" w:rsidRDefault="50905DE2" w:rsidP="50905DE2">
            <w:pPr>
              <w:rPr>
                <w:rFonts w:eastAsiaTheme="minorEastAsia"/>
                <w:sz w:val="16"/>
                <w:szCs w:val="16"/>
              </w:rPr>
            </w:pPr>
          </w:p>
        </w:tc>
        <w:tc>
          <w:tcPr>
            <w:tcW w:w="5036" w:type="dxa"/>
            <w:vAlign w:val="center"/>
          </w:tcPr>
          <w:p w14:paraId="6F4E7D96" w14:textId="4A52FF69" w:rsidR="50905DE2" w:rsidRDefault="50905DE2" w:rsidP="50905DE2">
            <w:pPr>
              <w:pStyle w:val="Odsekzoznamu"/>
              <w:rPr>
                <w:rFonts w:eastAsiaTheme="minorEastAsia"/>
                <w:sz w:val="16"/>
                <w:szCs w:val="16"/>
              </w:rPr>
            </w:pPr>
          </w:p>
        </w:tc>
      </w:tr>
      <w:tr w:rsidR="42AE0125" w:rsidRPr="00321B3F" w14:paraId="1AF804EA" w14:textId="77777777" w:rsidTr="00046580">
        <w:tc>
          <w:tcPr>
            <w:tcW w:w="2310" w:type="dxa"/>
            <w:vAlign w:val="center"/>
          </w:tcPr>
          <w:p w14:paraId="29294496" w14:textId="0E900BD3" w:rsidR="28179AE0" w:rsidRPr="00321B3F" w:rsidRDefault="2EEA13B3" w:rsidP="00046580">
            <w:pPr>
              <w:rPr>
                <w:rFonts w:eastAsiaTheme="minorEastAsia"/>
                <w:sz w:val="16"/>
                <w:szCs w:val="16"/>
              </w:rPr>
            </w:pPr>
            <w:r w:rsidRPr="00321B3F">
              <w:rPr>
                <w:rFonts w:eastAsiaTheme="minorEastAsia"/>
                <w:sz w:val="16"/>
                <w:szCs w:val="16"/>
              </w:rPr>
              <w:t>Acceleration of VAT Credi</w:t>
            </w:r>
            <w:r w:rsidR="33B0F5EA" w:rsidRPr="00321B3F">
              <w:rPr>
                <w:rFonts w:eastAsiaTheme="minorEastAsia"/>
                <w:sz w:val="16"/>
                <w:szCs w:val="16"/>
              </w:rPr>
              <w:t>t</w:t>
            </w:r>
          </w:p>
          <w:p w14:paraId="0550CD53" w14:textId="0354D82E" w:rsidR="28179AE0" w:rsidRPr="00321B3F" w:rsidRDefault="33B0F5EA" w:rsidP="00046580">
            <w:pPr>
              <w:rPr>
                <w:rFonts w:eastAsiaTheme="minorEastAsia"/>
                <w:sz w:val="16"/>
                <w:szCs w:val="16"/>
              </w:rPr>
            </w:pPr>
            <w:r w:rsidRPr="00321B3F">
              <w:rPr>
                <w:rFonts w:eastAsiaTheme="minorEastAsia"/>
                <w:sz w:val="16"/>
                <w:szCs w:val="16"/>
              </w:rPr>
              <w:t>r</w:t>
            </w:r>
            <w:r w:rsidR="2EEA13B3" w:rsidRPr="00321B3F">
              <w:rPr>
                <w:rFonts w:eastAsiaTheme="minorEastAsia"/>
                <w:sz w:val="16"/>
                <w:szCs w:val="16"/>
              </w:rPr>
              <w:t>efunds</w:t>
            </w:r>
          </w:p>
        </w:tc>
        <w:tc>
          <w:tcPr>
            <w:tcW w:w="1680" w:type="dxa"/>
            <w:vAlign w:val="center"/>
          </w:tcPr>
          <w:p w14:paraId="3CA35015" w14:textId="2FA0D6AA" w:rsidR="28179AE0" w:rsidRPr="00321B3F" w:rsidRDefault="28179AE0" w:rsidP="00046580">
            <w:pPr>
              <w:rPr>
                <w:rFonts w:eastAsiaTheme="minorEastAsia"/>
                <w:sz w:val="16"/>
                <w:szCs w:val="16"/>
              </w:rPr>
            </w:pPr>
            <w:r w:rsidRPr="00321B3F">
              <w:rPr>
                <w:rFonts w:eastAsiaTheme="minorEastAsia"/>
                <w:sz w:val="16"/>
                <w:szCs w:val="16"/>
              </w:rPr>
              <w:t>France, Malta, Luxembourg</w:t>
            </w:r>
          </w:p>
        </w:tc>
        <w:tc>
          <w:tcPr>
            <w:tcW w:w="5036" w:type="dxa"/>
            <w:vAlign w:val="center"/>
          </w:tcPr>
          <w:p w14:paraId="3AEAE832" w14:textId="766BCD29" w:rsidR="50313D70" w:rsidRPr="00321B3F" w:rsidRDefault="50313D70" w:rsidP="00071690">
            <w:pPr>
              <w:pStyle w:val="Odsekzoznamu"/>
              <w:numPr>
                <w:ilvl w:val="0"/>
                <w:numId w:val="54"/>
              </w:numPr>
              <w:rPr>
                <w:rFonts w:eastAsiaTheme="minorEastAsia"/>
                <w:sz w:val="16"/>
                <w:szCs w:val="16"/>
              </w:rPr>
            </w:pPr>
            <w:r w:rsidRPr="00321B3F">
              <w:rPr>
                <w:rFonts w:eastAsiaTheme="minorEastAsia"/>
                <w:sz w:val="16"/>
                <w:szCs w:val="16"/>
              </w:rPr>
              <w:t>The Luxembourg VAT Authority will reimburse all VAT credit balances below €10000.</w:t>
            </w:r>
          </w:p>
        </w:tc>
      </w:tr>
      <w:tr w:rsidR="42AE0125" w:rsidRPr="00321B3F" w14:paraId="47E92C2C" w14:textId="77777777" w:rsidTr="00046580">
        <w:tc>
          <w:tcPr>
            <w:tcW w:w="2310" w:type="dxa"/>
            <w:vAlign w:val="center"/>
          </w:tcPr>
          <w:p w14:paraId="04B15DF0" w14:textId="116FE294" w:rsidR="42AE0125" w:rsidRPr="00321B3F" w:rsidRDefault="42AE0125" w:rsidP="00046580">
            <w:pPr>
              <w:rPr>
                <w:rFonts w:eastAsiaTheme="minorEastAsia"/>
                <w:color w:val="000000" w:themeColor="text1"/>
                <w:sz w:val="16"/>
                <w:szCs w:val="16"/>
              </w:rPr>
            </w:pPr>
            <w:r w:rsidRPr="00321B3F">
              <w:rPr>
                <w:rFonts w:eastAsiaTheme="minorEastAsia"/>
                <w:color w:val="000000" w:themeColor="text1"/>
                <w:sz w:val="16"/>
                <w:szCs w:val="16"/>
              </w:rPr>
              <w:t>Deferral of Fines/Interest on late tax payments</w:t>
            </w:r>
          </w:p>
        </w:tc>
        <w:tc>
          <w:tcPr>
            <w:tcW w:w="1680" w:type="dxa"/>
            <w:vAlign w:val="center"/>
          </w:tcPr>
          <w:p w14:paraId="0773FB8C" w14:textId="0C061235" w:rsidR="0D7E0F68" w:rsidRPr="00321B3F" w:rsidRDefault="0D7E0F68" w:rsidP="00046580">
            <w:pPr>
              <w:spacing w:line="259" w:lineRule="auto"/>
              <w:rPr>
                <w:rFonts w:eastAsiaTheme="minorEastAsia"/>
                <w:sz w:val="16"/>
                <w:szCs w:val="16"/>
              </w:rPr>
            </w:pPr>
            <w:r w:rsidRPr="00321B3F">
              <w:rPr>
                <w:rFonts w:eastAsiaTheme="minorEastAsia"/>
                <w:sz w:val="16"/>
                <w:szCs w:val="16"/>
              </w:rPr>
              <w:t>Numerous countries</w:t>
            </w:r>
          </w:p>
        </w:tc>
        <w:tc>
          <w:tcPr>
            <w:tcW w:w="5036" w:type="dxa"/>
            <w:vAlign w:val="center"/>
          </w:tcPr>
          <w:p w14:paraId="4B396CB2" w14:textId="144F76FC" w:rsidR="42AE0125" w:rsidRPr="00321B3F" w:rsidRDefault="22462D1C" w:rsidP="00071690">
            <w:pPr>
              <w:pStyle w:val="Odsekzoznamu"/>
              <w:numPr>
                <w:ilvl w:val="0"/>
                <w:numId w:val="76"/>
              </w:numPr>
              <w:rPr>
                <w:rFonts w:eastAsiaTheme="minorEastAsia"/>
                <w:sz w:val="16"/>
                <w:szCs w:val="16"/>
              </w:rPr>
            </w:pPr>
            <w:r w:rsidRPr="00321B3F">
              <w:rPr>
                <w:rFonts w:eastAsiaTheme="minorEastAsia"/>
                <w:sz w:val="16"/>
                <w:szCs w:val="16"/>
              </w:rPr>
              <w:t>Belgium allows fines for late tax payments to be remitted</w:t>
            </w:r>
          </w:p>
          <w:p w14:paraId="5EB6BF83" w14:textId="58DEA653" w:rsidR="42AE0125" w:rsidRPr="00321B3F" w:rsidRDefault="573EB234" w:rsidP="00071690">
            <w:pPr>
              <w:pStyle w:val="Odsekzoznamu"/>
              <w:numPr>
                <w:ilvl w:val="0"/>
                <w:numId w:val="76"/>
              </w:numPr>
              <w:rPr>
                <w:rFonts w:eastAsiaTheme="minorEastAsia"/>
                <w:sz w:val="16"/>
                <w:szCs w:val="16"/>
              </w:rPr>
            </w:pPr>
            <w:r w:rsidRPr="00321B3F">
              <w:rPr>
                <w:rFonts w:eastAsiaTheme="minorEastAsia"/>
                <w:sz w:val="16"/>
                <w:szCs w:val="16"/>
              </w:rPr>
              <w:t>Netherlands: Temporarily, no penalties for failure to pay taxes (on time) will be imposed.</w:t>
            </w:r>
          </w:p>
        </w:tc>
      </w:tr>
      <w:tr w:rsidR="42AE0125" w:rsidRPr="00321B3F" w14:paraId="09CD9554" w14:textId="77777777" w:rsidTr="00046580">
        <w:tc>
          <w:tcPr>
            <w:tcW w:w="2310" w:type="dxa"/>
            <w:vAlign w:val="center"/>
          </w:tcPr>
          <w:p w14:paraId="383381FA" w14:textId="0BE2D929" w:rsidR="42AE0125" w:rsidRPr="00321B3F" w:rsidRDefault="22462D1C" w:rsidP="00046580">
            <w:pPr>
              <w:rPr>
                <w:rFonts w:eastAsiaTheme="minorEastAsia"/>
                <w:sz w:val="16"/>
                <w:szCs w:val="16"/>
              </w:rPr>
            </w:pPr>
            <w:r w:rsidRPr="00321B3F">
              <w:rPr>
                <w:rFonts w:eastAsiaTheme="minorEastAsia"/>
                <w:color w:val="000000" w:themeColor="text1"/>
                <w:sz w:val="16"/>
                <w:szCs w:val="16"/>
              </w:rPr>
              <w:t>T</w:t>
            </w:r>
            <w:r w:rsidRPr="00321B3F">
              <w:rPr>
                <w:rFonts w:eastAsiaTheme="minorEastAsia"/>
                <w:sz w:val="16"/>
                <w:szCs w:val="16"/>
              </w:rPr>
              <w:t>ax returns can be filed later</w:t>
            </w:r>
          </w:p>
        </w:tc>
        <w:tc>
          <w:tcPr>
            <w:tcW w:w="1680" w:type="dxa"/>
            <w:vAlign w:val="center"/>
          </w:tcPr>
          <w:p w14:paraId="5C517774" w14:textId="27E265EF" w:rsidR="4BDB39FE" w:rsidRPr="00321B3F" w:rsidRDefault="4BDB39FE" w:rsidP="00046580">
            <w:pPr>
              <w:spacing w:line="259" w:lineRule="auto"/>
              <w:rPr>
                <w:rFonts w:eastAsiaTheme="minorEastAsia"/>
                <w:sz w:val="16"/>
                <w:szCs w:val="16"/>
              </w:rPr>
            </w:pPr>
            <w:r w:rsidRPr="00321B3F">
              <w:rPr>
                <w:rFonts w:eastAsiaTheme="minorEastAsia"/>
                <w:sz w:val="16"/>
                <w:szCs w:val="16"/>
              </w:rPr>
              <w:t>Numerous countries</w:t>
            </w:r>
          </w:p>
        </w:tc>
        <w:tc>
          <w:tcPr>
            <w:tcW w:w="5036" w:type="dxa"/>
            <w:vAlign w:val="center"/>
          </w:tcPr>
          <w:p w14:paraId="5794E57E" w14:textId="566849E3" w:rsidR="42AE0125" w:rsidRPr="00321B3F" w:rsidRDefault="5595D038" w:rsidP="00071690">
            <w:pPr>
              <w:pStyle w:val="Odsekzoznamu"/>
              <w:numPr>
                <w:ilvl w:val="0"/>
                <w:numId w:val="76"/>
              </w:numPr>
              <w:rPr>
                <w:rFonts w:eastAsiaTheme="minorEastAsia"/>
                <w:color w:val="000000" w:themeColor="text1"/>
                <w:sz w:val="16"/>
                <w:szCs w:val="16"/>
              </w:rPr>
            </w:pPr>
            <w:r w:rsidRPr="00321B3F">
              <w:rPr>
                <w:rFonts w:eastAsiaTheme="minorEastAsia"/>
                <w:color w:val="000000" w:themeColor="text1"/>
                <w:sz w:val="16"/>
                <w:szCs w:val="16"/>
              </w:rPr>
              <w:t xml:space="preserve">Finnish </w:t>
            </w:r>
            <w:r w:rsidR="2B8A5B60" w:rsidRPr="00321B3F">
              <w:rPr>
                <w:rFonts w:eastAsiaTheme="minorEastAsia"/>
                <w:color w:val="000000" w:themeColor="text1"/>
                <w:sz w:val="16"/>
                <w:szCs w:val="16"/>
              </w:rPr>
              <w:t>b</w:t>
            </w:r>
            <w:r w:rsidR="22462D1C" w:rsidRPr="00321B3F">
              <w:rPr>
                <w:rFonts w:eastAsiaTheme="minorEastAsia"/>
                <w:color w:val="000000" w:themeColor="text1"/>
                <w:sz w:val="16"/>
                <w:szCs w:val="16"/>
              </w:rPr>
              <w:t xml:space="preserve">usinesses can request more time for filing </w:t>
            </w:r>
            <w:r w:rsidR="3CE2BF0C" w:rsidRPr="00321B3F">
              <w:rPr>
                <w:rFonts w:eastAsiaTheme="minorEastAsia"/>
                <w:color w:val="000000" w:themeColor="text1"/>
                <w:sz w:val="16"/>
                <w:szCs w:val="16"/>
              </w:rPr>
              <w:t>their</w:t>
            </w:r>
            <w:r w:rsidR="22462D1C" w:rsidRPr="00321B3F">
              <w:rPr>
                <w:rFonts w:eastAsiaTheme="minorEastAsia"/>
                <w:color w:val="000000" w:themeColor="text1"/>
                <w:sz w:val="16"/>
                <w:szCs w:val="16"/>
              </w:rPr>
              <w:t xml:space="preserve"> tax return, if necessary, if </w:t>
            </w:r>
            <w:r w:rsidR="12AAAE7B" w:rsidRPr="00321B3F">
              <w:rPr>
                <w:rFonts w:eastAsiaTheme="minorEastAsia"/>
                <w:color w:val="000000" w:themeColor="text1"/>
                <w:sz w:val="16"/>
                <w:szCs w:val="16"/>
              </w:rPr>
              <w:t>they</w:t>
            </w:r>
            <w:r w:rsidR="22462D1C" w:rsidRPr="00321B3F">
              <w:rPr>
                <w:rFonts w:eastAsiaTheme="minorEastAsia"/>
                <w:color w:val="000000" w:themeColor="text1"/>
                <w:sz w:val="16"/>
                <w:szCs w:val="16"/>
              </w:rPr>
              <w:t xml:space="preserve"> have a justified reason, such as illness,</w:t>
            </w:r>
          </w:p>
        </w:tc>
      </w:tr>
      <w:tr w:rsidR="42AE0125" w:rsidRPr="00321B3F" w14:paraId="0D6DE087" w14:textId="77777777" w:rsidTr="00046580">
        <w:tc>
          <w:tcPr>
            <w:tcW w:w="2310" w:type="dxa"/>
            <w:vAlign w:val="center"/>
          </w:tcPr>
          <w:p w14:paraId="6A6D7E1D" w14:textId="42A36FD1" w:rsidR="42AE0125" w:rsidRPr="00321B3F" w:rsidRDefault="22462D1C" w:rsidP="00046580">
            <w:pPr>
              <w:rPr>
                <w:rFonts w:eastAsiaTheme="minorEastAsia"/>
                <w:color w:val="000000" w:themeColor="text1"/>
                <w:sz w:val="16"/>
                <w:szCs w:val="16"/>
              </w:rPr>
            </w:pPr>
            <w:r w:rsidRPr="00321B3F">
              <w:rPr>
                <w:rFonts w:eastAsiaTheme="minorEastAsia"/>
                <w:color w:val="000000" w:themeColor="text1"/>
                <w:sz w:val="16"/>
                <w:szCs w:val="16"/>
              </w:rPr>
              <w:t>Temporary reduction in VAT</w:t>
            </w:r>
            <w:r w:rsidR="44BA6E2F" w:rsidRPr="00321B3F">
              <w:rPr>
                <w:rFonts w:eastAsiaTheme="minorEastAsia"/>
                <w:color w:val="000000" w:themeColor="text1"/>
                <w:sz w:val="16"/>
                <w:szCs w:val="16"/>
              </w:rPr>
              <w:t>-rate</w:t>
            </w:r>
          </w:p>
        </w:tc>
        <w:tc>
          <w:tcPr>
            <w:tcW w:w="1680" w:type="dxa"/>
            <w:vAlign w:val="center"/>
          </w:tcPr>
          <w:p w14:paraId="55A85006" w14:textId="2BA74285" w:rsidR="42AE0125" w:rsidRPr="00321B3F" w:rsidRDefault="42AE0125" w:rsidP="00046580">
            <w:pPr>
              <w:rPr>
                <w:rFonts w:eastAsiaTheme="minorEastAsia"/>
                <w:sz w:val="16"/>
                <w:szCs w:val="16"/>
              </w:rPr>
            </w:pPr>
            <w:r w:rsidRPr="00321B3F">
              <w:rPr>
                <w:rFonts w:eastAsiaTheme="minorEastAsia"/>
                <w:sz w:val="16"/>
                <w:szCs w:val="16"/>
              </w:rPr>
              <w:t xml:space="preserve">Cyprus </w:t>
            </w:r>
            <w:r w:rsidR="1EC3685E" w:rsidRPr="50905DE2">
              <w:rPr>
                <w:rFonts w:eastAsiaTheme="minorEastAsia"/>
                <w:sz w:val="16"/>
                <w:szCs w:val="16"/>
              </w:rPr>
              <w:t>, Norway</w:t>
            </w:r>
          </w:p>
        </w:tc>
        <w:tc>
          <w:tcPr>
            <w:tcW w:w="5036" w:type="dxa"/>
            <w:vAlign w:val="center"/>
          </w:tcPr>
          <w:p w14:paraId="04F06513" w14:textId="32356AAF" w:rsidR="42AE0125" w:rsidRPr="00321B3F" w:rsidRDefault="6E927EEF" w:rsidP="00071690">
            <w:pPr>
              <w:pStyle w:val="Odsekzoznamu"/>
              <w:numPr>
                <w:ilvl w:val="0"/>
                <w:numId w:val="76"/>
              </w:numPr>
              <w:rPr>
                <w:rFonts w:eastAsiaTheme="minorEastAsia"/>
                <w:color w:val="000000" w:themeColor="text1"/>
                <w:sz w:val="16"/>
                <w:szCs w:val="16"/>
              </w:rPr>
            </w:pPr>
            <w:r w:rsidRPr="00321B3F">
              <w:rPr>
                <w:rFonts w:eastAsiaTheme="minorEastAsia"/>
                <w:color w:val="000000" w:themeColor="text1"/>
                <w:sz w:val="16"/>
                <w:szCs w:val="16"/>
              </w:rPr>
              <w:t xml:space="preserve">Cyprus: </w:t>
            </w:r>
            <w:r w:rsidR="22462D1C" w:rsidRPr="00321B3F">
              <w:rPr>
                <w:rFonts w:eastAsiaTheme="minorEastAsia"/>
                <w:color w:val="000000" w:themeColor="text1"/>
                <w:sz w:val="16"/>
                <w:szCs w:val="16"/>
              </w:rPr>
              <w:t>Temporary reduction of VAT from 19% to 17% for a period of two months and from 9% to 7% for a period of three and a half months</w:t>
            </w:r>
            <w:r w:rsidR="17FD9787" w:rsidRPr="00321B3F">
              <w:rPr>
                <w:rFonts w:eastAsiaTheme="minorEastAsia"/>
                <w:color w:val="000000" w:themeColor="text1"/>
                <w:sz w:val="16"/>
                <w:szCs w:val="16"/>
              </w:rPr>
              <w:t xml:space="preserve"> for tourism activities</w:t>
            </w:r>
            <w:r w:rsidR="22462D1C" w:rsidRPr="00321B3F">
              <w:rPr>
                <w:rFonts w:eastAsiaTheme="minorEastAsia"/>
                <w:color w:val="000000" w:themeColor="text1"/>
                <w:sz w:val="16"/>
                <w:szCs w:val="16"/>
              </w:rPr>
              <w:t xml:space="preserve">. </w:t>
            </w:r>
          </w:p>
          <w:p w14:paraId="1B7F8AB2" w14:textId="0540ACAC" w:rsidR="42AE0125" w:rsidRPr="00321B3F" w:rsidRDefault="3B08F90E" w:rsidP="00071690">
            <w:pPr>
              <w:pStyle w:val="Odsekzoznamu"/>
              <w:numPr>
                <w:ilvl w:val="0"/>
                <w:numId w:val="76"/>
              </w:numPr>
              <w:rPr>
                <w:rFonts w:ascii="Calibri" w:eastAsia="Calibri" w:hAnsi="Calibri" w:cs="Calibri"/>
                <w:color w:val="000000" w:themeColor="text1"/>
                <w:sz w:val="16"/>
                <w:szCs w:val="16"/>
              </w:rPr>
            </w:pPr>
            <w:r w:rsidRPr="50905DE2">
              <w:rPr>
                <w:rFonts w:ascii="Calibri" w:eastAsia="Calibri" w:hAnsi="Calibri" w:cs="Calibri"/>
                <w:color w:val="000000" w:themeColor="text1"/>
                <w:sz w:val="16"/>
                <w:szCs w:val="16"/>
              </w:rPr>
              <w:t>The Norwegian government will cut its reduced VAT rate from 12% to 7% between 1 April and October 2020. The rate applies to cinema admission, public transport, hotel accommodation services, entrance to cinemas, museums and amusement parks.</w:t>
            </w:r>
          </w:p>
        </w:tc>
      </w:tr>
      <w:tr w:rsidR="50905DE2" w14:paraId="1BED143C" w14:textId="77777777" w:rsidTr="4732E96C">
        <w:tc>
          <w:tcPr>
            <w:tcW w:w="2310" w:type="dxa"/>
            <w:vAlign w:val="center"/>
          </w:tcPr>
          <w:p w14:paraId="293FFC6A" w14:textId="30393B46" w:rsidR="5A2536E7" w:rsidRDefault="5A2536E7" w:rsidP="50905DE2">
            <w:pPr>
              <w:rPr>
                <w:rFonts w:eastAsiaTheme="minorEastAsia"/>
                <w:color w:val="000000" w:themeColor="text1"/>
                <w:sz w:val="16"/>
                <w:szCs w:val="16"/>
              </w:rPr>
            </w:pPr>
            <w:r w:rsidRPr="50905DE2">
              <w:rPr>
                <w:rFonts w:eastAsiaTheme="minorEastAsia"/>
                <w:color w:val="000000" w:themeColor="text1"/>
                <w:sz w:val="16"/>
                <w:szCs w:val="16"/>
              </w:rPr>
              <w:t>Updated Bilateral Tax Treaties on Permanent Establishment of workers</w:t>
            </w:r>
          </w:p>
        </w:tc>
        <w:tc>
          <w:tcPr>
            <w:tcW w:w="1680" w:type="dxa"/>
            <w:vAlign w:val="center"/>
          </w:tcPr>
          <w:p w14:paraId="4A881AED" w14:textId="6A96161B" w:rsidR="461600CC" w:rsidRDefault="461600CC" w:rsidP="50905DE2">
            <w:pPr>
              <w:rPr>
                <w:rFonts w:eastAsiaTheme="minorEastAsia"/>
                <w:sz w:val="16"/>
                <w:szCs w:val="16"/>
              </w:rPr>
            </w:pPr>
            <w:r w:rsidRPr="4732E96C">
              <w:rPr>
                <w:rFonts w:eastAsiaTheme="minorEastAsia"/>
                <w:sz w:val="16"/>
                <w:szCs w:val="16"/>
              </w:rPr>
              <w:t>(</w:t>
            </w:r>
            <w:r w:rsidR="5A2536E7" w:rsidRPr="4732E96C">
              <w:rPr>
                <w:rFonts w:eastAsiaTheme="minorEastAsia"/>
                <w:sz w:val="16"/>
                <w:szCs w:val="16"/>
              </w:rPr>
              <w:t>Belgium-Luxembourg</w:t>
            </w:r>
            <w:r w:rsidR="2D394060" w:rsidRPr="4732E96C">
              <w:rPr>
                <w:rFonts w:eastAsiaTheme="minorEastAsia"/>
                <w:sz w:val="16"/>
                <w:szCs w:val="16"/>
              </w:rPr>
              <w:t>)</w:t>
            </w:r>
            <w:r w:rsidR="5A2536E7" w:rsidRPr="4732E96C">
              <w:rPr>
                <w:rFonts w:eastAsiaTheme="minorEastAsia"/>
                <w:sz w:val="16"/>
                <w:szCs w:val="16"/>
              </w:rPr>
              <w:t xml:space="preserve">, </w:t>
            </w:r>
            <w:r w:rsidR="101151D1" w:rsidRPr="4732E96C">
              <w:rPr>
                <w:rFonts w:eastAsiaTheme="minorEastAsia"/>
                <w:sz w:val="16"/>
                <w:szCs w:val="16"/>
              </w:rPr>
              <w:t>(</w:t>
            </w:r>
            <w:r w:rsidR="5A2536E7" w:rsidRPr="4732E96C">
              <w:rPr>
                <w:rFonts w:eastAsiaTheme="minorEastAsia"/>
                <w:sz w:val="16"/>
                <w:szCs w:val="16"/>
              </w:rPr>
              <w:t>France-Belgium</w:t>
            </w:r>
            <w:r w:rsidR="631EC243" w:rsidRPr="4732E96C">
              <w:rPr>
                <w:rFonts w:eastAsiaTheme="minorEastAsia"/>
                <w:sz w:val="16"/>
                <w:szCs w:val="16"/>
              </w:rPr>
              <w:t>)</w:t>
            </w:r>
          </w:p>
        </w:tc>
        <w:tc>
          <w:tcPr>
            <w:tcW w:w="5036" w:type="dxa"/>
            <w:vAlign w:val="center"/>
          </w:tcPr>
          <w:p w14:paraId="710971F8" w14:textId="1B72E6AB" w:rsidR="7BE2545F" w:rsidRDefault="7BE2545F" w:rsidP="00071690">
            <w:pPr>
              <w:pStyle w:val="articletext"/>
              <w:numPr>
                <w:ilvl w:val="0"/>
                <w:numId w:val="106"/>
              </w:numPr>
              <w:jc w:val="both"/>
              <w:rPr>
                <w:rStyle w:val="tlid-translation"/>
                <w:rFonts w:asciiTheme="minorHAnsi" w:eastAsiaTheme="minorEastAsia" w:hAnsiTheme="minorHAnsi" w:cstheme="minorBidi"/>
                <w:sz w:val="16"/>
                <w:szCs w:val="16"/>
                <w:lang w:val="en"/>
              </w:rPr>
            </w:pPr>
            <w:r w:rsidRPr="50905DE2">
              <w:rPr>
                <w:rStyle w:val="tlid-translation"/>
                <w:rFonts w:asciiTheme="minorHAnsi" w:eastAsiaTheme="minorEastAsia" w:hAnsiTheme="minorHAnsi" w:cstheme="minorBidi"/>
                <w:sz w:val="16"/>
                <w:szCs w:val="16"/>
                <w:lang w:val="en"/>
              </w:rPr>
              <w:t>Increased tolerance for home office workers in order not to constitute a Permanent Tax Establishment in the Belgium – Luxembourg Tax treaty and Belgium-France Tax treaty.</w:t>
            </w:r>
          </w:p>
          <w:p w14:paraId="7898A534" w14:textId="60CD74AE" w:rsidR="50905DE2" w:rsidRDefault="50905DE2" w:rsidP="50905DE2">
            <w:pPr>
              <w:pStyle w:val="Odsekzoznamu"/>
              <w:rPr>
                <w:rFonts w:eastAsiaTheme="minorEastAsia"/>
                <w:color w:val="000000" w:themeColor="text1"/>
                <w:sz w:val="16"/>
                <w:szCs w:val="16"/>
              </w:rPr>
            </w:pPr>
          </w:p>
        </w:tc>
      </w:tr>
      <w:tr w:rsidR="42AE0125" w:rsidRPr="00321B3F" w14:paraId="77A3F5E6" w14:textId="77777777" w:rsidTr="00046580">
        <w:trPr>
          <w:trHeight w:val="517"/>
        </w:trPr>
        <w:tc>
          <w:tcPr>
            <w:tcW w:w="9026" w:type="dxa"/>
            <w:gridSpan w:val="3"/>
            <w:vAlign w:val="center"/>
          </w:tcPr>
          <w:p w14:paraId="0C050F23" w14:textId="6053A583" w:rsidR="00046580" w:rsidRPr="00321B3F" w:rsidRDefault="42AE0125" w:rsidP="00046580">
            <w:pPr>
              <w:jc w:val="center"/>
              <w:rPr>
                <w:rFonts w:eastAsiaTheme="minorEastAsia"/>
                <w:b/>
                <w:bCs/>
                <w:sz w:val="20"/>
                <w:szCs w:val="20"/>
              </w:rPr>
            </w:pPr>
            <w:r w:rsidRPr="00321B3F">
              <w:rPr>
                <w:rFonts w:eastAsiaTheme="minorEastAsia"/>
                <w:b/>
                <w:bCs/>
                <w:sz w:val="20"/>
                <w:szCs w:val="20"/>
              </w:rPr>
              <w:t>Subsidies</w:t>
            </w:r>
          </w:p>
        </w:tc>
      </w:tr>
      <w:tr w:rsidR="42AE0125" w:rsidRPr="00321B3F" w14:paraId="2001ACB6" w14:textId="77777777" w:rsidTr="00046580">
        <w:tc>
          <w:tcPr>
            <w:tcW w:w="2310" w:type="dxa"/>
            <w:vAlign w:val="center"/>
          </w:tcPr>
          <w:p w14:paraId="47DF177A" w14:textId="7BBEE65A" w:rsidR="42AE0125" w:rsidRPr="00321B3F" w:rsidRDefault="42AE0125" w:rsidP="00046580">
            <w:pPr>
              <w:rPr>
                <w:rFonts w:eastAsiaTheme="minorEastAsia"/>
                <w:sz w:val="16"/>
                <w:szCs w:val="16"/>
              </w:rPr>
            </w:pPr>
            <w:r w:rsidRPr="00321B3F">
              <w:rPr>
                <w:rFonts w:eastAsiaTheme="minorEastAsia"/>
                <w:sz w:val="16"/>
                <w:szCs w:val="16"/>
              </w:rPr>
              <w:t>Subsidy for wages (workers)</w:t>
            </w:r>
          </w:p>
        </w:tc>
        <w:tc>
          <w:tcPr>
            <w:tcW w:w="1680" w:type="dxa"/>
            <w:vAlign w:val="center"/>
          </w:tcPr>
          <w:p w14:paraId="0DCC0D56" w14:textId="78CF01F4" w:rsidR="42AE0125" w:rsidRPr="00321B3F" w:rsidRDefault="52EA4226" w:rsidP="50905DE2">
            <w:pPr>
              <w:spacing w:line="259" w:lineRule="auto"/>
            </w:pPr>
            <w:r w:rsidRPr="50905DE2">
              <w:rPr>
                <w:rFonts w:eastAsiaTheme="minorEastAsia"/>
                <w:sz w:val="16"/>
                <w:szCs w:val="16"/>
              </w:rPr>
              <w:t>Numerous countries</w:t>
            </w:r>
          </w:p>
        </w:tc>
        <w:tc>
          <w:tcPr>
            <w:tcW w:w="5036" w:type="dxa"/>
            <w:vAlign w:val="center"/>
          </w:tcPr>
          <w:p w14:paraId="46451597" w14:textId="60A60A78" w:rsidR="42AE0125" w:rsidRPr="00321B3F" w:rsidRDefault="42AE0125" w:rsidP="00071690">
            <w:pPr>
              <w:pStyle w:val="Odsekzoznamu"/>
              <w:numPr>
                <w:ilvl w:val="0"/>
                <w:numId w:val="75"/>
              </w:numPr>
              <w:rPr>
                <w:rFonts w:eastAsiaTheme="minorEastAsia"/>
                <w:sz w:val="16"/>
                <w:szCs w:val="16"/>
              </w:rPr>
            </w:pPr>
            <w:r w:rsidRPr="00321B3F">
              <w:rPr>
                <w:rFonts w:eastAsiaTheme="minorEastAsia"/>
                <w:sz w:val="16"/>
                <w:szCs w:val="16"/>
              </w:rPr>
              <w:t>Austria to backstop 80-90% of wages for workers that are put on short time work but not terminated (working hours can be reduced by 90%)</w:t>
            </w:r>
          </w:p>
          <w:p w14:paraId="5FB38AB0" w14:textId="180C8AF7" w:rsidR="42AE0125" w:rsidRPr="00321B3F" w:rsidRDefault="42AE0125" w:rsidP="00071690">
            <w:pPr>
              <w:pStyle w:val="Odsekzoznamu"/>
              <w:numPr>
                <w:ilvl w:val="0"/>
                <w:numId w:val="75"/>
              </w:numPr>
              <w:rPr>
                <w:rFonts w:eastAsiaTheme="minorEastAsia"/>
                <w:sz w:val="16"/>
                <w:szCs w:val="16"/>
              </w:rPr>
            </w:pPr>
            <w:r w:rsidRPr="00321B3F">
              <w:rPr>
                <w:rFonts w:eastAsiaTheme="minorEastAsia"/>
                <w:sz w:val="16"/>
                <w:szCs w:val="16"/>
              </w:rPr>
              <w:t xml:space="preserve">Germany already had Kurzarbeit-scheme in place, which is being made more flexible for short-term workers. </w:t>
            </w:r>
            <w:r w:rsidRPr="00321B3F">
              <w:rPr>
                <w:rFonts w:eastAsiaTheme="minorEastAsia"/>
                <w:color w:val="000000" w:themeColor="text1"/>
                <w:sz w:val="16"/>
                <w:szCs w:val="16"/>
              </w:rPr>
              <w:t xml:space="preserve">The Federal Employment Agency will cover 60% of the net salary in case of short term working and will reimburse the social contributions for the lost working hours to the employer </w:t>
            </w:r>
          </w:p>
          <w:p w14:paraId="4F96147C" w14:textId="2EF570AA" w:rsidR="42AE0125" w:rsidRPr="00321B3F" w:rsidRDefault="27C17FD6" w:rsidP="00071690">
            <w:pPr>
              <w:pStyle w:val="Odsekzoznamu"/>
              <w:numPr>
                <w:ilvl w:val="0"/>
                <w:numId w:val="75"/>
              </w:numPr>
              <w:rPr>
                <w:rFonts w:asciiTheme="minorEastAsia" w:eastAsiaTheme="minorEastAsia" w:hAnsiTheme="minorEastAsia" w:cstheme="minorEastAsia"/>
                <w:color w:val="000000" w:themeColor="text1"/>
                <w:sz w:val="16"/>
                <w:szCs w:val="16"/>
              </w:rPr>
            </w:pPr>
            <w:r w:rsidRPr="50905DE2">
              <w:rPr>
                <w:rFonts w:eastAsiaTheme="minorEastAsia"/>
                <w:color w:val="000000" w:themeColor="text1"/>
                <w:sz w:val="16"/>
                <w:szCs w:val="16"/>
              </w:rPr>
              <w:t>Netherlands: A new temporary measure will be introduced to help entrepreneurs paying wages, in order to prevent unemployment. This measure replaces the current working time reduction scheme, which was not designed for handling a pandemic.</w:t>
            </w:r>
            <w:r w:rsidR="67FBF660" w:rsidRPr="50905DE2">
              <w:rPr>
                <w:rFonts w:eastAsiaTheme="minorEastAsia"/>
                <w:color w:val="000000" w:themeColor="text1"/>
                <w:sz w:val="16"/>
                <w:szCs w:val="16"/>
              </w:rPr>
              <w:t xml:space="preserve"> Employers who expect a decline of at least 20% in revenue can request an allowance for a period of 3 months of maximally 90% of the total wage sum.</w:t>
            </w:r>
          </w:p>
          <w:p w14:paraId="315D7B02" w14:textId="3CB99851" w:rsidR="42AE0125" w:rsidRPr="00321B3F" w:rsidRDefault="78D2AD63" w:rsidP="00071690">
            <w:pPr>
              <w:pStyle w:val="Odsekzoznamu"/>
              <w:numPr>
                <w:ilvl w:val="0"/>
                <w:numId w:val="75"/>
              </w:numPr>
              <w:rPr>
                <w:rFonts w:asciiTheme="minorEastAsia" w:eastAsiaTheme="minorEastAsia" w:hAnsiTheme="minorEastAsia" w:cstheme="minorEastAsia"/>
                <w:color w:val="000000" w:themeColor="text1"/>
                <w:sz w:val="16"/>
                <w:szCs w:val="16"/>
              </w:rPr>
            </w:pPr>
            <w:r w:rsidRPr="50905DE2">
              <w:rPr>
                <w:rFonts w:ascii="Calibri" w:eastAsia="Calibri" w:hAnsi="Calibri" w:cs="Calibri"/>
                <w:sz w:val="16"/>
                <w:szCs w:val="16"/>
              </w:rPr>
              <w:t>Switzerland is providing around 5 billion for compensation in the event of loss of earnings by self-employed persons and employees with a compensation up to 80% of the last declared income.</w:t>
            </w:r>
          </w:p>
          <w:p w14:paraId="71758A7B" w14:textId="1C9F67B6" w:rsidR="42AE0125" w:rsidRPr="00321B3F" w:rsidRDefault="63353C03" w:rsidP="00071690">
            <w:pPr>
              <w:pStyle w:val="Odsekzoznamu"/>
              <w:numPr>
                <w:ilvl w:val="0"/>
                <w:numId w:val="75"/>
              </w:numPr>
              <w:rPr>
                <w:rFonts w:eastAsiaTheme="minorEastAsia"/>
                <w:color w:val="000000" w:themeColor="text1"/>
                <w:sz w:val="16"/>
                <w:szCs w:val="16"/>
              </w:rPr>
            </w:pPr>
            <w:r w:rsidRPr="50905DE2">
              <w:rPr>
                <w:rFonts w:ascii="Calibri" w:eastAsia="Calibri" w:hAnsi="Calibri" w:cs="Calibri"/>
                <w:sz w:val="16"/>
                <w:szCs w:val="16"/>
              </w:rPr>
              <w:t xml:space="preserve">The Croatian Government will raise the financial support for workers from HRK 3,250 to a net sum of HRK 4,000 and at the </w:t>
            </w:r>
            <w:r w:rsidRPr="50905DE2">
              <w:rPr>
                <w:rFonts w:ascii="Calibri" w:eastAsia="Calibri" w:hAnsi="Calibri" w:cs="Calibri"/>
                <w:sz w:val="16"/>
                <w:szCs w:val="16"/>
              </w:rPr>
              <w:lastRenderedPageBreak/>
              <w:t>same time, the state will take over from employers the burden of mandatory taxes and contributions, meaning that the effective support will be HRK 5,460 per worker.</w:t>
            </w:r>
          </w:p>
        </w:tc>
      </w:tr>
      <w:tr w:rsidR="42AE0125" w:rsidRPr="00321B3F" w14:paraId="6A4D037C" w14:textId="77777777" w:rsidTr="00046580">
        <w:tc>
          <w:tcPr>
            <w:tcW w:w="2310" w:type="dxa"/>
            <w:vAlign w:val="center"/>
          </w:tcPr>
          <w:p w14:paraId="65CAEA73" w14:textId="0B6956F3" w:rsidR="42AE0125" w:rsidRPr="00321B3F" w:rsidRDefault="42AE0125" w:rsidP="00046580">
            <w:pPr>
              <w:rPr>
                <w:rFonts w:eastAsiaTheme="minorEastAsia"/>
                <w:sz w:val="16"/>
                <w:szCs w:val="16"/>
              </w:rPr>
            </w:pPr>
            <w:r w:rsidRPr="00321B3F">
              <w:rPr>
                <w:rFonts w:eastAsiaTheme="minorEastAsia"/>
                <w:sz w:val="16"/>
                <w:szCs w:val="16"/>
              </w:rPr>
              <w:lastRenderedPageBreak/>
              <w:t>Subsidy for wages (self-employed)</w:t>
            </w:r>
          </w:p>
        </w:tc>
        <w:tc>
          <w:tcPr>
            <w:tcW w:w="1680" w:type="dxa"/>
            <w:vAlign w:val="center"/>
          </w:tcPr>
          <w:p w14:paraId="16B5FA4E" w14:textId="56389917" w:rsidR="42AE0125" w:rsidRPr="00321B3F" w:rsidRDefault="42AE0125" w:rsidP="00046580">
            <w:pPr>
              <w:rPr>
                <w:rFonts w:eastAsiaTheme="minorEastAsia"/>
                <w:sz w:val="16"/>
                <w:szCs w:val="16"/>
              </w:rPr>
            </w:pPr>
            <w:r w:rsidRPr="50905DE2">
              <w:rPr>
                <w:rFonts w:eastAsiaTheme="minorEastAsia"/>
                <w:sz w:val="16"/>
                <w:szCs w:val="16"/>
              </w:rPr>
              <w:t>Denmark, Italy</w:t>
            </w:r>
            <w:r w:rsidR="57D526E5" w:rsidRPr="50905DE2">
              <w:rPr>
                <w:rFonts w:eastAsiaTheme="minorEastAsia"/>
                <w:sz w:val="16"/>
                <w:szCs w:val="16"/>
              </w:rPr>
              <w:t>, Switzerland</w:t>
            </w:r>
            <w:r w:rsidR="106DE939" w:rsidRPr="50905DE2">
              <w:rPr>
                <w:rFonts w:eastAsiaTheme="minorEastAsia"/>
                <w:sz w:val="16"/>
                <w:szCs w:val="16"/>
              </w:rPr>
              <w:t>, the Netherlands</w:t>
            </w:r>
          </w:p>
        </w:tc>
        <w:tc>
          <w:tcPr>
            <w:tcW w:w="5036" w:type="dxa"/>
            <w:vAlign w:val="center"/>
          </w:tcPr>
          <w:p w14:paraId="736ABEE0" w14:textId="1F07802E" w:rsidR="42AE0125" w:rsidRPr="00321B3F" w:rsidRDefault="42AE0125" w:rsidP="00071690">
            <w:pPr>
              <w:pStyle w:val="Odsekzoznamu"/>
              <w:numPr>
                <w:ilvl w:val="0"/>
                <w:numId w:val="74"/>
              </w:numPr>
              <w:rPr>
                <w:rFonts w:asciiTheme="minorEastAsia" w:eastAsiaTheme="minorEastAsia" w:hAnsiTheme="minorEastAsia" w:cstheme="minorEastAsia"/>
                <w:sz w:val="16"/>
                <w:szCs w:val="16"/>
              </w:rPr>
            </w:pPr>
            <w:r w:rsidRPr="00321B3F">
              <w:rPr>
                <w:rFonts w:eastAsiaTheme="minorEastAsia"/>
                <w:sz w:val="16"/>
                <w:szCs w:val="16"/>
              </w:rPr>
              <w:t>I</w:t>
            </w:r>
            <w:r w:rsidRPr="00321B3F">
              <w:rPr>
                <w:rFonts w:eastAsiaTheme="minorEastAsia"/>
                <w:sz w:val="16"/>
                <w:szCs w:val="16"/>
                <w:lang w:val="en-US"/>
              </w:rPr>
              <w:t xml:space="preserve">n Italy </w:t>
            </w:r>
            <w:r w:rsidRPr="00321B3F">
              <w:rPr>
                <w:rFonts w:eastAsiaTheme="minorEastAsia"/>
                <w:sz w:val="16"/>
                <w:szCs w:val="16"/>
              </w:rPr>
              <w:t>compensation of 600 euro, monthly non-taxable, for self-employed workers</w:t>
            </w:r>
          </w:p>
          <w:p w14:paraId="0D22E6D9" w14:textId="2E39DB0B" w:rsidR="42AE0125" w:rsidRPr="00321B3F" w:rsidRDefault="60F134EB" w:rsidP="00071690">
            <w:pPr>
              <w:pStyle w:val="Odsekzoznamu"/>
              <w:numPr>
                <w:ilvl w:val="0"/>
                <w:numId w:val="74"/>
              </w:numPr>
              <w:rPr>
                <w:sz w:val="16"/>
                <w:szCs w:val="16"/>
              </w:rPr>
            </w:pPr>
            <w:r w:rsidRPr="50905DE2">
              <w:rPr>
                <w:rFonts w:eastAsiaTheme="minorEastAsia"/>
                <w:sz w:val="16"/>
                <w:szCs w:val="16"/>
              </w:rPr>
              <w:t>Switzerland allows persons to ask for short time compensation for their employees but not for themselves except the self-employed individual suffers loss of income due to the publicly ordered closure of their operation or the ban of public events.</w:t>
            </w:r>
          </w:p>
          <w:p w14:paraId="407047B4" w14:textId="5571A286" w:rsidR="42AE0125" w:rsidRPr="00321B3F" w:rsidRDefault="5667C82C" w:rsidP="00071690">
            <w:pPr>
              <w:pStyle w:val="Odsekzoznamu"/>
              <w:numPr>
                <w:ilvl w:val="0"/>
                <w:numId w:val="74"/>
              </w:numPr>
              <w:rPr>
                <w:rFonts w:asciiTheme="minorEastAsia" w:eastAsiaTheme="minorEastAsia" w:hAnsiTheme="minorEastAsia" w:cstheme="minorEastAsia"/>
                <w:sz w:val="16"/>
                <w:szCs w:val="16"/>
              </w:rPr>
            </w:pPr>
            <w:r w:rsidRPr="50905DE2">
              <w:rPr>
                <w:rFonts w:eastAsiaTheme="minorEastAsia"/>
                <w:sz w:val="16"/>
                <w:szCs w:val="16"/>
              </w:rPr>
              <w:t>Netherlands: Self-employed people will be able to receive social assistance if they meet certain standards, which will be relaxed. This social assistance will include additional benefits to meet livelihood standards and/or a loan for working capital.</w:t>
            </w:r>
          </w:p>
          <w:p w14:paraId="0929C237" w14:textId="04FE83B0" w:rsidR="42AE0125" w:rsidRPr="00321B3F" w:rsidRDefault="42AE0125" w:rsidP="50905DE2">
            <w:pPr>
              <w:rPr>
                <w:rFonts w:eastAsiaTheme="minorEastAsia"/>
                <w:sz w:val="16"/>
                <w:szCs w:val="16"/>
              </w:rPr>
            </w:pPr>
          </w:p>
        </w:tc>
      </w:tr>
      <w:tr w:rsidR="42AE0125" w:rsidRPr="00321B3F" w14:paraId="79040366" w14:textId="77777777" w:rsidTr="00046580">
        <w:tc>
          <w:tcPr>
            <w:tcW w:w="2310" w:type="dxa"/>
            <w:vAlign w:val="center"/>
          </w:tcPr>
          <w:p w14:paraId="24E7FCDF" w14:textId="58E220BC" w:rsidR="42AE0125" w:rsidRPr="00321B3F" w:rsidRDefault="42AE0125" w:rsidP="00046580">
            <w:pPr>
              <w:rPr>
                <w:rFonts w:eastAsiaTheme="minorEastAsia"/>
                <w:sz w:val="16"/>
                <w:szCs w:val="16"/>
              </w:rPr>
            </w:pPr>
            <w:r w:rsidRPr="00321B3F">
              <w:rPr>
                <w:rFonts w:eastAsiaTheme="minorEastAsia"/>
                <w:sz w:val="16"/>
                <w:szCs w:val="16"/>
              </w:rPr>
              <w:t>Subsidy for other costs (e.g. mortgage)</w:t>
            </w:r>
          </w:p>
        </w:tc>
        <w:tc>
          <w:tcPr>
            <w:tcW w:w="1680" w:type="dxa"/>
            <w:vAlign w:val="center"/>
          </w:tcPr>
          <w:p w14:paraId="006742C5" w14:textId="1A79F141" w:rsidR="42AE0125" w:rsidRPr="00321B3F" w:rsidRDefault="42AE0125" w:rsidP="00046580">
            <w:pPr>
              <w:rPr>
                <w:rFonts w:eastAsiaTheme="minorEastAsia"/>
                <w:sz w:val="16"/>
                <w:szCs w:val="16"/>
                <w:lang w:val="fr-BE"/>
              </w:rPr>
            </w:pPr>
            <w:r w:rsidRPr="00321B3F">
              <w:rPr>
                <w:rFonts w:eastAsiaTheme="minorEastAsia"/>
                <w:sz w:val="16"/>
                <w:szCs w:val="16"/>
                <w:lang w:val="fr-BE"/>
              </w:rPr>
              <w:t xml:space="preserve">Denmark, Spain, UK, France, Portugal </w:t>
            </w:r>
          </w:p>
        </w:tc>
        <w:tc>
          <w:tcPr>
            <w:tcW w:w="5036" w:type="dxa"/>
            <w:vAlign w:val="center"/>
          </w:tcPr>
          <w:p w14:paraId="0C299A24" w14:textId="3E24B401" w:rsidR="42AE0125" w:rsidRPr="00321B3F" w:rsidRDefault="42AE0125" w:rsidP="00071690">
            <w:pPr>
              <w:pStyle w:val="Odsekzoznamu"/>
              <w:numPr>
                <w:ilvl w:val="0"/>
                <w:numId w:val="73"/>
              </w:numPr>
              <w:rPr>
                <w:rFonts w:eastAsiaTheme="minorEastAsia"/>
                <w:sz w:val="16"/>
                <w:szCs w:val="16"/>
              </w:rPr>
            </w:pPr>
            <w:r w:rsidRPr="00321B3F">
              <w:rPr>
                <w:rFonts w:eastAsiaTheme="minorEastAsia"/>
                <w:sz w:val="16"/>
                <w:szCs w:val="16"/>
              </w:rPr>
              <w:t xml:space="preserve">Denmark offers to cover 25-80% of fixed costs for companies that have seen at least 30% decline in sales due to coronavirus, </w:t>
            </w:r>
          </w:p>
          <w:p w14:paraId="6E5103E8" w14:textId="082A0681" w:rsidR="42AE0125" w:rsidRPr="00321B3F" w:rsidRDefault="42AE0125" w:rsidP="00071690">
            <w:pPr>
              <w:pStyle w:val="Odsekzoznamu"/>
              <w:numPr>
                <w:ilvl w:val="0"/>
                <w:numId w:val="73"/>
              </w:numPr>
              <w:rPr>
                <w:rFonts w:eastAsiaTheme="minorEastAsia"/>
                <w:sz w:val="16"/>
                <w:szCs w:val="16"/>
              </w:rPr>
            </w:pPr>
            <w:r w:rsidRPr="00321B3F">
              <w:rPr>
                <w:rFonts w:eastAsiaTheme="minorEastAsia"/>
                <w:sz w:val="16"/>
                <w:szCs w:val="16"/>
              </w:rPr>
              <w:t>In Portugal during lay-offs companies are temporarily exempted from social contributions</w:t>
            </w:r>
          </w:p>
          <w:p w14:paraId="3E233349" w14:textId="196F8C1B" w:rsidR="42AE0125" w:rsidRPr="00321B3F" w:rsidRDefault="42AE0125" w:rsidP="00071690">
            <w:pPr>
              <w:pStyle w:val="Odsekzoznamu"/>
              <w:numPr>
                <w:ilvl w:val="0"/>
                <w:numId w:val="73"/>
              </w:numPr>
              <w:rPr>
                <w:rFonts w:eastAsiaTheme="minorEastAsia"/>
                <w:sz w:val="16"/>
                <w:szCs w:val="16"/>
              </w:rPr>
            </w:pPr>
            <w:r w:rsidRPr="00321B3F">
              <w:rPr>
                <w:rFonts w:eastAsiaTheme="minorEastAsia"/>
                <w:sz w:val="16"/>
                <w:szCs w:val="16"/>
              </w:rPr>
              <w:t>In France there is a suspension of rent and utility bills owed by small companies.</w:t>
            </w:r>
          </w:p>
        </w:tc>
      </w:tr>
      <w:tr w:rsidR="42AE0125" w:rsidRPr="00321B3F" w14:paraId="351DF84D" w14:textId="77777777" w:rsidTr="00046580">
        <w:tc>
          <w:tcPr>
            <w:tcW w:w="2310" w:type="dxa"/>
            <w:vAlign w:val="center"/>
          </w:tcPr>
          <w:p w14:paraId="316A6CE6" w14:textId="6816FEA7" w:rsidR="42AE0125" w:rsidRPr="00321B3F" w:rsidRDefault="42AE0125" w:rsidP="00046580">
            <w:pPr>
              <w:rPr>
                <w:rFonts w:eastAsiaTheme="minorEastAsia"/>
                <w:sz w:val="16"/>
                <w:szCs w:val="16"/>
              </w:rPr>
            </w:pPr>
            <w:r w:rsidRPr="00321B3F">
              <w:rPr>
                <w:rFonts w:eastAsiaTheme="minorEastAsia"/>
                <w:sz w:val="16"/>
                <w:szCs w:val="16"/>
              </w:rPr>
              <w:t>Non-sectoral state aid (grants)</w:t>
            </w:r>
          </w:p>
        </w:tc>
        <w:tc>
          <w:tcPr>
            <w:tcW w:w="1680" w:type="dxa"/>
            <w:vAlign w:val="center"/>
          </w:tcPr>
          <w:p w14:paraId="4A8A85D0" w14:textId="6FB14D95" w:rsidR="42AE0125" w:rsidRPr="00321B3F" w:rsidRDefault="146E416B" w:rsidP="50905DE2">
            <w:pPr>
              <w:spacing w:line="259" w:lineRule="auto"/>
            </w:pPr>
            <w:r w:rsidRPr="50905DE2">
              <w:rPr>
                <w:rFonts w:eastAsiaTheme="minorEastAsia"/>
                <w:sz w:val="16"/>
                <w:szCs w:val="16"/>
              </w:rPr>
              <w:t xml:space="preserve">Numerous </w:t>
            </w:r>
          </w:p>
        </w:tc>
        <w:tc>
          <w:tcPr>
            <w:tcW w:w="5036" w:type="dxa"/>
            <w:vAlign w:val="center"/>
          </w:tcPr>
          <w:p w14:paraId="793DE904" w14:textId="75B9DF4D"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F</w:t>
            </w:r>
            <w:r w:rsidRPr="00321B3F">
              <w:rPr>
                <w:rFonts w:eastAsiaTheme="minorEastAsia"/>
                <w:sz w:val="16"/>
                <w:szCs w:val="16"/>
                <w:lang w:val="en-US"/>
              </w:rPr>
              <w:t xml:space="preserve">rance: </w:t>
            </w:r>
            <w:r w:rsidRPr="00321B3F">
              <w:rPr>
                <w:rFonts w:eastAsiaTheme="minorEastAsia"/>
                <w:sz w:val="16"/>
                <w:szCs w:val="16"/>
              </w:rPr>
              <w:t>A €1 billion ‘solidarity fund’ will get created for the microbusinesses, SMEs and independent workers whose turnover is less than €1 million and who suffered a 70% decline of their turnover between March 2019 and March 2020 (cumulative criteria) : these eligible entities will then get a monthly €1 500 grant</w:t>
            </w:r>
          </w:p>
          <w:p w14:paraId="31DDE2A1" w14:textId="261C5EE3"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Austria to set up “hardship fund” with grants to SMEs</w:t>
            </w:r>
          </w:p>
          <w:p w14:paraId="10D6AA1F" w14:textId="67C5A8D1"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Germany to set up 500 bn euro Business Stabilization Fund, which will give 100 bn in grants to recapitalize companies and extend 400 bn euro loans</w:t>
            </w:r>
          </w:p>
          <w:p w14:paraId="436EF4E1" w14:textId="608B9BB7" w:rsidR="42AE0125" w:rsidRPr="00321B3F" w:rsidRDefault="42AE0125" w:rsidP="00071690">
            <w:pPr>
              <w:pStyle w:val="Odsekzoznamu"/>
              <w:numPr>
                <w:ilvl w:val="0"/>
                <w:numId w:val="72"/>
              </w:numPr>
              <w:rPr>
                <w:rFonts w:eastAsiaTheme="minorEastAsia"/>
                <w:color w:val="000000" w:themeColor="text1"/>
                <w:sz w:val="16"/>
                <w:szCs w:val="16"/>
              </w:rPr>
            </w:pPr>
            <w:r w:rsidRPr="00321B3F">
              <w:rPr>
                <w:rFonts w:eastAsiaTheme="minorEastAsia"/>
                <w:color w:val="000000" w:themeColor="text1"/>
                <w:sz w:val="16"/>
                <w:szCs w:val="16"/>
              </w:rPr>
              <w:t xml:space="preserve">Italy: establishment of a show, cinema and audio-visual emergency fund and provisions for the cultural sector; </w:t>
            </w:r>
          </w:p>
          <w:p w14:paraId="541C6345" w14:textId="675CBC79" w:rsidR="42AE0125" w:rsidRPr="00321B3F" w:rsidRDefault="42AE0125" w:rsidP="00071690">
            <w:pPr>
              <w:pStyle w:val="Odsekzoznamu"/>
              <w:numPr>
                <w:ilvl w:val="0"/>
                <w:numId w:val="72"/>
              </w:numPr>
              <w:rPr>
                <w:rFonts w:eastAsiaTheme="minorEastAsia"/>
                <w:color w:val="000000" w:themeColor="text1"/>
                <w:sz w:val="16"/>
                <w:szCs w:val="16"/>
              </w:rPr>
            </w:pPr>
            <w:r w:rsidRPr="00321B3F">
              <w:rPr>
                <w:rFonts w:eastAsiaTheme="minorEastAsia"/>
                <w:color w:val="000000" w:themeColor="text1"/>
                <w:sz w:val="16"/>
                <w:szCs w:val="16"/>
                <w:lang w:val="en"/>
              </w:rPr>
              <w:t>Malta: A business that was asked to close as part of the Covid-19 measures will get 2 days of assistance per week per employee. This is equivalent to €300 per month per employee.</w:t>
            </w:r>
            <w:r w:rsidRPr="00321B3F">
              <w:rPr>
                <w:rFonts w:eastAsiaTheme="minorEastAsia"/>
                <w:sz w:val="16"/>
                <w:szCs w:val="16"/>
                <w:lang w:val="en-US"/>
              </w:rPr>
              <w:t xml:space="preserve"> </w:t>
            </w:r>
            <w:r w:rsidRPr="00321B3F">
              <w:rPr>
                <w:rFonts w:eastAsiaTheme="minorEastAsia"/>
                <w:color w:val="000000" w:themeColor="text1"/>
                <w:sz w:val="16"/>
                <w:szCs w:val="16"/>
                <w:lang w:val="en"/>
              </w:rPr>
              <w:t>A self-employed person will get the same amount</w:t>
            </w:r>
            <w:r w:rsidRPr="00321B3F">
              <w:rPr>
                <w:rFonts w:eastAsiaTheme="minorEastAsia"/>
                <w:sz w:val="16"/>
                <w:szCs w:val="16"/>
                <w:lang w:val="en-US"/>
              </w:rPr>
              <w:t xml:space="preserve"> </w:t>
            </w:r>
          </w:p>
          <w:p w14:paraId="371702FB" w14:textId="11471777" w:rsidR="42AE0125" w:rsidRPr="00321B3F" w:rsidRDefault="2392F10B" w:rsidP="00071690">
            <w:pPr>
              <w:pStyle w:val="Odsekzoznamu"/>
              <w:numPr>
                <w:ilvl w:val="0"/>
                <w:numId w:val="72"/>
              </w:numPr>
              <w:rPr>
                <w:rFonts w:ascii="Calibri" w:eastAsia="Calibri" w:hAnsi="Calibri" w:cs="Calibri"/>
                <w:sz w:val="16"/>
                <w:szCs w:val="16"/>
                <w:lang w:val="en-US"/>
              </w:rPr>
            </w:pPr>
            <w:r w:rsidRPr="50905DE2">
              <w:rPr>
                <w:rFonts w:ascii="Calibri" w:eastAsia="Calibri" w:hAnsi="Calibri" w:cs="Calibri"/>
                <w:sz w:val="16"/>
                <w:szCs w:val="16"/>
                <w:lang w:val="en-US"/>
              </w:rPr>
              <w:t>Switzerland guarantees for bank loans for companies with liquidity problems with a total amount of 20 billion Swiss francs. SMEs can ask their house bank for bridging loans in the maximum amount of 10% of their annual turnover and not more than 20 million Swiss francs by fulfilling certain minimum criteria.</w:t>
            </w:r>
          </w:p>
        </w:tc>
      </w:tr>
      <w:tr w:rsidR="42AE0125" w:rsidRPr="00321B3F" w14:paraId="10AA30BA" w14:textId="77777777" w:rsidTr="00046580">
        <w:tc>
          <w:tcPr>
            <w:tcW w:w="2310" w:type="dxa"/>
            <w:vAlign w:val="center"/>
          </w:tcPr>
          <w:p w14:paraId="6188AFD1" w14:textId="7F20BFC0" w:rsidR="42AE0125" w:rsidRPr="00321B3F" w:rsidRDefault="42AE0125" w:rsidP="00046580">
            <w:pPr>
              <w:rPr>
                <w:rFonts w:eastAsiaTheme="minorEastAsia"/>
                <w:sz w:val="16"/>
                <w:szCs w:val="16"/>
              </w:rPr>
            </w:pPr>
            <w:r w:rsidRPr="00321B3F">
              <w:rPr>
                <w:rFonts w:eastAsiaTheme="minorEastAsia"/>
                <w:sz w:val="16"/>
                <w:szCs w:val="16"/>
              </w:rPr>
              <w:t>Sectoral state aid (grants)</w:t>
            </w:r>
          </w:p>
        </w:tc>
        <w:tc>
          <w:tcPr>
            <w:tcW w:w="1680" w:type="dxa"/>
            <w:vAlign w:val="center"/>
          </w:tcPr>
          <w:p w14:paraId="048D494A" w14:textId="32426F75" w:rsidR="42AE0125" w:rsidRPr="00321B3F" w:rsidRDefault="1D9FE177" w:rsidP="00046580">
            <w:pPr>
              <w:rPr>
                <w:rFonts w:eastAsiaTheme="minorEastAsia"/>
                <w:sz w:val="16"/>
                <w:szCs w:val="16"/>
              </w:rPr>
            </w:pPr>
            <w:r w:rsidRPr="50905DE2">
              <w:rPr>
                <w:rFonts w:eastAsiaTheme="minorEastAsia"/>
                <w:sz w:val="16"/>
                <w:szCs w:val="16"/>
              </w:rPr>
              <w:t>Numerous countries</w:t>
            </w:r>
          </w:p>
        </w:tc>
        <w:tc>
          <w:tcPr>
            <w:tcW w:w="5036" w:type="dxa"/>
            <w:vAlign w:val="center"/>
          </w:tcPr>
          <w:p w14:paraId="4D4EF9B8" w14:textId="171F0F92"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Austria offers direct state aid to industries that are most affected</w:t>
            </w:r>
          </w:p>
          <w:p w14:paraId="7F7974B7" w14:textId="645AD53C" w:rsidR="579D468A" w:rsidRDefault="579D468A" w:rsidP="00071690">
            <w:pPr>
              <w:pStyle w:val="Odsekzoznamu"/>
              <w:numPr>
                <w:ilvl w:val="0"/>
                <w:numId w:val="72"/>
              </w:numPr>
              <w:rPr>
                <w:rFonts w:asciiTheme="minorEastAsia" w:eastAsiaTheme="minorEastAsia" w:hAnsiTheme="minorEastAsia" w:cstheme="minorEastAsia"/>
                <w:sz w:val="16"/>
                <w:szCs w:val="16"/>
              </w:rPr>
            </w:pPr>
            <w:r w:rsidRPr="50905DE2">
              <w:rPr>
                <w:rFonts w:eastAsiaTheme="minorEastAsia"/>
                <w:sz w:val="16"/>
                <w:szCs w:val="16"/>
              </w:rPr>
              <w:t>Croatia: All public tenderers (particularly in health, army and police sectors) will be asked to give preference to domestic agriculture producers and procure up to 60 percent of domestic products. The State will intervene and buy milk surplus from Croatian milk producers.</w:t>
            </w:r>
          </w:p>
          <w:p w14:paraId="314AAE69" w14:textId="7F18A66C"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US offers direct support to airlines</w:t>
            </w:r>
          </w:p>
          <w:p w14:paraId="6A0BC30C" w14:textId="6EF13F83"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Denmark has given 1.5 bn DKK to its travel fund which backstops failing travel agents and broadened its scope</w:t>
            </w:r>
          </w:p>
          <w:p w14:paraId="39D367B0" w14:textId="52EA85F1"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In the Netherlands, to support firms that are affected by our government’s health measures - for example by the closure of restaurants - an emergency desk will be introduced, through which those firms can receive a one-off lump sum allowance of EUR 4000</w:t>
            </w:r>
          </w:p>
          <w:p w14:paraId="052F0353" w14:textId="0CD520FD" w:rsidR="42AE0125" w:rsidRPr="00321B3F" w:rsidRDefault="42AE0125" w:rsidP="00071690">
            <w:pPr>
              <w:pStyle w:val="Odsekzoznamu"/>
              <w:numPr>
                <w:ilvl w:val="0"/>
                <w:numId w:val="72"/>
              </w:numPr>
              <w:rPr>
                <w:rFonts w:eastAsiaTheme="minorEastAsia"/>
                <w:color w:val="000000" w:themeColor="text1"/>
                <w:sz w:val="16"/>
                <w:szCs w:val="16"/>
              </w:rPr>
            </w:pPr>
            <w:r w:rsidRPr="00321B3F">
              <w:rPr>
                <w:rFonts w:eastAsiaTheme="minorEastAsia"/>
                <w:color w:val="000000" w:themeColor="text1"/>
                <w:sz w:val="16"/>
                <w:szCs w:val="16"/>
              </w:rPr>
              <w:t xml:space="preserve">Italy: for commercial rentals, tax credit equal to 60% of the March rent; </w:t>
            </w:r>
          </w:p>
          <w:p w14:paraId="6069B524" w14:textId="2973F712"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UK will offer cash grants for retailers and pubs, increase the Business Rates retail discount to 100% for one year and expand it to the leisure and hospitality sectors, and increase the planned rates discount for pubs to £5,000. Will also provide a one-off grant of £3,000 to around 700,000 business currently eligible for SBRR or Rural Rate Relief, to help meet their ongoing business costs</w:t>
            </w:r>
          </w:p>
          <w:p w14:paraId="62A899D2" w14:textId="7A4B7F6F" w:rsidR="42AE0125" w:rsidRPr="00321B3F" w:rsidRDefault="5E3C0510" w:rsidP="00071690">
            <w:pPr>
              <w:pStyle w:val="Odsekzoznamu"/>
              <w:numPr>
                <w:ilvl w:val="0"/>
                <w:numId w:val="72"/>
              </w:numPr>
              <w:rPr>
                <w:rFonts w:asciiTheme="minorEastAsia" w:eastAsiaTheme="minorEastAsia" w:hAnsiTheme="minorEastAsia" w:cstheme="minorEastAsia"/>
                <w:sz w:val="16"/>
                <w:szCs w:val="16"/>
              </w:rPr>
            </w:pPr>
            <w:r w:rsidRPr="50905DE2">
              <w:rPr>
                <w:rFonts w:eastAsiaTheme="minorEastAsia"/>
                <w:sz w:val="16"/>
                <w:szCs w:val="16"/>
              </w:rPr>
              <w:t>Switzerland has budgeted 280 million Swiss francs in emergency aid and compensation for the cultural sector.</w:t>
            </w:r>
          </w:p>
        </w:tc>
      </w:tr>
      <w:tr w:rsidR="42AE0125" w:rsidRPr="00321B3F" w14:paraId="46FBCAC7" w14:textId="77777777" w:rsidTr="00046580">
        <w:tc>
          <w:tcPr>
            <w:tcW w:w="2310" w:type="dxa"/>
            <w:vAlign w:val="center"/>
          </w:tcPr>
          <w:p w14:paraId="3929022A" w14:textId="6BF5A670" w:rsidR="42AE0125" w:rsidRPr="00321B3F" w:rsidRDefault="42AE0125" w:rsidP="00046580">
            <w:pPr>
              <w:rPr>
                <w:rFonts w:eastAsiaTheme="minorEastAsia"/>
                <w:sz w:val="16"/>
                <w:szCs w:val="16"/>
              </w:rPr>
            </w:pPr>
            <w:r w:rsidRPr="00321B3F">
              <w:rPr>
                <w:rFonts w:eastAsiaTheme="minorEastAsia"/>
                <w:sz w:val="16"/>
                <w:szCs w:val="16"/>
              </w:rPr>
              <w:t>Direct company state aid</w:t>
            </w:r>
          </w:p>
        </w:tc>
        <w:tc>
          <w:tcPr>
            <w:tcW w:w="1680" w:type="dxa"/>
            <w:vAlign w:val="center"/>
          </w:tcPr>
          <w:p w14:paraId="32C409AD" w14:textId="62B8E1BB" w:rsidR="42AE0125" w:rsidRPr="00321B3F" w:rsidRDefault="42AE0125" w:rsidP="00046580">
            <w:pPr>
              <w:rPr>
                <w:rFonts w:eastAsiaTheme="minorEastAsia"/>
                <w:sz w:val="16"/>
                <w:szCs w:val="16"/>
              </w:rPr>
            </w:pPr>
            <w:r w:rsidRPr="00321B3F">
              <w:rPr>
                <w:rFonts w:eastAsiaTheme="minorEastAsia"/>
                <w:sz w:val="16"/>
                <w:szCs w:val="16"/>
              </w:rPr>
              <w:t>Denmark, Sweden, Finland</w:t>
            </w:r>
          </w:p>
        </w:tc>
        <w:tc>
          <w:tcPr>
            <w:tcW w:w="5036" w:type="dxa"/>
            <w:vAlign w:val="center"/>
          </w:tcPr>
          <w:p w14:paraId="384D6891" w14:textId="185B6412" w:rsidR="42AE0125" w:rsidRPr="00321B3F" w:rsidRDefault="42AE0125" w:rsidP="00071690">
            <w:pPr>
              <w:pStyle w:val="Odsekzoznamu"/>
              <w:numPr>
                <w:ilvl w:val="0"/>
                <w:numId w:val="72"/>
              </w:numPr>
              <w:rPr>
                <w:rFonts w:eastAsiaTheme="minorEastAsia"/>
                <w:sz w:val="16"/>
                <w:szCs w:val="16"/>
              </w:rPr>
            </w:pPr>
            <w:r w:rsidRPr="00321B3F">
              <w:rPr>
                <w:rFonts w:eastAsiaTheme="minorEastAsia"/>
                <w:sz w:val="16"/>
                <w:szCs w:val="16"/>
              </w:rPr>
              <w:t xml:space="preserve">Denmark and Sweden each offered 1.5 bn SEK as guarantee to the airline SAS </w:t>
            </w:r>
          </w:p>
          <w:p w14:paraId="50C4D2E9" w14:textId="4B2FD4B4" w:rsidR="42AE0125" w:rsidRPr="00321B3F" w:rsidRDefault="42AE0125" w:rsidP="00071690">
            <w:pPr>
              <w:pStyle w:val="Odsekzoznamu"/>
              <w:numPr>
                <w:ilvl w:val="0"/>
                <w:numId w:val="72"/>
              </w:numPr>
              <w:rPr>
                <w:rFonts w:eastAsiaTheme="minorEastAsia"/>
                <w:color w:val="000000" w:themeColor="text1"/>
                <w:sz w:val="16"/>
                <w:szCs w:val="16"/>
              </w:rPr>
            </w:pPr>
            <w:r w:rsidRPr="00321B3F">
              <w:rPr>
                <w:rFonts w:eastAsiaTheme="minorEastAsia"/>
                <w:color w:val="000000" w:themeColor="text1"/>
                <w:sz w:val="16"/>
                <w:szCs w:val="16"/>
              </w:rPr>
              <w:lastRenderedPageBreak/>
              <w:t xml:space="preserve">Finland promises max. EUR 600 million guarantees to airline company Finnair. </w:t>
            </w:r>
          </w:p>
        </w:tc>
      </w:tr>
      <w:tr w:rsidR="42AE0125" w:rsidRPr="00321B3F" w14:paraId="336A44CB" w14:textId="77777777" w:rsidTr="00046580">
        <w:tc>
          <w:tcPr>
            <w:tcW w:w="2310" w:type="dxa"/>
            <w:vAlign w:val="center"/>
          </w:tcPr>
          <w:p w14:paraId="5ABE2AAD" w14:textId="0EA9DA49" w:rsidR="42AE0125" w:rsidRPr="00321B3F" w:rsidRDefault="42AE0125" w:rsidP="00046580">
            <w:pPr>
              <w:rPr>
                <w:rFonts w:eastAsiaTheme="minorEastAsia"/>
                <w:sz w:val="16"/>
                <w:szCs w:val="16"/>
              </w:rPr>
            </w:pPr>
            <w:r w:rsidRPr="00321B3F">
              <w:rPr>
                <w:rFonts w:eastAsiaTheme="minorEastAsia"/>
                <w:sz w:val="16"/>
                <w:szCs w:val="16"/>
              </w:rPr>
              <w:lastRenderedPageBreak/>
              <w:t>Delay tourist tax (fee) payments</w:t>
            </w:r>
          </w:p>
        </w:tc>
        <w:tc>
          <w:tcPr>
            <w:tcW w:w="1680" w:type="dxa"/>
            <w:vAlign w:val="center"/>
          </w:tcPr>
          <w:p w14:paraId="0179DF4B" w14:textId="5935A35A" w:rsidR="42AE0125" w:rsidRPr="00321B3F" w:rsidRDefault="42AE0125" w:rsidP="00046580">
            <w:pPr>
              <w:rPr>
                <w:rFonts w:eastAsiaTheme="minorEastAsia"/>
                <w:sz w:val="16"/>
                <w:szCs w:val="16"/>
              </w:rPr>
            </w:pPr>
            <w:r w:rsidRPr="50905DE2">
              <w:rPr>
                <w:rFonts w:eastAsiaTheme="minorEastAsia"/>
                <w:sz w:val="16"/>
                <w:szCs w:val="16"/>
              </w:rPr>
              <w:t>Croatia</w:t>
            </w:r>
            <w:r w:rsidR="0364432A" w:rsidRPr="50905DE2">
              <w:rPr>
                <w:rFonts w:eastAsiaTheme="minorEastAsia"/>
                <w:sz w:val="16"/>
                <w:szCs w:val="16"/>
              </w:rPr>
              <w:t>, Switzerland</w:t>
            </w:r>
          </w:p>
        </w:tc>
        <w:tc>
          <w:tcPr>
            <w:tcW w:w="5036" w:type="dxa"/>
            <w:vAlign w:val="center"/>
          </w:tcPr>
          <w:p w14:paraId="644554E3" w14:textId="2FC41A62" w:rsidR="42AE0125" w:rsidRPr="00321B3F" w:rsidRDefault="42AE0125" w:rsidP="00071690">
            <w:pPr>
              <w:pStyle w:val="Odsekzoznamu"/>
              <w:numPr>
                <w:ilvl w:val="0"/>
                <w:numId w:val="72"/>
              </w:numPr>
              <w:rPr>
                <w:rFonts w:eastAsiaTheme="minorEastAsia"/>
                <w:color w:val="000000" w:themeColor="text1"/>
                <w:sz w:val="16"/>
                <w:szCs w:val="16"/>
              </w:rPr>
            </w:pPr>
            <w:r w:rsidRPr="00321B3F">
              <w:rPr>
                <w:rFonts w:eastAsiaTheme="minorEastAsia"/>
                <w:color w:val="000000" w:themeColor="text1"/>
                <w:sz w:val="16"/>
                <w:szCs w:val="16"/>
                <w:lang w:val="en"/>
              </w:rPr>
              <w:t>Croatia offers delay the payment of tourism fee for companies and tourism charges for private renters</w:t>
            </w:r>
            <w:r w:rsidRPr="00321B3F">
              <w:rPr>
                <w:rFonts w:eastAsiaTheme="minorEastAsia"/>
                <w:color w:val="000000" w:themeColor="text1"/>
                <w:sz w:val="16"/>
                <w:szCs w:val="16"/>
              </w:rPr>
              <w:t xml:space="preserve"> </w:t>
            </w:r>
          </w:p>
          <w:p w14:paraId="4D394974" w14:textId="79AE9E27" w:rsidR="42AE0125" w:rsidRPr="00321B3F" w:rsidRDefault="4B405421" w:rsidP="00071690">
            <w:pPr>
              <w:pStyle w:val="Odsekzoznamu"/>
              <w:numPr>
                <w:ilvl w:val="0"/>
                <w:numId w:val="72"/>
              </w:numPr>
              <w:rPr>
                <w:rFonts w:ascii="Calibri" w:eastAsia="Calibri" w:hAnsi="Calibri" w:cs="Calibri"/>
                <w:color w:val="000000" w:themeColor="text1"/>
                <w:sz w:val="16"/>
                <w:szCs w:val="16"/>
              </w:rPr>
            </w:pPr>
            <w:r w:rsidRPr="50905DE2">
              <w:rPr>
                <w:rFonts w:ascii="Calibri" w:eastAsia="Calibri" w:hAnsi="Calibri" w:cs="Calibri"/>
                <w:color w:val="000000" w:themeColor="text1"/>
                <w:sz w:val="16"/>
                <w:szCs w:val="16"/>
              </w:rPr>
              <w:t>Switzerland grants additional liquidity support for companies in the field of tourism.</w:t>
            </w:r>
          </w:p>
        </w:tc>
      </w:tr>
      <w:tr w:rsidR="42AE0125" w:rsidRPr="00321B3F" w14:paraId="70994B0A" w14:textId="77777777" w:rsidTr="00046580">
        <w:tc>
          <w:tcPr>
            <w:tcW w:w="2310" w:type="dxa"/>
            <w:vAlign w:val="center"/>
          </w:tcPr>
          <w:p w14:paraId="7CE5750D" w14:textId="08D4783D" w:rsidR="42AE0125" w:rsidRPr="00321B3F" w:rsidRDefault="42AE0125" w:rsidP="00046580">
            <w:pPr>
              <w:rPr>
                <w:rFonts w:eastAsiaTheme="minorEastAsia"/>
                <w:sz w:val="16"/>
                <w:szCs w:val="16"/>
              </w:rPr>
            </w:pPr>
            <w:r w:rsidRPr="00321B3F">
              <w:rPr>
                <w:rFonts w:eastAsiaTheme="minorEastAsia"/>
                <w:sz w:val="16"/>
                <w:szCs w:val="16"/>
              </w:rPr>
              <w:t>Increase in short-time work payments</w:t>
            </w:r>
          </w:p>
        </w:tc>
        <w:tc>
          <w:tcPr>
            <w:tcW w:w="1680" w:type="dxa"/>
            <w:vAlign w:val="center"/>
          </w:tcPr>
          <w:p w14:paraId="19278884" w14:textId="31FD84E0" w:rsidR="42AE0125" w:rsidRPr="00321B3F" w:rsidRDefault="42AE0125" w:rsidP="00046580">
            <w:pPr>
              <w:rPr>
                <w:rFonts w:eastAsiaTheme="minorEastAsia"/>
                <w:sz w:val="16"/>
                <w:szCs w:val="16"/>
              </w:rPr>
            </w:pPr>
            <w:r w:rsidRPr="00321B3F">
              <w:rPr>
                <w:rFonts w:eastAsiaTheme="minorEastAsia"/>
                <w:sz w:val="16"/>
                <w:szCs w:val="16"/>
              </w:rPr>
              <w:t xml:space="preserve">Belgium </w:t>
            </w:r>
          </w:p>
        </w:tc>
        <w:tc>
          <w:tcPr>
            <w:tcW w:w="5036" w:type="dxa"/>
            <w:vAlign w:val="center"/>
          </w:tcPr>
          <w:p w14:paraId="1BCC384A" w14:textId="7874839C" w:rsidR="42AE0125" w:rsidRPr="00321B3F" w:rsidRDefault="42AE0125" w:rsidP="00071690">
            <w:pPr>
              <w:pStyle w:val="Odsekzoznamu"/>
              <w:numPr>
                <w:ilvl w:val="0"/>
                <w:numId w:val="72"/>
              </w:numPr>
              <w:rPr>
                <w:rFonts w:eastAsiaTheme="minorEastAsia"/>
                <w:color w:val="000000" w:themeColor="text1"/>
                <w:sz w:val="16"/>
                <w:szCs w:val="16"/>
              </w:rPr>
            </w:pPr>
            <w:r w:rsidRPr="00321B3F">
              <w:rPr>
                <w:rFonts w:eastAsiaTheme="minorEastAsia"/>
                <w:color w:val="000000" w:themeColor="text1"/>
                <w:sz w:val="16"/>
                <w:szCs w:val="16"/>
              </w:rPr>
              <w:t xml:space="preserve">Increase in short-time work payments (65%--&gt; 70%) </w:t>
            </w:r>
          </w:p>
        </w:tc>
      </w:tr>
      <w:tr w:rsidR="42AE0125" w:rsidRPr="00321B3F" w14:paraId="7C5B247F" w14:textId="77777777" w:rsidTr="00046580">
        <w:tc>
          <w:tcPr>
            <w:tcW w:w="2310" w:type="dxa"/>
            <w:vAlign w:val="center"/>
          </w:tcPr>
          <w:p w14:paraId="322FE046" w14:textId="4946A93A" w:rsidR="42AE0125" w:rsidRPr="00321B3F" w:rsidRDefault="42AE0125" w:rsidP="00046580">
            <w:pPr>
              <w:rPr>
                <w:rFonts w:eastAsiaTheme="minorEastAsia"/>
                <w:sz w:val="16"/>
                <w:szCs w:val="16"/>
              </w:rPr>
            </w:pPr>
            <w:r w:rsidRPr="00321B3F">
              <w:rPr>
                <w:rFonts w:eastAsiaTheme="minorEastAsia"/>
                <w:sz w:val="16"/>
                <w:szCs w:val="16"/>
              </w:rPr>
              <w:t>Government to assume part/entire cost of sick leave</w:t>
            </w:r>
          </w:p>
        </w:tc>
        <w:tc>
          <w:tcPr>
            <w:tcW w:w="1680" w:type="dxa"/>
            <w:vAlign w:val="center"/>
          </w:tcPr>
          <w:p w14:paraId="6C7E08AA" w14:textId="1892285A" w:rsidR="42AE0125" w:rsidRPr="00321B3F" w:rsidRDefault="42AE0125" w:rsidP="00046580">
            <w:pPr>
              <w:rPr>
                <w:rFonts w:eastAsiaTheme="minorEastAsia"/>
                <w:sz w:val="16"/>
                <w:szCs w:val="16"/>
              </w:rPr>
            </w:pPr>
            <w:r w:rsidRPr="00321B3F">
              <w:rPr>
                <w:rFonts w:eastAsiaTheme="minorEastAsia"/>
                <w:sz w:val="16"/>
                <w:szCs w:val="16"/>
              </w:rPr>
              <w:t>Denmark, Estonia, (Malta), Sweden</w:t>
            </w:r>
          </w:p>
          <w:p w14:paraId="68F93AF6" w14:textId="2E0DBC03" w:rsidR="42AE0125" w:rsidRPr="00321B3F" w:rsidRDefault="42AE0125" w:rsidP="00046580">
            <w:pPr>
              <w:rPr>
                <w:rFonts w:eastAsiaTheme="minorEastAsia"/>
                <w:sz w:val="16"/>
                <w:szCs w:val="16"/>
              </w:rPr>
            </w:pPr>
            <w:r w:rsidRPr="00321B3F">
              <w:rPr>
                <w:rFonts w:eastAsiaTheme="minorEastAsia"/>
                <w:sz w:val="16"/>
                <w:szCs w:val="16"/>
              </w:rPr>
              <w:t xml:space="preserve"> </w:t>
            </w:r>
          </w:p>
        </w:tc>
        <w:tc>
          <w:tcPr>
            <w:tcW w:w="5036" w:type="dxa"/>
            <w:vAlign w:val="center"/>
          </w:tcPr>
          <w:p w14:paraId="52CB6683" w14:textId="3A12611D" w:rsidR="42AE0125" w:rsidRPr="00321B3F" w:rsidRDefault="42AE0125" w:rsidP="00071690">
            <w:pPr>
              <w:pStyle w:val="Odsekzoznamu"/>
              <w:numPr>
                <w:ilvl w:val="0"/>
                <w:numId w:val="71"/>
              </w:numPr>
              <w:rPr>
                <w:rFonts w:eastAsiaTheme="minorEastAsia"/>
                <w:sz w:val="16"/>
                <w:szCs w:val="16"/>
              </w:rPr>
            </w:pPr>
            <w:r w:rsidRPr="00321B3F">
              <w:rPr>
                <w:rFonts w:eastAsiaTheme="minorEastAsia"/>
                <w:sz w:val="16"/>
                <w:szCs w:val="16"/>
              </w:rPr>
              <w:t>In Denmark government pays the full sick leave of employees (normally would only be after 2 weeks) for Covid-19 related absence</w:t>
            </w:r>
          </w:p>
          <w:p w14:paraId="7321D05F" w14:textId="6FD5E46E" w:rsidR="42AE0125" w:rsidRPr="00321B3F" w:rsidRDefault="42AE0125" w:rsidP="00071690">
            <w:pPr>
              <w:pStyle w:val="Odsekzoznamu"/>
              <w:numPr>
                <w:ilvl w:val="0"/>
                <w:numId w:val="71"/>
              </w:numPr>
              <w:rPr>
                <w:rFonts w:eastAsiaTheme="minorEastAsia"/>
                <w:sz w:val="16"/>
                <w:szCs w:val="16"/>
              </w:rPr>
            </w:pPr>
            <w:r w:rsidRPr="00321B3F">
              <w:rPr>
                <w:rFonts w:eastAsiaTheme="minorEastAsia"/>
                <w:sz w:val="16"/>
                <w:szCs w:val="16"/>
              </w:rPr>
              <w:t>In Malta</w:t>
            </w:r>
            <w:r w:rsidR="01991258" w:rsidRPr="00321B3F">
              <w:rPr>
                <w:rFonts w:eastAsiaTheme="minorEastAsia"/>
                <w:sz w:val="16"/>
                <w:szCs w:val="16"/>
              </w:rPr>
              <w:t>,</w:t>
            </w:r>
            <w:r w:rsidRPr="00321B3F">
              <w:rPr>
                <w:rFonts w:eastAsiaTheme="minorEastAsia"/>
                <w:sz w:val="16"/>
                <w:szCs w:val="16"/>
              </w:rPr>
              <w:t xml:space="preserve"> </w:t>
            </w:r>
            <w:r w:rsidRPr="00321B3F">
              <w:rPr>
                <w:rFonts w:eastAsiaTheme="minorEastAsia"/>
                <w:color w:val="000000" w:themeColor="text1"/>
                <w:sz w:val="16"/>
                <w:szCs w:val="16"/>
                <w:lang w:val="en"/>
              </w:rPr>
              <w:t>Quarantine leave: Government to pay companies €350 per employee on quarantine leave</w:t>
            </w:r>
            <w:r w:rsidRPr="00321B3F">
              <w:rPr>
                <w:rFonts w:eastAsiaTheme="minorEastAsia"/>
                <w:color w:val="000000" w:themeColor="text1"/>
                <w:sz w:val="16"/>
                <w:szCs w:val="16"/>
              </w:rPr>
              <w:t xml:space="preserve"> </w:t>
            </w:r>
          </w:p>
          <w:p w14:paraId="545AEB77" w14:textId="0678D90F" w:rsidR="42AE0125" w:rsidRPr="00321B3F" w:rsidRDefault="42AE0125" w:rsidP="00071690">
            <w:pPr>
              <w:pStyle w:val="Odsekzoznamu"/>
              <w:numPr>
                <w:ilvl w:val="0"/>
                <w:numId w:val="71"/>
              </w:numPr>
              <w:rPr>
                <w:rFonts w:eastAsiaTheme="minorEastAsia"/>
                <w:color w:val="000000" w:themeColor="text1"/>
                <w:sz w:val="16"/>
                <w:szCs w:val="16"/>
              </w:rPr>
            </w:pPr>
            <w:r w:rsidRPr="00321B3F">
              <w:rPr>
                <w:rFonts w:eastAsiaTheme="minorEastAsia"/>
                <w:color w:val="000000" w:themeColor="text1"/>
                <w:sz w:val="16"/>
                <w:szCs w:val="16"/>
              </w:rPr>
              <w:t xml:space="preserve">In Sweden The state takes over the sick pay responsibility for two months </w:t>
            </w:r>
          </w:p>
        </w:tc>
      </w:tr>
      <w:tr w:rsidR="42AE0125" w:rsidRPr="00321B3F" w14:paraId="6ECE9AC4" w14:textId="77777777" w:rsidTr="00046580">
        <w:trPr>
          <w:trHeight w:val="500"/>
        </w:trPr>
        <w:tc>
          <w:tcPr>
            <w:tcW w:w="9026" w:type="dxa"/>
            <w:gridSpan w:val="3"/>
            <w:vAlign w:val="center"/>
          </w:tcPr>
          <w:p w14:paraId="58052EF5" w14:textId="4CFFE298" w:rsidR="42AE0125" w:rsidRPr="00321B3F" w:rsidRDefault="42AE0125" w:rsidP="00046580">
            <w:pPr>
              <w:jc w:val="center"/>
              <w:rPr>
                <w:rFonts w:eastAsiaTheme="minorEastAsia"/>
                <w:b/>
                <w:bCs/>
                <w:sz w:val="20"/>
                <w:szCs w:val="20"/>
              </w:rPr>
            </w:pPr>
            <w:r w:rsidRPr="00321B3F">
              <w:rPr>
                <w:rFonts w:eastAsiaTheme="minorEastAsia"/>
                <w:b/>
                <w:bCs/>
                <w:sz w:val="20"/>
                <w:szCs w:val="20"/>
              </w:rPr>
              <w:t>Loans/guarantees/payment suspension</w:t>
            </w:r>
          </w:p>
        </w:tc>
      </w:tr>
      <w:tr w:rsidR="42AE0125" w:rsidRPr="00321B3F" w14:paraId="450E07AF" w14:textId="77777777" w:rsidTr="00046580">
        <w:tc>
          <w:tcPr>
            <w:tcW w:w="2310" w:type="dxa"/>
            <w:vAlign w:val="center"/>
          </w:tcPr>
          <w:p w14:paraId="05BE8494" w14:textId="6551BE14" w:rsidR="42AE0125" w:rsidRPr="00321B3F" w:rsidRDefault="42AE0125" w:rsidP="00046580">
            <w:pPr>
              <w:rPr>
                <w:rFonts w:eastAsiaTheme="minorEastAsia"/>
                <w:sz w:val="16"/>
                <w:szCs w:val="16"/>
              </w:rPr>
            </w:pPr>
            <w:r w:rsidRPr="00321B3F">
              <w:rPr>
                <w:rFonts w:eastAsiaTheme="minorEastAsia"/>
                <w:sz w:val="16"/>
                <w:szCs w:val="16"/>
              </w:rPr>
              <w:t>Additional loans e.g. through state lenders (such as German KfW)</w:t>
            </w:r>
          </w:p>
        </w:tc>
        <w:tc>
          <w:tcPr>
            <w:tcW w:w="1680" w:type="dxa"/>
            <w:vAlign w:val="center"/>
          </w:tcPr>
          <w:p w14:paraId="2CF31F56" w14:textId="21ECBA3D" w:rsidR="42AE0125" w:rsidRPr="00321B3F" w:rsidRDefault="42AE0125" w:rsidP="00046580">
            <w:pPr>
              <w:rPr>
                <w:rFonts w:eastAsiaTheme="minorEastAsia"/>
                <w:sz w:val="16"/>
                <w:szCs w:val="16"/>
              </w:rPr>
            </w:pPr>
            <w:r w:rsidRPr="00321B3F">
              <w:rPr>
                <w:rFonts w:eastAsiaTheme="minorEastAsia"/>
                <w:sz w:val="16"/>
                <w:szCs w:val="16"/>
              </w:rPr>
              <w:t>Numerous countries</w:t>
            </w:r>
          </w:p>
        </w:tc>
        <w:tc>
          <w:tcPr>
            <w:tcW w:w="5036" w:type="dxa"/>
            <w:vAlign w:val="center"/>
          </w:tcPr>
          <w:p w14:paraId="52BE57EB" w14:textId="705CFD24" w:rsidR="42AE0125" w:rsidRPr="00321B3F" w:rsidRDefault="42AE0125" w:rsidP="00071690">
            <w:pPr>
              <w:pStyle w:val="Odsekzoznamu"/>
              <w:numPr>
                <w:ilvl w:val="0"/>
                <w:numId w:val="70"/>
              </w:numPr>
              <w:rPr>
                <w:rFonts w:asciiTheme="minorEastAsia" w:eastAsiaTheme="minorEastAsia" w:hAnsiTheme="minorEastAsia" w:cstheme="minorEastAsia"/>
                <w:sz w:val="16"/>
                <w:szCs w:val="16"/>
              </w:rPr>
            </w:pPr>
            <w:r w:rsidRPr="00321B3F">
              <w:rPr>
                <w:rFonts w:eastAsiaTheme="minorEastAsia"/>
                <w:sz w:val="16"/>
                <w:szCs w:val="16"/>
              </w:rPr>
              <w:t>The French</w:t>
            </w:r>
            <w:r w:rsidRPr="00321B3F">
              <w:rPr>
                <w:rFonts w:eastAsiaTheme="minorEastAsia"/>
                <w:sz w:val="16"/>
                <w:szCs w:val="16"/>
                <w:lang w:val="en-US"/>
              </w:rPr>
              <w:t xml:space="preserve"> state</w:t>
            </w:r>
            <w:r w:rsidRPr="00321B3F">
              <w:rPr>
                <w:rFonts w:eastAsiaTheme="minorEastAsia"/>
                <w:sz w:val="16"/>
                <w:szCs w:val="16"/>
              </w:rPr>
              <w:t xml:space="preserve"> will guarantee €300 billion of bank loans to companies </w:t>
            </w:r>
            <w:r w:rsidRPr="00321B3F">
              <w:rPr>
                <w:rFonts w:eastAsiaTheme="minorEastAsia"/>
                <w:sz w:val="16"/>
                <w:szCs w:val="16"/>
                <w:lang w:val="en-US"/>
              </w:rPr>
              <w:t xml:space="preserve"> </w:t>
            </w:r>
          </w:p>
          <w:p w14:paraId="283C4A52" w14:textId="1F651F28" w:rsidR="42AE0125" w:rsidRPr="00321B3F" w:rsidRDefault="42AE0125" w:rsidP="00071690">
            <w:pPr>
              <w:pStyle w:val="Odsekzoznamu"/>
              <w:numPr>
                <w:ilvl w:val="0"/>
                <w:numId w:val="70"/>
              </w:numPr>
              <w:rPr>
                <w:rFonts w:eastAsiaTheme="minorEastAsia"/>
                <w:sz w:val="16"/>
                <w:szCs w:val="16"/>
              </w:rPr>
            </w:pPr>
            <w:r w:rsidRPr="00321B3F">
              <w:rPr>
                <w:rFonts w:eastAsiaTheme="minorEastAsia"/>
                <w:sz w:val="16"/>
                <w:szCs w:val="16"/>
                <w:lang w:val="en-US"/>
              </w:rPr>
              <w:t xml:space="preserve">Germany to extend loans through its KfW, e.g. a </w:t>
            </w:r>
            <w:r w:rsidRPr="00321B3F">
              <w:rPr>
                <w:rFonts w:eastAsiaTheme="minorEastAsia"/>
                <w:color w:val="000000" w:themeColor="text1"/>
                <w:sz w:val="16"/>
                <w:szCs w:val="16"/>
              </w:rPr>
              <w:t>50 bn hardship fund with loans to SMEs and self-employed</w:t>
            </w:r>
            <w:r w:rsidRPr="00321B3F">
              <w:rPr>
                <w:rFonts w:eastAsiaTheme="minorEastAsia"/>
                <w:color w:val="000000" w:themeColor="text1"/>
                <w:sz w:val="16"/>
                <w:szCs w:val="16"/>
                <w:lang w:val="en-US"/>
              </w:rPr>
              <w:t xml:space="preserve"> </w:t>
            </w:r>
          </w:p>
          <w:p w14:paraId="1341911E" w14:textId="69ACA203" w:rsidR="42AE0125" w:rsidRPr="00321B3F" w:rsidRDefault="42AE0125" w:rsidP="00071690">
            <w:pPr>
              <w:pStyle w:val="Odsekzoznamu"/>
              <w:numPr>
                <w:ilvl w:val="0"/>
                <w:numId w:val="70"/>
              </w:numPr>
              <w:rPr>
                <w:rFonts w:eastAsiaTheme="minorEastAsia"/>
                <w:sz w:val="16"/>
                <w:szCs w:val="16"/>
              </w:rPr>
            </w:pPr>
            <w:r w:rsidRPr="00321B3F">
              <w:rPr>
                <w:rFonts w:eastAsiaTheme="minorEastAsia"/>
                <w:sz w:val="16"/>
                <w:szCs w:val="16"/>
              </w:rPr>
              <w:t xml:space="preserve">The Estonian KredEx Foundation </w:t>
            </w:r>
            <w:r w:rsidRPr="00321B3F">
              <w:rPr>
                <w:rFonts w:eastAsiaTheme="minorEastAsia"/>
                <w:sz w:val="16"/>
                <w:szCs w:val="16"/>
                <w:lang w:val="en-US"/>
              </w:rPr>
              <w:t xml:space="preserve">to </w:t>
            </w:r>
            <w:r w:rsidRPr="00321B3F">
              <w:rPr>
                <w:rFonts w:eastAsiaTheme="minorEastAsia"/>
                <w:sz w:val="16"/>
                <w:szCs w:val="16"/>
              </w:rPr>
              <w:t>Loan collateral amounting to EUR 1 Billion for bank loans already issued in order to allow for repayment schedule adjustments (maximum EUR 600 Million for the surety collection), under certain conditions</w:t>
            </w:r>
          </w:p>
        </w:tc>
      </w:tr>
      <w:tr w:rsidR="42AE0125" w:rsidRPr="00321B3F" w14:paraId="1C386D70" w14:textId="77777777" w:rsidTr="00046580">
        <w:tc>
          <w:tcPr>
            <w:tcW w:w="2310" w:type="dxa"/>
            <w:vAlign w:val="center"/>
          </w:tcPr>
          <w:p w14:paraId="1C931EA9" w14:textId="727411D9" w:rsidR="42AE0125" w:rsidRPr="00321B3F" w:rsidRDefault="42AE0125" w:rsidP="00046580">
            <w:pPr>
              <w:rPr>
                <w:rFonts w:eastAsiaTheme="minorEastAsia"/>
                <w:sz w:val="16"/>
                <w:szCs w:val="16"/>
              </w:rPr>
            </w:pPr>
            <w:r w:rsidRPr="00321B3F">
              <w:rPr>
                <w:rFonts w:eastAsiaTheme="minorEastAsia"/>
                <w:sz w:val="16"/>
                <w:szCs w:val="16"/>
              </w:rPr>
              <w:t>State guarantees on loans</w:t>
            </w:r>
          </w:p>
        </w:tc>
        <w:tc>
          <w:tcPr>
            <w:tcW w:w="1680" w:type="dxa"/>
            <w:vAlign w:val="center"/>
          </w:tcPr>
          <w:p w14:paraId="6552F178" w14:textId="374D4992" w:rsidR="42AE0125" w:rsidRPr="00321B3F" w:rsidRDefault="42AE0125" w:rsidP="00046580">
            <w:pPr>
              <w:rPr>
                <w:rFonts w:eastAsiaTheme="minorEastAsia"/>
                <w:sz w:val="16"/>
                <w:szCs w:val="16"/>
              </w:rPr>
            </w:pPr>
            <w:r w:rsidRPr="00321B3F">
              <w:rPr>
                <w:rFonts w:eastAsiaTheme="minorEastAsia"/>
                <w:sz w:val="16"/>
                <w:szCs w:val="16"/>
              </w:rPr>
              <w:t>Numerous countries</w:t>
            </w:r>
          </w:p>
        </w:tc>
        <w:tc>
          <w:tcPr>
            <w:tcW w:w="5036" w:type="dxa"/>
            <w:vAlign w:val="center"/>
          </w:tcPr>
          <w:p w14:paraId="178AFC61" w14:textId="7AA29BE1" w:rsidR="42AE0125" w:rsidRPr="00321B3F" w:rsidRDefault="42AE0125" w:rsidP="00071690">
            <w:pPr>
              <w:pStyle w:val="Odsekzoznamu"/>
              <w:numPr>
                <w:ilvl w:val="0"/>
                <w:numId w:val="101"/>
              </w:numPr>
              <w:rPr>
                <w:rFonts w:ascii="Calibri" w:eastAsia="Calibri" w:hAnsi="Calibri" w:cs="Calibri"/>
                <w:sz w:val="16"/>
                <w:szCs w:val="16"/>
              </w:rPr>
            </w:pPr>
            <w:r w:rsidRPr="50905DE2">
              <w:rPr>
                <w:rFonts w:ascii="Calibri" w:eastAsia="Calibri" w:hAnsi="Calibri" w:cs="Calibri"/>
                <w:sz w:val="16"/>
                <w:szCs w:val="16"/>
              </w:rPr>
              <w:t xml:space="preserve"> </w:t>
            </w:r>
            <w:r w:rsidR="544E4713" w:rsidRPr="50905DE2">
              <w:rPr>
                <w:rFonts w:ascii="Calibri" w:eastAsia="Calibri" w:hAnsi="Calibri" w:cs="Calibri"/>
                <w:sz w:val="16"/>
                <w:szCs w:val="16"/>
              </w:rPr>
              <w:t>The Dutch Ministry of Economic Affairs and Climate Policy has expanded guarantees to a higher guarantee percentage, up to 90% of the credit risk of banks for SMEs that want to take out a loan of EUR 1.5 mln maximum but that do not have the required collateral.</w:t>
            </w:r>
          </w:p>
        </w:tc>
      </w:tr>
      <w:tr w:rsidR="42AE0125" w:rsidRPr="00321B3F" w14:paraId="64A8697B" w14:textId="77777777" w:rsidTr="00046580">
        <w:tc>
          <w:tcPr>
            <w:tcW w:w="2310" w:type="dxa"/>
            <w:vAlign w:val="center"/>
          </w:tcPr>
          <w:p w14:paraId="44CA1713" w14:textId="1F5D7CEF" w:rsidR="42AE0125" w:rsidRPr="00321B3F" w:rsidRDefault="42AE0125" w:rsidP="00046580">
            <w:pPr>
              <w:rPr>
                <w:rFonts w:eastAsiaTheme="minorEastAsia"/>
                <w:sz w:val="16"/>
                <w:szCs w:val="16"/>
              </w:rPr>
            </w:pPr>
            <w:r w:rsidRPr="00321B3F">
              <w:rPr>
                <w:rFonts w:eastAsiaTheme="minorEastAsia"/>
                <w:sz w:val="16"/>
                <w:szCs w:val="16"/>
              </w:rPr>
              <w:t xml:space="preserve">Export guarantees </w:t>
            </w:r>
          </w:p>
        </w:tc>
        <w:tc>
          <w:tcPr>
            <w:tcW w:w="1680" w:type="dxa"/>
            <w:vAlign w:val="center"/>
          </w:tcPr>
          <w:p w14:paraId="5B09D17D" w14:textId="2CEB0A61" w:rsidR="42AE0125" w:rsidRPr="00321B3F" w:rsidRDefault="3AEB1675" w:rsidP="602A270F">
            <w:pPr>
              <w:spacing w:line="259" w:lineRule="auto"/>
            </w:pPr>
            <w:r w:rsidRPr="602A270F">
              <w:rPr>
                <w:rFonts w:eastAsiaTheme="minorEastAsia"/>
                <w:sz w:val="16"/>
                <w:szCs w:val="16"/>
              </w:rPr>
              <w:t>Numerous countries</w:t>
            </w:r>
          </w:p>
        </w:tc>
        <w:tc>
          <w:tcPr>
            <w:tcW w:w="5036" w:type="dxa"/>
            <w:vAlign w:val="center"/>
          </w:tcPr>
          <w:p w14:paraId="4F1B6073" w14:textId="1A303E53" w:rsidR="42AE0125" w:rsidRPr="00321B3F" w:rsidRDefault="42AE0125" w:rsidP="00071690">
            <w:pPr>
              <w:pStyle w:val="Odsekzoznamu"/>
              <w:numPr>
                <w:ilvl w:val="0"/>
                <w:numId w:val="69"/>
              </w:numPr>
              <w:rPr>
                <w:rFonts w:eastAsiaTheme="minorEastAsia"/>
                <w:sz w:val="16"/>
                <w:szCs w:val="16"/>
              </w:rPr>
            </w:pPr>
            <w:r w:rsidRPr="00321B3F">
              <w:rPr>
                <w:rFonts w:eastAsiaTheme="minorEastAsia"/>
                <w:sz w:val="16"/>
                <w:szCs w:val="16"/>
              </w:rPr>
              <w:t>In Austria exporting companies can be granted credits up to 10% (large companies) or 15% (SMEs) of their export revenues by the OeKB (österreichische Kontrollbank). AWS (Austria Wirtschaftsservice) will provide guarantees</w:t>
            </w:r>
          </w:p>
          <w:p w14:paraId="0B66D586" w14:textId="5F61E327" w:rsidR="42AE0125" w:rsidRPr="00321B3F" w:rsidRDefault="42AE0125" w:rsidP="00071690">
            <w:pPr>
              <w:pStyle w:val="Odsekzoznamu"/>
              <w:numPr>
                <w:ilvl w:val="0"/>
                <w:numId w:val="68"/>
              </w:numPr>
              <w:rPr>
                <w:rFonts w:eastAsiaTheme="minorEastAsia"/>
                <w:color w:val="000000" w:themeColor="text1"/>
                <w:sz w:val="16"/>
                <w:szCs w:val="16"/>
              </w:rPr>
            </w:pPr>
            <w:r w:rsidRPr="00321B3F">
              <w:rPr>
                <w:rFonts w:eastAsiaTheme="minorEastAsia"/>
                <w:color w:val="000000" w:themeColor="text1"/>
                <w:sz w:val="16"/>
                <w:szCs w:val="16"/>
              </w:rPr>
              <w:t>The Croatian Bank for Reconstruction and Development will:</w:t>
            </w:r>
            <w:r w:rsidRPr="00321B3F">
              <w:rPr>
                <w:rFonts w:eastAsiaTheme="minorEastAsia"/>
                <w:color w:val="000000" w:themeColor="text1"/>
                <w:sz w:val="16"/>
                <w:szCs w:val="16"/>
                <w:lang w:val="en-US"/>
              </w:rPr>
              <w:t xml:space="preserve"> </w:t>
            </w:r>
            <w:r w:rsidRPr="00321B3F">
              <w:rPr>
                <w:rFonts w:eastAsiaTheme="minorEastAsia"/>
                <w:sz w:val="16"/>
                <w:szCs w:val="16"/>
                <w:lang w:val="en"/>
              </w:rPr>
              <w:t>Guarantees to commercial banks supporting exporters under the Export Guarantee Fund and Increase scope of the Export Guarantee Fund to include tourism</w:t>
            </w:r>
            <w:r w:rsidRPr="00321B3F">
              <w:rPr>
                <w:rFonts w:eastAsiaTheme="minorEastAsia"/>
                <w:sz w:val="16"/>
                <w:szCs w:val="16"/>
                <w:lang w:val="en-US"/>
              </w:rPr>
              <w:t xml:space="preserve"> </w:t>
            </w:r>
          </w:p>
          <w:p w14:paraId="7CE3946B" w14:textId="355F4249" w:rsidR="42AE0125" w:rsidRPr="00321B3F" w:rsidRDefault="42AE0125" w:rsidP="00071690">
            <w:pPr>
              <w:pStyle w:val="Odsekzoznamu"/>
              <w:numPr>
                <w:ilvl w:val="0"/>
                <w:numId w:val="68"/>
              </w:numPr>
              <w:rPr>
                <w:rFonts w:eastAsiaTheme="minorEastAsia"/>
                <w:color w:val="000000" w:themeColor="text1"/>
                <w:sz w:val="16"/>
                <w:szCs w:val="16"/>
              </w:rPr>
            </w:pPr>
            <w:r w:rsidRPr="00321B3F">
              <w:rPr>
                <w:rFonts w:eastAsiaTheme="minorEastAsia"/>
                <w:color w:val="000000" w:themeColor="text1"/>
                <w:sz w:val="16"/>
                <w:szCs w:val="16"/>
              </w:rPr>
              <w:t>Additional loans targeting SMEs for 1.25 bn DKK specifically for export purposes through the state-run D</w:t>
            </w:r>
            <w:r w:rsidRPr="00321B3F">
              <w:rPr>
                <w:rFonts w:eastAsiaTheme="minorEastAsia"/>
                <w:color w:val="000000" w:themeColor="text1"/>
                <w:sz w:val="16"/>
                <w:szCs w:val="16"/>
                <w:lang w:val="en-US"/>
              </w:rPr>
              <w:t xml:space="preserve">anish </w:t>
            </w:r>
            <w:r w:rsidRPr="00321B3F">
              <w:rPr>
                <w:rFonts w:eastAsiaTheme="minorEastAsia"/>
                <w:color w:val="000000" w:themeColor="text1"/>
                <w:sz w:val="16"/>
                <w:szCs w:val="16"/>
              </w:rPr>
              <w:t>Export Credit Agency</w:t>
            </w:r>
            <w:r w:rsidRPr="00321B3F">
              <w:rPr>
                <w:rFonts w:eastAsiaTheme="minorEastAsia"/>
                <w:color w:val="000000" w:themeColor="text1"/>
                <w:sz w:val="16"/>
                <w:szCs w:val="16"/>
                <w:lang w:val="en-US"/>
              </w:rPr>
              <w:t xml:space="preserve"> </w:t>
            </w:r>
          </w:p>
        </w:tc>
      </w:tr>
      <w:tr w:rsidR="42AE0125" w:rsidRPr="00321B3F" w14:paraId="1BAC2EC7" w14:textId="77777777" w:rsidTr="00046580">
        <w:tc>
          <w:tcPr>
            <w:tcW w:w="2310" w:type="dxa"/>
            <w:vAlign w:val="center"/>
          </w:tcPr>
          <w:p w14:paraId="6963F08F" w14:textId="5719286C" w:rsidR="42AE0125" w:rsidRPr="00321B3F" w:rsidRDefault="42AE0125" w:rsidP="00046580">
            <w:pPr>
              <w:rPr>
                <w:rFonts w:eastAsiaTheme="minorEastAsia"/>
                <w:sz w:val="16"/>
                <w:szCs w:val="16"/>
              </w:rPr>
            </w:pPr>
            <w:r w:rsidRPr="00321B3F">
              <w:rPr>
                <w:rFonts w:eastAsiaTheme="minorEastAsia"/>
                <w:sz w:val="16"/>
                <w:szCs w:val="16"/>
              </w:rPr>
              <w:t>Direct purchase of corporate bonds</w:t>
            </w:r>
          </w:p>
        </w:tc>
        <w:tc>
          <w:tcPr>
            <w:tcW w:w="1680" w:type="dxa"/>
            <w:vAlign w:val="center"/>
          </w:tcPr>
          <w:p w14:paraId="3C750FB9" w14:textId="2E2C8B00" w:rsidR="42AE0125" w:rsidRPr="00321B3F" w:rsidRDefault="42AE0125" w:rsidP="00046580">
            <w:pPr>
              <w:rPr>
                <w:rFonts w:eastAsiaTheme="minorEastAsia"/>
                <w:sz w:val="16"/>
                <w:szCs w:val="16"/>
              </w:rPr>
            </w:pPr>
            <w:r w:rsidRPr="00321B3F">
              <w:rPr>
                <w:rFonts w:eastAsiaTheme="minorEastAsia"/>
                <w:sz w:val="16"/>
                <w:szCs w:val="16"/>
              </w:rPr>
              <w:t>Finland</w:t>
            </w:r>
          </w:p>
        </w:tc>
        <w:tc>
          <w:tcPr>
            <w:tcW w:w="5036" w:type="dxa"/>
            <w:vAlign w:val="center"/>
          </w:tcPr>
          <w:p w14:paraId="6DB1A6D1" w14:textId="075FB4C6" w:rsidR="42AE0125" w:rsidRPr="00321B3F" w:rsidRDefault="42AE0125" w:rsidP="00071690">
            <w:pPr>
              <w:pStyle w:val="Odsekzoznamu"/>
              <w:numPr>
                <w:ilvl w:val="0"/>
                <w:numId w:val="69"/>
              </w:numPr>
              <w:rPr>
                <w:rFonts w:eastAsiaTheme="minorEastAsia"/>
                <w:color w:val="000000" w:themeColor="text1"/>
                <w:sz w:val="16"/>
                <w:szCs w:val="16"/>
              </w:rPr>
            </w:pPr>
            <w:r w:rsidRPr="00321B3F">
              <w:rPr>
                <w:rFonts w:eastAsiaTheme="minorEastAsia"/>
                <w:color w:val="000000" w:themeColor="text1"/>
                <w:sz w:val="16"/>
                <w:szCs w:val="16"/>
              </w:rPr>
              <w:t xml:space="preserve">Finland: 1 billion euro fund to invest in corporate bonds. E.g. also about 73 million euros to stave off acute corporate funding pressures.  </w:t>
            </w:r>
          </w:p>
        </w:tc>
      </w:tr>
      <w:tr w:rsidR="42AE0125" w:rsidRPr="00321B3F" w14:paraId="6FECEA21" w14:textId="77777777" w:rsidTr="00046580">
        <w:tc>
          <w:tcPr>
            <w:tcW w:w="2310" w:type="dxa"/>
            <w:vAlign w:val="center"/>
          </w:tcPr>
          <w:p w14:paraId="23ADC86C" w14:textId="12C8EE06" w:rsidR="42AE0125" w:rsidRPr="00321B3F" w:rsidRDefault="42AE0125" w:rsidP="00046580">
            <w:pPr>
              <w:rPr>
                <w:rFonts w:eastAsiaTheme="minorEastAsia"/>
                <w:sz w:val="16"/>
                <w:szCs w:val="16"/>
              </w:rPr>
            </w:pPr>
            <w:r w:rsidRPr="00321B3F">
              <w:rPr>
                <w:rFonts w:eastAsiaTheme="minorEastAsia"/>
                <w:sz w:val="16"/>
                <w:szCs w:val="16"/>
              </w:rPr>
              <w:t>Rescheduling loan payments with state intervention</w:t>
            </w:r>
          </w:p>
        </w:tc>
        <w:tc>
          <w:tcPr>
            <w:tcW w:w="1680" w:type="dxa"/>
            <w:vAlign w:val="center"/>
          </w:tcPr>
          <w:p w14:paraId="6B7464A2" w14:textId="0EA07204" w:rsidR="42AE0125" w:rsidRPr="00321B3F" w:rsidRDefault="42AE0125" w:rsidP="00046580">
            <w:pPr>
              <w:rPr>
                <w:rFonts w:eastAsiaTheme="minorEastAsia"/>
                <w:sz w:val="16"/>
                <w:szCs w:val="16"/>
              </w:rPr>
            </w:pPr>
            <w:r w:rsidRPr="00321B3F">
              <w:rPr>
                <w:rFonts w:eastAsiaTheme="minorEastAsia"/>
                <w:sz w:val="16"/>
                <w:szCs w:val="16"/>
              </w:rPr>
              <w:t>France</w:t>
            </w:r>
          </w:p>
        </w:tc>
        <w:tc>
          <w:tcPr>
            <w:tcW w:w="5036" w:type="dxa"/>
            <w:vAlign w:val="center"/>
          </w:tcPr>
          <w:p w14:paraId="0A622957" w14:textId="1FA95FFF" w:rsidR="42AE0125" w:rsidRPr="00321B3F" w:rsidRDefault="42AE0125" w:rsidP="00071690">
            <w:pPr>
              <w:pStyle w:val="Odsekzoznamu"/>
              <w:numPr>
                <w:ilvl w:val="0"/>
                <w:numId w:val="69"/>
              </w:numPr>
              <w:rPr>
                <w:rFonts w:eastAsiaTheme="minorEastAsia"/>
                <w:sz w:val="16"/>
                <w:szCs w:val="16"/>
              </w:rPr>
            </w:pPr>
            <w:r w:rsidRPr="00321B3F">
              <w:rPr>
                <w:rFonts w:eastAsiaTheme="minorEastAsia"/>
                <w:sz w:val="16"/>
                <w:szCs w:val="16"/>
              </w:rPr>
              <w:t>Support from the State and the Banque de France (credit mediation) to negotiate with its bank a rescheduling of bank credits;</w:t>
            </w:r>
          </w:p>
        </w:tc>
      </w:tr>
      <w:tr w:rsidR="42AE0125" w:rsidRPr="00321B3F" w14:paraId="70001008" w14:textId="77777777" w:rsidTr="00046580">
        <w:tc>
          <w:tcPr>
            <w:tcW w:w="2310" w:type="dxa"/>
            <w:vAlign w:val="center"/>
          </w:tcPr>
          <w:p w14:paraId="0FD47478" w14:textId="2F8E5D45" w:rsidR="42AE0125" w:rsidRPr="00321B3F" w:rsidRDefault="42AE0125" w:rsidP="00046580">
            <w:pPr>
              <w:rPr>
                <w:rFonts w:eastAsiaTheme="minorEastAsia"/>
                <w:sz w:val="16"/>
                <w:szCs w:val="16"/>
              </w:rPr>
            </w:pPr>
            <w:r w:rsidRPr="00321B3F">
              <w:rPr>
                <w:rFonts w:eastAsiaTheme="minorEastAsia"/>
                <w:sz w:val="16"/>
                <w:szCs w:val="16"/>
              </w:rPr>
              <w:t>State-backed loans</w:t>
            </w:r>
          </w:p>
        </w:tc>
        <w:tc>
          <w:tcPr>
            <w:tcW w:w="1680" w:type="dxa"/>
            <w:vAlign w:val="center"/>
          </w:tcPr>
          <w:p w14:paraId="456487E5" w14:textId="5A5DEEE5" w:rsidR="42AE0125" w:rsidRPr="00321B3F" w:rsidRDefault="42AE0125" w:rsidP="00046580">
            <w:pPr>
              <w:rPr>
                <w:rFonts w:eastAsiaTheme="minorEastAsia"/>
                <w:sz w:val="16"/>
                <w:szCs w:val="16"/>
              </w:rPr>
            </w:pPr>
            <w:r w:rsidRPr="00321B3F">
              <w:rPr>
                <w:rFonts w:eastAsiaTheme="minorEastAsia"/>
                <w:sz w:val="16"/>
                <w:szCs w:val="16"/>
              </w:rPr>
              <w:t>Numerous countries</w:t>
            </w:r>
          </w:p>
        </w:tc>
        <w:tc>
          <w:tcPr>
            <w:tcW w:w="5036" w:type="dxa"/>
            <w:vAlign w:val="center"/>
          </w:tcPr>
          <w:p w14:paraId="76DD0E33" w14:textId="46E8FA56" w:rsidR="42AE0125" w:rsidRPr="00321B3F" w:rsidRDefault="42AE0125" w:rsidP="00071690">
            <w:pPr>
              <w:pStyle w:val="Odsekzoznamu"/>
              <w:numPr>
                <w:ilvl w:val="0"/>
                <w:numId w:val="69"/>
              </w:numPr>
              <w:rPr>
                <w:rFonts w:eastAsiaTheme="minorEastAsia"/>
                <w:sz w:val="16"/>
                <w:szCs w:val="16"/>
              </w:rPr>
            </w:pPr>
            <w:r w:rsidRPr="00321B3F">
              <w:rPr>
                <w:rFonts w:eastAsiaTheme="minorEastAsia"/>
                <w:sz w:val="16"/>
                <w:szCs w:val="16"/>
              </w:rPr>
              <w:t xml:space="preserve">France will guarantee €300 billion of bank loans to companies </w:t>
            </w:r>
          </w:p>
        </w:tc>
      </w:tr>
      <w:tr w:rsidR="42AE0125" w:rsidRPr="00321B3F" w14:paraId="7DC51BC4" w14:textId="77777777" w:rsidTr="00046580">
        <w:tc>
          <w:tcPr>
            <w:tcW w:w="2310" w:type="dxa"/>
            <w:vAlign w:val="center"/>
          </w:tcPr>
          <w:p w14:paraId="1791AE17" w14:textId="54BF51AC" w:rsidR="42AE0125" w:rsidRPr="00321B3F" w:rsidRDefault="42AE0125" w:rsidP="00046580">
            <w:pPr>
              <w:rPr>
                <w:rFonts w:eastAsiaTheme="minorEastAsia"/>
                <w:sz w:val="16"/>
                <w:szCs w:val="16"/>
              </w:rPr>
            </w:pPr>
            <w:r w:rsidRPr="00321B3F">
              <w:rPr>
                <w:rFonts w:eastAsiaTheme="minorEastAsia"/>
                <w:sz w:val="16"/>
                <w:szCs w:val="16"/>
              </w:rPr>
              <w:t>Moratorium of repaying reimbursable grants</w:t>
            </w:r>
          </w:p>
        </w:tc>
        <w:tc>
          <w:tcPr>
            <w:tcW w:w="1680" w:type="dxa"/>
            <w:vAlign w:val="center"/>
          </w:tcPr>
          <w:p w14:paraId="1DF58ED4" w14:textId="180D023D" w:rsidR="42AE0125" w:rsidRPr="00321B3F" w:rsidRDefault="42AE0125" w:rsidP="00046580">
            <w:pPr>
              <w:rPr>
                <w:rFonts w:eastAsiaTheme="minorEastAsia"/>
                <w:sz w:val="16"/>
                <w:szCs w:val="16"/>
              </w:rPr>
            </w:pPr>
            <w:r w:rsidRPr="00321B3F">
              <w:rPr>
                <w:rFonts w:eastAsiaTheme="minorEastAsia"/>
                <w:sz w:val="16"/>
                <w:szCs w:val="16"/>
              </w:rPr>
              <w:t>Portugal</w:t>
            </w:r>
          </w:p>
        </w:tc>
        <w:tc>
          <w:tcPr>
            <w:tcW w:w="5036" w:type="dxa"/>
            <w:vAlign w:val="center"/>
          </w:tcPr>
          <w:p w14:paraId="013429B4" w14:textId="4DBD956C" w:rsidR="42AE0125" w:rsidRPr="00321B3F" w:rsidRDefault="42AE0125" w:rsidP="00071690">
            <w:pPr>
              <w:pStyle w:val="Odsekzoznamu"/>
              <w:numPr>
                <w:ilvl w:val="0"/>
                <w:numId w:val="67"/>
              </w:numPr>
              <w:rPr>
                <w:rFonts w:eastAsiaTheme="minorEastAsia"/>
                <w:sz w:val="16"/>
                <w:szCs w:val="16"/>
              </w:rPr>
            </w:pPr>
            <w:r w:rsidRPr="00321B3F">
              <w:rPr>
                <w:rFonts w:eastAsiaTheme="minorEastAsia"/>
                <w:sz w:val="16"/>
                <w:szCs w:val="16"/>
              </w:rPr>
              <w:t>In Portugal, 12-month moratorium on repayment of reimbursable grants (incentive systems) for the most impacted companies.</w:t>
            </w:r>
          </w:p>
          <w:p w14:paraId="77306348" w14:textId="6B039E48" w:rsidR="42AE0125" w:rsidRPr="00321B3F" w:rsidRDefault="42AE0125" w:rsidP="00046580">
            <w:pPr>
              <w:rPr>
                <w:rFonts w:eastAsiaTheme="minorEastAsia"/>
                <w:sz w:val="16"/>
                <w:szCs w:val="16"/>
              </w:rPr>
            </w:pPr>
            <w:r w:rsidRPr="00321B3F">
              <w:rPr>
                <w:rFonts w:eastAsiaTheme="minorEastAsia"/>
                <w:sz w:val="16"/>
                <w:szCs w:val="16"/>
              </w:rPr>
              <w:t xml:space="preserve"> </w:t>
            </w:r>
          </w:p>
        </w:tc>
      </w:tr>
      <w:tr w:rsidR="42AE0125" w:rsidRPr="00321B3F" w14:paraId="644382D3" w14:textId="77777777" w:rsidTr="00046580">
        <w:trPr>
          <w:trHeight w:val="569"/>
        </w:trPr>
        <w:tc>
          <w:tcPr>
            <w:tcW w:w="9026" w:type="dxa"/>
            <w:gridSpan w:val="3"/>
            <w:vAlign w:val="center"/>
          </w:tcPr>
          <w:p w14:paraId="0F44D24D" w14:textId="20DE39A2" w:rsidR="42AE0125" w:rsidRPr="00321B3F" w:rsidRDefault="42AE0125" w:rsidP="00046580">
            <w:pPr>
              <w:jc w:val="center"/>
              <w:rPr>
                <w:rFonts w:eastAsiaTheme="minorEastAsia"/>
                <w:b/>
                <w:bCs/>
                <w:sz w:val="20"/>
                <w:szCs w:val="20"/>
              </w:rPr>
            </w:pPr>
            <w:r w:rsidRPr="00321B3F">
              <w:rPr>
                <w:rFonts w:eastAsiaTheme="minorEastAsia"/>
                <w:b/>
                <w:bCs/>
                <w:sz w:val="20"/>
                <w:szCs w:val="20"/>
              </w:rPr>
              <w:t xml:space="preserve"> Labour market (incl. social policy)</w:t>
            </w:r>
          </w:p>
        </w:tc>
      </w:tr>
      <w:tr w:rsidR="42AE0125" w:rsidRPr="00321B3F" w14:paraId="00041734" w14:textId="77777777" w:rsidTr="00046580">
        <w:tc>
          <w:tcPr>
            <w:tcW w:w="2310" w:type="dxa"/>
            <w:vAlign w:val="center"/>
          </w:tcPr>
          <w:p w14:paraId="736F819A" w14:textId="36D2C887" w:rsidR="42AE0125" w:rsidRPr="00321B3F" w:rsidRDefault="42AE0125" w:rsidP="00046580">
            <w:pPr>
              <w:rPr>
                <w:rFonts w:eastAsiaTheme="minorEastAsia"/>
                <w:sz w:val="16"/>
                <w:szCs w:val="16"/>
              </w:rPr>
            </w:pPr>
            <w:r w:rsidRPr="00321B3F">
              <w:rPr>
                <w:rFonts w:eastAsiaTheme="minorEastAsia"/>
                <w:sz w:val="16"/>
                <w:szCs w:val="16"/>
              </w:rPr>
              <w:t>Make social benefits available to self-employed</w:t>
            </w:r>
          </w:p>
        </w:tc>
        <w:tc>
          <w:tcPr>
            <w:tcW w:w="1680" w:type="dxa"/>
            <w:vAlign w:val="center"/>
          </w:tcPr>
          <w:p w14:paraId="00D36800" w14:textId="7A676F19" w:rsidR="42AE0125" w:rsidRPr="00321B3F" w:rsidRDefault="42AE0125" w:rsidP="00046580">
            <w:pPr>
              <w:rPr>
                <w:rFonts w:eastAsiaTheme="minorEastAsia"/>
                <w:sz w:val="16"/>
                <w:szCs w:val="16"/>
              </w:rPr>
            </w:pPr>
            <w:r w:rsidRPr="00321B3F">
              <w:rPr>
                <w:rFonts w:eastAsiaTheme="minorEastAsia"/>
                <w:sz w:val="16"/>
                <w:szCs w:val="16"/>
              </w:rPr>
              <w:t xml:space="preserve">(Estonia), Finland, Netherlands, </w:t>
            </w:r>
          </w:p>
        </w:tc>
        <w:tc>
          <w:tcPr>
            <w:tcW w:w="5036" w:type="dxa"/>
            <w:vAlign w:val="center"/>
          </w:tcPr>
          <w:p w14:paraId="55820744" w14:textId="02502234" w:rsidR="42AE0125" w:rsidRPr="00321B3F" w:rsidRDefault="42AE0125" w:rsidP="00071690">
            <w:pPr>
              <w:pStyle w:val="Odsekzoznamu"/>
              <w:numPr>
                <w:ilvl w:val="0"/>
                <w:numId w:val="66"/>
              </w:numPr>
              <w:rPr>
                <w:rFonts w:eastAsiaTheme="minorEastAsia"/>
                <w:sz w:val="16"/>
                <w:szCs w:val="16"/>
              </w:rPr>
            </w:pPr>
            <w:r w:rsidRPr="00321B3F">
              <w:rPr>
                <w:rFonts w:eastAsiaTheme="minorEastAsia"/>
                <w:sz w:val="16"/>
                <w:szCs w:val="16"/>
              </w:rPr>
              <w:t xml:space="preserve">In Finland, </w:t>
            </w:r>
            <w:r w:rsidRPr="00321B3F">
              <w:rPr>
                <w:rFonts w:eastAsiaTheme="minorEastAsia"/>
                <w:color w:val="000000" w:themeColor="text1"/>
                <w:sz w:val="16"/>
                <w:szCs w:val="16"/>
              </w:rPr>
              <w:t xml:space="preserve">Unemployment protection for entrepreneurs and freelancers is ensured. In order to be eligible for unemployment insurance, you don't have to close your business. </w:t>
            </w:r>
          </w:p>
          <w:p w14:paraId="19584995" w14:textId="04FE675B" w:rsidR="42AE0125" w:rsidRPr="00321B3F" w:rsidRDefault="42AE0125" w:rsidP="00071690">
            <w:pPr>
              <w:pStyle w:val="Odsekzoznamu"/>
              <w:numPr>
                <w:ilvl w:val="0"/>
                <w:numId w:val="66"/>
              </w:numPr>
              <w:rPr>
                <w:rFonts w:eastAsiaTheme="minorEastAsia"/>
                <w:sz w:val="16"/>
                <w:szCs w:val="16"/>
              </w:rPr>
            </w:pPr>
            <w:r w:rsidRPr="00321B3F">
              <w:rPr>
                <w:rFonts w:eastAsiaTheme="minorEastAsia"/>
                <w:sz w:val="16"/>
                <w:szCs w:val="16"/>
              </w:rPr>
              <w:t xml:space="preserve">In the Netherlands self-employed and entrepreneurs will be able to receive social assistance if they meet certain standards, which will be relaxed. This social assistance will include additional benefits to meet livelihood standards and/or a loan for working capital. </w:t>
            </w:r>
          </w:p>
          <w:p w14:paraId="447FD4A4" w14:textId="471337C6" w:rsidR="42AE0125" w:rsidRPr="00321B3F" w:rsidRDefault="42AE0125" w:rsidP="00071690">
            <w:pPr>
              <w:pStyle w:val="Odsekzoznamu"/>
              <w:numPr>
                <w:ilvl w:val="0"/>
                <w:numId w:val="66"/>
              </w:numPr>
              <w:rPr>
                <w:rFonts w:eastAsiaTheme="minorEastAsia"/>
                <w:sz w:val="16"/>
                <w:szCs w:val="16"/>
              </w:rPr>
            </w:pPr>
            <w:r w:rsidRPr="00321B3F">
              <w:rPr>
                <w:rFonts w:eastAsiaTheme="minorEastAsia"/>
                <w:sz w:val="16"/>
                <w:szCs w:val="16"/>
              </w:rPr>
              <w:t xml:space="preserve">In Norway </w:t>
            </w:r>
            <w:r w:rsidR="00D99754" w:rsidRPr="50905DE2">
              <w:rPr>
                <w:rFonts w:eastAsiaTheme="minorEastAsia"/>
                <w:sz w:val="16"/>
                <w:szCs w:val="16"/>
              </w:rPr>
              <w:t>s</w:t>
            </w:r>
            <w:r w:rsidRPr="50905DE2">
              <w:rPr>
                <w:rFonts w:eastAsiaTheme="minorEastAsia"/>
                <w:sz w:val="16"/>
                <w:szCs w:val="16"/>
              </w:rPr>
              <w:t>elf</w:t>
            </w:r>
            <w:r w:rsidRPr="00321B3F">
              <w:rPr>
                <w:rFonts w:eastAsiaTheme="minorEastAsia"/>
                <w:sz w:val="16"/>
                <w:szCs w:val="16"/>
              </w:rPr>
              <w:t>-employed and freelancers receive sickness benefits from day 3, and care money from day 4.</w:t>
            </w:r>
          </w:p>
          <w:p w14:paraId="4DBFFC7D" w14:textId="56F26E0A" w:rsidR="42AE0125" w:rsidRPr="00321B3F" w:rsidRDefault="42AE0125" w:rsidP="00046580">
            <w:pPr>
              <w:rPr>
                <w:rFonts w:eastAsiaTheme="minorEastAsia"/>
                <w:sz w:val="16"/>
                <w:szCs w:val="16"/>
              </w:rPr>
            </w:pPr>
            <w:r w:rsidRPr="00321B3F">
              <w:rPr>
                <w:rFonts w:eastAsiaTheme="minorEastAsia"/>
                <w:sz w:val="16"/>
                <w:szCs w:val="16"/>
              </w:rPr>
              <w:t xml:space="preserve"> </w:t>
            </w:r>
          </w:p>
        </w:tc>
      </w:tr>
      <w:tr w:rsidR="42AE0125" w:rsidRPr="00321B3F" w14:paraId="03D1D8D0" w14:textId="77777777" w:rsidTr="00046580">
        <w:tc>
          <w:tcPr>
            <w:tcW w:w="2310" w:type="dxa"/>
            <w:vAlign w:val="center"/>
          </w:tcPr>
          <w:p w14:paraId="5F32DA3C" w14:textId="48C75ED7" w:rsidR="42AE0125" w:rsidRPr="00321B3F" w:rsidRDefault="42AE0125" w:rsidP="00046580">
            <w:pPr>
              <w:rPr>
                <w:rFonts w:eastAsiaTheme="minorEastAsia"/>
                <w:sz w:val="16"/>
                <w:szCs w:val="16"/>
              </w:rPr>
            </w:pPr>
            <w:r w:rsidRPr="00321B3F">
              <w:rPr>
                <w:rFonts w:eastAsiaTheme="minorEastAsia"/>
                <w:sz w:val="16"/>
                <w:szCs w:val="16"/>
              </w:rPr>
              <w:t>Help for apprentices</w:t>
            </w:r>
          </w:p>
        </w:tc>
        <w:tc>
          <w:tcPr>
            <w:tcW w:w="1680" w:type="dxa"/>
            <w:vAlign w:val="center"/>
          </w:tcPr>
          <w:p w14:paraId="3682D874" w14:textId="4BD15AC8" w:rsidR="42AE0125" w:rsidRPr="00321B3F" w:rsidRDefault="42AE0125" w:rsidP="00046580">
            <w:pPr>
              <w:rPr>
                <w:rFonts w:eastAsiaTheme="minorEastAsia"/>
                <w:sz w:val="16"/>
                <w:szCs w:val="16"/>
              </w:rPr>
            </w:pPr>
            <w:r w:rsidRPr="50905DE2">
              <w:rPr>
                <w:rFonts w:eastAsiaTheme="minorEastAsia"/>
                <w:sz w:val="16"/>
                <w:szCs w:val="16"/>
              </w:rPr>
              <w:t>Norway</w:t>
            </w:r>
            <w:r w:rsidR="2C548724" w:rsidRPr="50905DE2">
              <w:rPr>
                <w:rFonts w:eastAsiaTheme="minorEastAsia"/>
                <w:sz w:val="16"/>
                <w:szCs w:val="16"/>
              </w:rPr>
              <w:t>, Switzerland</w:t>
            </w:r>
            <w:r w:rsidRPr="50905DE2">
              <w:rPr>
                <w:rFonts w:eastAsiaTheme="minorEastAsia"/>
                <w:sz w:val="16"/>
                <w:szCs w:val="16"/>
              </w:rPr>
              <w:t xml:space="preserve"> </w:t>
            </w:r>
          </w:p>
        </w:tc>
        <w:tc>
          <w:tcPr>
            <w:tcW w:w="5036" w:type="dxa"/>
            <w:vAlign w:val="center"/>
          </w:tcPr>
          <w:p w14:paraId="2C14BDC1" w14:textId="6CCC8EEE" w:rsidR="42AE0125" w:rsidRPr="00321B3F" w:rsidRDefault="42AE0125" w:rsidP="00071690">
            <w:pPr>
              <w:pStyle w:val="Odsekzoznamu"/>
              <w:numPr>
                <w:ilvl w:val="0"/>
                <w:numId w:val="65"/>
              </w:numPr>
              <w:rPr>
                <w:rFonts w:eastAsiaTheme="minorEastAsia"/>
                <w:sz w:val="16"/>
                <w:szCs w:val="16"/>
              </w:rPr>
            </w:pPr>
            <w:r w:rsidRPr="00321B3F">
              <w:rPr>
                <w:rFonts w:eastAsiaTheme="minorEastAsia"/>
                <w:sz w:val="16"/>
                <w:szCs w:val="16"/>
              </w:rPr>
              <w:t>Apprentices now receive an income hedge on par with apprenticeship pay.</w:t>
            </w:r>
          </w:p>
          <w:p w14:paraId="5FDD2979" w14:textId="2B3E7D19" w:rsidR="67AD4BF2" w:rsidRDefault="67AD4BF2" w:rsidP="00071690">
            <w:pPr>
              <w:pStyle w:val="Odsekzoznamu"/>
              <w:numPr>
                <w:ilvl w:val="0"/>
                <w:numId w:val="65"/>
              </w:numPr>
              <w:rPr>
                <w:rFonts w:asciiTheme="minorEastAsia" w:eastAsiaTheme="minorEastAsia" w:hAnsiTheme="minorEastAsia" w:cstheme="minorEastAsia"/>
                <w:sz w:val="16"/>
                <w:szCs w:val="16"/>
              </w:rPr>
            </w:pPr>
            <w:r w:rsidRPr="50905DE2">
              <w:rPr>
                <w:rFonts w:eastAsiaTheme="minorEastAsia"/>
                <w:sz w:val="16"/>
                <w:szCs w:val="16"/>
              </w:rPr>
              <w:lastRenderedPageBreak/>
              <w:t xml:space="preserve">Switzerland provides a total of 14 billion Swiss francs for the purpose of short time worth which now also includes people in an apprenticeship.  </w:t>
            </w:r>
          </w:p>
          <w:p w14:paraId="0AB8077A" w14:textId="41C827B2" w:rsidR="42AE0125" w:rsidRPr="00321B3F" w:rsidRDefault="42AE0125" w:rsidP="00046580">
            <w:pPr>
              <w:rPr>
                <w:rFonts w:eastAsiaTheme="minorEastAsia"/>
                <w:sz w:val="16"/>
                <w:szCs w:val="16"/>
              </w:rPr>
            </w:pPr>
            <w:r w:rsidRPr="00321B3F">
              <w:rPr>
                <w:rFonts w:eastAsiaTheme="minorEastAsia"/>
                <w:sz w:val="16"/>
                <w:szCs w:val="16"/>
              </w:rPr>
              <w:t xml:space="preserve"> </w:t>
            </w:r>
          </w:p>
        </w:tc>
      </w:tr>
      <w:tr w:rsidR="42AE0125" w:rsidRPr="00321B3F" w14:paraId="3A116D74" w14:textId="77777777" w:rsidTr="00046580">
        <w:tc>
          <w:tcPr>
            <w:tcW w:w="2310" w:type="dxa"/>
            <w:vAlign w:val="center"/>
          </w:tcPr>
          <w:p w14:paraId="0ED101A4" w14:textId="0F7C5B88" w:rsidR="42AE0125" w:rsidRPr="00321B3F" w:rsidRDefault="42AE0125" w:rsidP="00046580">
            <w:pPr>
              <w:rPr>
                <w:rFonts w:eastAsiaTheme="minorEastAsia"/>
                <w:sz w:val="16"/>
                <w:szCs w:val="16"/>
              </w:rPr>
            </w:pPr>
            <w:r w:rsidRPr="00321B3F">
              <w:rPr>
                <w:rFonts w:eastAsiaTheme="minorEastAsia"/>
                <w:sz w:val="16"/>
                <w:szCs w:val="16"/>
              </w:rPr>
              <w:lastRenderedPageBreak/>
              <w:t>Help for students</w:t>
            </w:r>
          </w:p>
        </w:tc>
        <w:tc>
          <w:tcPr>
            <w:tcW w:w="1680" w:type="dxa"/>
            <w:vAlign w:val="center"/>
          </w:tcPr>
          <w:p w14:paraId="21773125" w14:textId="241B43DA" w:rsidR="42AE0125" w:rsidRPr="00321B3F" w:rsidRDefault="42AE0125" w:rsidP="00046580">
            <w:pPr>
              <w:rPr>
                <w:rFonts w:eastAsiaTheme="minorEastAsia"/>
                <w:sz w:val="16"/>
                <w:szCs w:val="16"/>
              </w:rPr>
            </w:pPr>
            <w:r w:rsidRPr="00321B3F">
              <w:rPr>
                <w:rFonts w:eastAsiaTheme="minorEastAsia"/>
                <w:sz w:val="16"/>
                <w:szCs w:val="16"/>
              </w:rPr>
              <w:t>Denmark</w:t>
            </w:r>
          </w:p>
        </w:tc>
        <w:tc>
          <w:tcPr>
            <w:tcW w:w="5036" w:type="dxa"/>
            <w:vAlign w:val="center"/>
          </w:tcPr>
          <w:p w14:paraId="6A96262C" w14:textId="1CE23E10" w:rsidR="42AE0125" w:rsidRPr="00321B3F" w:rsidRDefault="42AE0125" w:rsidP="00071690">
            <w:pPr>
              <w:pStyle w:val="Odsekzoznamu"/>
              <w:numPr>
                <w:ilvl w:val="0"/>
                <w:numId w:val="65"/>
              </w:numPr>
              <w:rPr>
                <w:rFonts w:eastAsiaTheme="minorEastAsia"/>
                <w:sz w:val="16"/>
                <w:szCs w:val="16"/>
              </w:rPr>
            </w:pPr>
            <w:r w:rsidRPr="00321B3F">
              <w:rPr>
                <w:rFonts w:eastAsiaTheme="minorEastAsia"/>
                <w:sz w:val="16"/>
                <w:szCs w:val="16"/>
              </w:rPr>
              <w:t>Additional state-guaranteed loans made available to students who may lose student-part time jobs</w:t>
            </w:r>
          </w:p>
        </w:tc>
      </w:tr>
      <w:tr w:rsidR="42AE0125" w:rsidRPr="00321B3F" w14:paraId="3DC92C08" w14:textId="77777777" w:rsidTr="00046580">
        <w:tc>
          <w:tcPr>
            <w:tcW w:w="2310" w:type="dxa"/>
            <w:vAlign w:val="center"/>
          </w:tcPr>
          <w:p w14:paraId="261D70BB" w14:textId="38EFDC81" w:rsidR="42AE0125" w:rsidRPr="00321B3F" w:rsidRDefault="42AE0125" w:rsidP="00046580">
            <w:pPr>
              <w:rPr>
                <w:rFonts w:eastAsiaTheme="minorEastAsia"/>
                <w:sz w:val="16"/>
                <w:szCs w:val="16"/>
              </w:rPr>
            </w:pPr>
            <w:r w:rsidRPr="00321B3F">
              <w:rPr>
                <w:rFonts w:eastAsiaTheme="minorEastAsia"/>
                <w:sz w:val="16"/>
                <w:szCs w:val="16"/>
              </w:rPr>
              <w:t xml:space="preserve">Extra/longer allowance for workers absent to care for sick relatives or take care of small children </w:t>
            </w:r>
          </w:p>
        </w:tc>
        <w:tc>
          <w:tcPr>
            <w:tcW w:w="1680" w:type="dxa"/>
            <w:vAlign w:val="center"/>
          </w:tcPr>
          <w:p w14:paraId="628392D1" w14:textId="4D663215" w:rsidR="42AE0125" w:rsidRPr="00321B3F" w:rsidRDefault="42AE0125" w:rsidP="00046580">
            <w:pPr>
              <w:rPr>
                <w:rFonts w:eastAsiaTheme="minorEastAsia"/>
                <w:sz w:val="16"/>
                <w:szCs w:val="16"/>
              </w:rPr>
            </w:pPr>
            <w:r w:rsidRPr="00321B3F">
              <w:rPr>
                <w:rFonts w:eastAsiaTheme="minorEastAsia"/>
                <w:sz w:val="16"/>
                <w:szCs w:val="16"/>
              </w:rPr>
              <w:t>Cyprus, Norway, Poland, Italy, Malta</w:t>
            </w:r>
          </w:p>
        </w:tc>
        <w:tc>
          <w:tcPr>
            <w:tcW w:w="5036" w:type="dxa"/>
            <w:vAlign w:val="center"/>
          </w:tcPr>
          <w:p w14:paraId="7A700AD0" w14:textId="6377DC84" w:rsidR="42AE0125" w:rsidRPr="00321B3F" w:rsidRDefault="42AE0125" w:rsidP="00071690">
            <w:pPr>
              <w:pStyle w:val="Odsekzoznamu"/>
              <w:numPr>
                <w:ilvl w:val="0"/>
                <w:numId w:val="69"/>
              </w:numPr>
              <w:rPr>
                <w:rFonts w:eastAsiaTheme="minorEastAsia"/>
                <w:color w:val="000000" w:themeColor="text1"/>
                <w:sz w:val="16"/>
                <w:szCs w:val="16"/>
              </w:rPr>
            </w:pPr>
            <w:r w:rsidRPr="00321B3F">
              <w:rPr>
                <w:rFonts w:eastAsiaTheme="minorEastAsia"/>
                <w:color w:val="000000" w:themeColor="text1"/>
                <w:sz w:val="16"/>
                <w:szCs w:val="16"/>
              </w:rPr>
              <w:t xml:space="preserve">Cyprus grants special leave to parents with kids up to the age of 15 that have no support and have to stay at home since the government has closed all schools until April 10th. </w:t>
            </w:r>
            <w:r w:rsidRPr="00321B3F">
              <w:rPr>
                <w:rFonts w:eastAsiaTheme="minorEastAsia"/>
                <w:sz w:val="16"/>
                <w:szCs w:val="16"/>
              </w:rPr>
              <w:t>In Norway the period of care money (for parents staying home with children home from school) is doubled.</w:t>
            </w:r>
          </w:p>
          <w:p w14:paraId="67DE5575" w14:textId="255B5DCC" w:rsidR="42AE0125" w:rsidRPr="00321B3F" w:rsidRDefault="42AE0125" w:rsidP="00071690">
            <w:pPr>
              <w:pStyle w:val="Odsekzoznamu"/>
              <w:numPr>
                <w:ilvl w:val="0"/>
                <w:numId w:val="69"/>
              </w:numPr>
              <w:rPr>
                <w:rFonts w:eastAsiaTheme="minorEastAsia"/>
                <w:color w:val="000000" w:themeColor="text1"/>
                <w:sz w:val="16"/>
                <w:szCs w:val="16"/>
              </w:rPr>
            </w:pPr>
            <w:r w:rsidRPr="00321B3F">
              <w:rPr>
                <w:rFonts w:eastAsiaTheme="minorEastAsia"/>
                <w:color w:val="000000" w:themeColor="text1"/>
                <w:sz w:val="16"/>
                <w:szCs w:val="16"/>
              </w:rPr>
              <w:t>Italy: parental leave for additional 15 days at 50% of remuneration for working parents or otherwise babysitter bonus 600 euro worth;</w:t>
            </w:r>
          </w:p>
          <w:p w14:paraId="1436CEB6" w14:textId="570BFCB3" w:rsidR="42AE0125" w:rsidRPr="00321B3F" w:rsidRDefault="42AE0125" w:rsidP="00071690">
            <w:pPr>
              <w:pStyle w:val="Odsekzoznamu"/>
              <w:numPr>
                <w:ilvl w:val="0"/>
                <w:numId w:val="69"/>
              </w:numPr>
              <w:rPr>
                <w:rFonts w:eastAsiaTheme="minorEastAsia"/>
                <w:color w:val="000000" w:themeColor="text1"/>
                <w:sz w:val="16"/>
                <w:szCs w:val="16"/>
              </w:rPr>
            </w:pPr>
            <w:r w:rsidRPr="00321B3F">
              <w:rPr>
                <w:rFonts w:eastAsiaTheme="minorEastAsia"/>
                <w:color w:val="000000" w:themeColor="text1"/>
                <w:sz w:val="16"/>
                <w:szCs w:val="16"/>
                <w:lang w:val="en"/>
              </w:rPr>
              <w:t>Government will cover additional two months leave for parent who has to stay at home to take care of the children as a result of school closures with an €800 per month benefit.</w:t>
            </w:r>
            <w:r w:rsidRPr="00321B3F">
              <w:rPr>
                <w:rFonts w:eastAsiaTheme="minorEastAsia"/>
                <w:color w:val="000000" w:themeColor="text1"/>
                <w:sz w:val="16"/>
                <w:szCs w:val="16"/>
              </w:rPr>
              <w:t xml:space="preserve">  </w:t>
            </w:r>
          </w:p>
        </w:tc>
      </w:tr>
      <w:tr w:rsidR="42AE0125" w:rsidRPr="00321B3F" w14:paraId="0DFE6715" w14:textId="77777777" w:rsidTr="00046580">
        <w:tc>
          <w:tcPr>
            <w:tcW w:w="2310" w:type="dxa"/>
            <w:vAlign w:val="center"/>
          </w:tcPr>
          <w:p w14:paraId="14497ECE" w14:textId="75CA830A" w:rsidR="42AE0125" w:rsidRPr="00321B3F" w:rsidRDefault="42AE0125" w:rsidP="00046580">
            <w:pPr>
              <w:rPr>
                <w:rFonts w:eastAsiaTheme="minorEastAsia"/>
                <w:sz w:val="16"/>
                <w:szCs w:val="16"/>
              </w:rPr>
            </w:pPr>
            <w:r w:rsidRPr="00321B3F">
              <w:rPr>
                <w:rFonts w:eastAsiaTheme="minorEastAsia"/>
                <w:sz w:val="16"/>
                <w:szCs w:val="16"/>
              </w:rPr>
              <w:t xml:space="preserve">Fired workers can retain their full salary </w:t>
            </w:r>
          </w:p>
        </w:tc>
        <w:tc>
          <w:tcPr>
            <w:tcW w:w="1680" w:type="dxa"/>
            <w:vAlign w:val="center"/>
          </w:tcPr>
          <w:p w14:paraId="09E1E677" w14:textId="66480A1B" w:rsidR="42AE0125" w:rsidRPr="00321B3F" w:rsidRDefault="42AE0125" w:rsidP="00046580">
            <w:pPr>
              <w:rPr>
                <w:rFonts w:eastAsiaTheme="minorEastAsia"/>
                <w:sz w:val="16"/>
                <w:szCs w:val="16"/>
              </w:rPr>
            </w:pPr>
            <w:r w:rsidRPr="00321B3F">
              <w:rPr>
                <w:rFonts w:eastAsiaTheme="minorEastAsia"/>
                <w:sz w:val="16"/>
                <w:szCs w:val="16"/>
              </w:rPr>
              <w:t>Norway</w:t>
            </w:r>
          </w:p>
        </w:tc>
        <w:tc>
          <w:tcPr>
            <w:tcW w:w="5036" w:type="dxa"/>
            <w:vAlign w:val="center"/>
          </w:tcPr>
          <w:p w14:paraId="2C0D0D6E" w14:textId="651AF67D" w:rsidR="42AE0125" w:rsidRPr="00321B3F" w:rsidRDefault="42AE0125" w:rsidP="00071690">
            <w:pPr>
              <w:pStyle w:val="Odsekzoznamu"/>
              <w:numPr>
                <w:ilvl w:val="0"/>
                <w:numId w:val="64"/>
              </w:numPr>
              <w:rPr>
                <w:rFonts w:eastAsiaTheme="minorEastAsia"/>
                <w:sz w:val="16"/>
                <w:szCs w:val="16"/>
              </w:rPr>
            </w:pPr>
            <w:r w:rsidRPr="00321B3F">
              <w:rPr>
                <w:rFonts w:eastAsiaTheme="minorEastAsia"/>
                <w:sz w:val="16"/>
                <w:szCs w:val="16"/>
              </w:rPr>
              <w:t>Employees receive a “full salary” for 20 days upon termination. The cost is distributed with two days to the employer, and then 18 days from the state with pay, but limited up to 600.000 NOK/ 60.000 EUR. This will ease the burden on many jobs.</w:t>
            </w:r>
          </w:p>
          <w:p w14:paraId="60628445" w14:textId="25C8759F" w:rsidR="42AE0125" w:rsidRPr="00321B3F" w:rsidRDefault="42AE0125" w:rsidP="00046580">
            <w:pPr>
              <w:rPr>
                <w:rFonts w:eastAsiaTheme="minorEastAsia"/>
                <w:sz w:val="16"/>
                <w:szCs w:val="16"/>
              </w:rPr>
            </w:pPr>
            <w:r w:rsidRPr="00321B3F">
              <w:rPr>
                <w:rFonts w:eastAsiaTheme="minorEastAsia"/>
                <w:sz w:val="16"/>
                <w:szCs w:val="16"/>
              </w:rPr>
              <w:t xml:space="preserve"> </w:t>
            </w:r>
          </w:p>
        </w:tc>
      </w:tr>
      <w:tr w:rsidR="42AE0125" w:rsidRPr="00321B3F" w14:paraId="396DDE13" w14:textId="77777777" w:rsidTr="00046580">
        <w:tc>
          <w:tcPr>
            <w:tcW w:w="2310" w:type="dxa"/>
            <w:vAlign w:val="center"/>
          </w:tcPr>
          <w:p w14:paraId="6B5325AC" w14:textId="4E86FEE0" w:rsidR="42AE0125" w:rsidRPr="00321B3F" w:rsidRDefault="42AE0125" w:rsidP="00046580">
            <w:pPr>
              <w:rPr>
                <w:rFonts w:eastAsiaTheme="minorEastAsia"/>
                <w:sz w:val="16"/>
                <w:szCs w:val="16"/>
              </w:rPr>
            </w:pPr>
            <w:r w:rsidRPr="00321B3F">
              <w:rPr>
                <w:rFonts w:eastAsiaTheme="minorEastAsia"/>
                <w:sz w:val="16"/>
                <w:szCs w:val="16"/>
              </w:rPr>
              <w:t>Greater flexibility in laying off workers</w:t>
            </w:r>
          </w:p>
        </w:tc>
        <w:tc>
          <w:tcPr>
            <w:tcW w:w="1680" w:type="dxa"/>
            <w:vAlign w:val="center"/>
          </w:tcPr>
          <w:p w14:paraId="590BAC65" w14:textId="3C62EF29" w:rsidR="42AE0125" w:rsidRPr="00321B3F" w:rsidRDefault="42AE0125" w:rsidP="00046580">
            <w:pPr>
              <w:rPr>
                <w:rFonts w:eastAsiaTheme="minorEastAsia"/>
                <w:sz w:val="16"/>
                <w:szCs w:val="16"/>
              </w:rPr>
            </w:pPr>
            <w:r w:rsidRPr="00321B3F">
              <w:rPr>
                <w:rFonts w:eastAsiaTheme="minorEastAsia"/>
                <w:sz w:val="16"/>
                <w:szCs w:val="16"/>
              </w:rPr>
              <w:t>Finland</w:t>
            </w:r>
          </w:p>
        </w:tc>
        <w:tc>
          <w:tcPr>
            <w:tcW w:w="5036" w:type="dxa"/>
            <w:vAlign w:val="center"/>
          </w:tcPr>
          <w:p w14:paraId="77808619" w14:textId="346C7F02" w:rsidR="42AE0125" w:rsidRPr="00321B3F" w:rsidRDefault="42AE0125" w:rsidP="00071690">
            <w:pPr>
              <w:pStyle w:val="Odsekzoznamu"/>
              <w:numPr>
                <w:ilvl w:val="0"/>
                <w:numId w:val="63"/>
              </w:numPr>
              <w:rPr>
                <w:rFonts w:eastAsiaTheme="minorEastAsia"/>
                <w:color w:val="000000" w:themeColor="text1"/>
                <w:sz w:val="16"/>
                <w:szCs w:val="16"/>
              </w:rPr>
            </w:pPr>
            <w:r w:rsidRPr="00321B3F">
              <w:rPr>
                <w:rFonts w:eastAsiaTheme="minorEastAsia"/>
                <w:color w:val="000000" w:themeColor="text1"/>
                <w:sz w:val="16"/>
                <w:szCs w:val="16"/>
              </w:rPr>
              <w:t xml:space="preserve">Notice period for layoffs is reduced from the current (from 14 days to 6 weeks) to five days. The right to lay-offs is also extended to fixed-term workers. </w:t>
            </w:r>
          </w:p>
        </w:tc>
      </w:tr>
      <w:tr w:rsidR="42AE0125" w:rsidRPr="00321B3F" w14:paraId="162D4046" w14:textId="77777777" w:rsidTr="00046580">
        <w:tc>
          <w:tcPr>
            <w:tcW w:w="2310" w:type="dxa"/>
            <w:vAlign w:val="center"/>
          </w:tcPr>
          <w:p w14:paraId="6508ED44" w14:textId="7218D95F" w:rsidR="42AE0125" w:rsidRPr="00321B3F" w:rsidRDefault="42AE0125" w:rsidP="00046580">
            <w:pPr>
              <w:rPr>
                <w:rFonts w:eastAsiaTheme="minorEastAsia"/>
                <w:sz w:val="16"/>
                <w:szCs w:val="16"/>
              </w:rPr>
            </w:pPr>
            <w:r w:rsidRPr="00321B3F">
              <w:rPr>
                <w:rFonts w:eastAsiaTheme="minorEastAsia"/>
                <w:sz w:val="16"/>
                <w:szCs w:val="16"/>
              </w:rPr>
              <w:t>Increased availability of unemployment benefit</w:t>
            </w:r>
          </w:p>
        </w:tc>
        <w:tc>
          <w:tcPr>
            <w:tcW w:w="1680" w:type="dxa"/>
            <w:vAlign w:val="center"/>
          </w:tcPr>
          <w:p w14:paraId="7436F6AD" w14:textId="27927F5D" w:rsidR="42AE0125" w:rsidRPr="00321B3F" w:rsidRDefault="42AE0125" w:rsidP="00046580">
            <w:pPr>
              <w:rPr>
                <w:rFonts w:eastAsiaTheme="minorEastAsia"/>
                <w:sz w:val="16"/>
                <w:szCs w:val="16"/>
              </w:rPr>
            </w:pPr>
            <w:r w:rsidRPr="00321B3F">
              <w:rPr>
                <w:rFonts w:eastAsiaTheme="minorEastAsia"/>
                <w:sz w:val="16"/>
                <w:szCs w:val="16"/>
              </w:rPr>
              <w:t>Finland, Norway, (Malta</w:t>
            </w:r>
            <w:r w:rsidRPr="50905DE2">
              <w:rPr>
                <w:rFonts w:eastAsiaTheme="minorEastAsia"/>
                <w:sz w:val="16"/>
                <w:szCs w:val="16"/>
              </w:rPr>
              <w:t>)</w:t>
            </w:r>
            <w:r w:rsidR="6C556039" w:rsidRPr="50905DE2">
              <w:rPr>
                <w:rFonts w:eastAsiaTheme="minorEastAsia"/>
                <w:sz w:val="16"/>
                <w:szCs w:val="16"/>
              </w:rPr>
              <w:t>, Switzerland</w:t>
            </w:r>
          </w:p>
        </w:tc>
        <w:tc>
          <w:tcPr>
            <w:tcW w:w="5036" w:type="dxa"/>
            <w:vAlign w:val="center"/>
          </w:tcPr>
          <w:p w14:paraId="47500659" w14:textId="7F0F61DE" w:rsidR="42AE0125" w:rsidRPr="00321B3F" w:rsidRDefault="42AE0125" w:rsidP="00071690">
            <w:pPr>
              <w:pStyle w:val="Odsekzoznamu"/>
              <w:numPr>
                <w:ilvl w:val="0"/>
                <w:numId w:val="63"/>
              </w:numPr>
              <w:rPr>
                <w:rFonts w:eastAsiaTheme="minorEastAsia"/>
                <w:sz w:val="16"/>
                <w:szCs w:val="16"/>
              </w:rPr>
            </w:pPr>
            <w:r w:rsidRPr="00321B3F">
              <w:rPr>
                <w:rFonts w:eastAsiaTheme="minorEastAsia"/>
                <w:sz w:val="16"/>
                <w:szCs w:val="16"/>
              </w:rPr>
              <w:t xml:space="preserve">In Finland </w:t>
            </w:r>
            <w:r w:rsidRPr="00321B3F">
              <w:rPr>
                <w:rFonts w:eastAsiaTheme="minorEastAsia"/>
                <w:color w:val="000000" w:themeColor="text1"/>
                <w:sz w:val="16"/>
                <w:szCs w:val="16"/>
              </w:rPr>
              <w:t>Own-risk days in unemployment benefits are cancelled in the event of lay-offs and redundancies. Unemployment insurance is immediately accessible. Working conditions to be eligible for income-related unemployment benefits are shortened.</w:t>
            </w:r>
          </w:p>
          <w:p w14:paraId="0A032C15" w14:textId="2128643F" w:rsidR="42AE0125" w:rsidRPr="00321B3F" w:rsidRDefault="42AE0125" w:rsidP="00071690">
            <w:pPr>
              <w:pStyle w:val="Odsekzoznamu"/>
              <w:numPr>
                <w:ilvl w:val="0"/>
                <w:numId w:val="63"/>
              </w:numPr>
              <w:rPr>
                <w:rFonts w:eastAsiaTheme="minorEastAsia"/>
                <w:color w:val="000000" w:themeColor="text1"/>
                <w:sz w:val="16"/>
                <w:szCs w:val="16"/>
              </w:rPr>
            </w:pPr>
            <w:r w:rsidRPr="00321B3F">
              <w:rPr>
                <w:rFonts w:eastAsiaTheme="minorEastAsia"/>
                <w:color w:val="000000" w:themeColor="text1"/>
                <w:sz w:val="16"/>
                <w:szCs w:val="16"/>
                <w:lang w:val="en"/>
              </w:rPr>
              <w:t>Maltese or EU citizen who becomes redundant will get €800 per month as unemployment benefit</w:t>
            </w:r>
            <w:r w:rsidRPr="00321B3F">
              <w:rPr>
                <w:rFonts w:eastAsiaTheme="minorEastAsia"/>
                <w:color w:val="000000" w:themeColor="text1"/>
                <w:sz w:val="16"/>
                <w:szCs w:val="16"/>
              </w:rPr>
              <w:t xml:space="preserve"> </w:t>
            </w:r>
          </w:p>
          <w:p w14:paraId="6FC21C9F" w14:textId="590B5022" w:rsidR="42AE0125" w:rsidRPr="00321B3F" w:rsidRDefault="42AE0125" w:rsidP="00071690">
            <w:pPr>
              <w:pStyle w:val="Odsekzoznamu"/>
              <w:numPr>
                <w:ilvl w:val="0"/>
                <w:numId w:val="63"/>
              </w:numPr>
              <w:rPr>
                <w:rFonts w:eastAsiaTheme="minorEastAsia"/>
                <w:sz w:val="16"/>
                <w:szCs w:val="16"/>
              </w:rPr>
            </w:pPr>
            <w:r w:rsidRPr="00321B3F">
              <w:rPr>
                <w:rFonts w:eastAsiaTheme="minorEastAsia"/>
                <w:sz w:val="16"/>
                <w:szCs w:val="16"/>
              </w:rPr>
              <w:t>In Norway the income limit for receiving unemployment benefit is set at 0.75 G (7.500 EUR). This group also ensures at least 80 per cent of its income up to 3G during the layoff period</w:t>
            </w:r>
          </w:p>
          <w:p w14:paraId="1E0C0929" w14:textId="1EE679B4" w:rsidR="42AE0125" w:rsidRPr="00321B3F" w:rsidRDefault="28409D10" w:rsidP="00071690">
            <w:pPr>
              <w:pStyle w:val="Odsekzoznamu"/>
              <w:numPr>
                <w:ilvl w:val="0"/>
                <w:numId w:val="63"/>
              </w:numPr>
              <w:rPr>
                <w:rFonts w:asciiTheme="minorEastAsia" w:eastAsiaTheme="minorEastAsia" w:hAnsiTheme="minorEastAsia" w:cstheme="minorEastAsia"/>
                <w:sz w:val="16"/>
                <w:szCs w:val="16"/>
              </w:rPr>
            </w:pPr>
            <w:r w:rsidRPr="50905DE2">
              <w:rPr>
                <w:rFonts w:eastAsiaTheme="minorEastAsia"/>
                <w:sz w:val="16"/>
                <w:szCs w:val="16"/>
              </w:rPr>
              <w:t>Switzerland prolongs unemployment benefits up to 120 days and suspends the duty of the unemployed to submit tangible proof of their efforts to find work.</w:t>
            </w:r>
          </w:p>
        </w:tc>
      </w:tr>
      <w:tr w:rsidR="42AE0125" w:rsidRPr="00321B3F" w14:paraId="1BE3536A" w14:textId="77777777" w:rsidTr="00046580">
        <w:tc>
          <w:tcPr>
            <w:tcW w:w="2310" w:type="dxa"/>
            <w:vAlign w:val="center"/>
          </w:tcPr>
          <w:p w14:paraId="2D000AC0" w14:textId="0978B627" w:rsidR="42AE0125" w:rsidRPr="00321B3F" w:rsidRDefault="42AE0125" w:rsidP="00046580">
            <w:pPr>
              <w:rPr>
                <w:rFonts w:eastAsiaTheme="minorEastAsia"/>
                <w:sz w:val="16"/>
                <w:szCs w:val="16"/>
              </w:rPr>
            </w:pPr>
            <w:r w:rsidRPr="00321B3F">
              <w:rPr>
                <w:rFonts w:eastAsiaTheme="minorEastAsia"/>
                <w:sz w:val="16"/>
                <w:szCs w:val="16"/>
              </w:rPr>
              <w:t>Suspension of pension payments</w:t>
            </w:r>
          </w:p>
        </w:tc>
        <w:tc>
          <w:tcPr>
            <w:tcW w:w="1680" w:type="dxa"/>
            <w:vAlign w:val="center"/>
          </w:tcPr>
          <w:p w14:paraId="020FEE0E" w14:textId="74598629" w:rsidR="42AE0125" w:rsidRPr="00321B3F" w:rsidRDefault="42AE0125" w:rsidP="00046580">
            <w:pPr>
              <w:rPr>
                <w:rFonts w:eastAsiaTheme="minorEastAsia"/>
                <w:sz w:val="16"/>
                <w:szCs w:val="16"/>
              </w:rPr>
            </w:pPr>
            <w:r w:rsidRPr="00321B3F">
              <w:rPr>
                <w:rFonts w:eastAsiaTheme="minorEastAsia"/>
                <w:sz w:val="16"/>
                <w:szCs w:val="16"/>
              </w:rPr>
              <w:t xml:space="preserve">Estonia, Finland, </w:t>
            </w:r>
          </w:p>
        </w:tc>
        <w:tc>
          <w:tcPr>
            <w:tcW w:w="5036" w:type="dxa"/>
            <w:vAlign w:val="center"/>
          </w:tcPr>
          <w:p w14:paraId="698ACF5B" w14:textId="101A7410" w:rsidR="42AE0125" w:rsidRPr="00321B3F" w:rsidRDefault="42AE0125" w:rsidP="00071690">
            <w:pPr>
              <w:pStyle w:val="Odsekzoznamu"/>
              <w:numPr>
                <w:ilvl w:val="0"/>
                <w:numId w:val="63"/>
              </w:numPr>
              <w:rPr>
                <w:rFonts w:eastAsiaTheme="minorEastAsia"/>
                <w:color w:val="000000" w:themeColor="text1"/>
                <w:sz w:val="16"/>
                <w:szCs w:val="16"/>
              </w:rPr>
            </w:pPr>
            <w:r w:rsidRPr="00321B3F">
              <w:rPr>
                <w:rFonts w:eastAsiaTheme="minorEastAsia"/>
                <w:color w:val="000000" w:themeColor="text1"/>
                <w:sz w:val="16"/>
                <w:szCs w:val="16"/>
              </w:rPr>
              <w:t xml:space="preserve">In Estonia Payments into the II pillar of the pension fund are temporarily suspended. </w:t>
            </w:r>
          </w:p>
          <w:p w14:paraId="0CE49530" w14:textId="7C2F2FFF" w:rsidR="42AE0125" w:rsidRPr="00321B3F" w:rsidRDefault="42AE0125" w:rsidP="00071690">
            <w:pPr>
              <w:pStyle w:val="Odsekzoznamu"/>
              <w:numPr>
                <w:ilvl w:val="0"/>
                <w:numId w:val="63"/>
              </w:numPr>
              <w:rPr>
                <w:rFonts w:eastAsiaTheme="minorEastAsia"/>
                <w:color w:val="000000" w:themeColor="text1"/>
                <w:sz w:val="16"/>
                <w:szCs w:val="16"/>
              </w:rPr>
            </w:pPr>
            <w:r w:rsidRPr="00321B3F">
              <w:rPr>
                <w:rFonts w:eastAsiaTheme="minorEastAsia"/>
                <w:color w:val="000000" w:themeColor="text1"/>
                <w:sz w:val="16"/>
                <w:szCs w:val="16"/>
              </w:rPr>
              <w:t xml:space="preserve">In Finland Employers’ earnings-related pension contribution shall be reduced by 2,6% of salaries. It will be implemented as soon as possible and will be valid until the end of 2020. It will ease the companies' payments by EUR 910 million. Pension companies refrain from paying customer bonuses for a period when employers' pension contributions are reduced. </w:t>
            </w:r>
          </w:p>
          <w:p w14:paraId="674EE324" w14:textId="77777777" w:rsidR="42AE0125" w:rsidRPr="00321B3F" w:rsidRDefault="42AE0125" w:rsidP="00071690">
            <w:pPr>
              <w:pStyle w:val="Odsekzoznamu"/>
              <w:numPr>
                <w:ilvl w:val="0"/>
                <w:numId w:val="63"/>
              </w:numPr>
              <w:rPr>
                <w:rFonts w:eastAsiaTheme="minorEastAsia"/>
                <w:color w:val="000000" w:themeColor="text1"/>
                <w:sz w:val="16"/>
                <w:szCs w:val="16"/>
              </w:rPr>
            </w:pPr>
            <w:r w:rsidRPr="00321B3F">
              <w:rPr>
                <w:rFonts w:eastAsiaTheme="minorEastAsia"/>
                <w:color w:val="000000" w:themeColor="text1"/>
                <w:sz w:val="16"/>
                <w:szCs w:val="16"/>
                <w:lang w:val="en"/>
              </w:rPr>
              <w:t>People in rental property and who lose their job and did not qualify for rent subsidy, will now benefit from the scheme</w:t>
            </w:r>
            <w:r w:rsidRPr="00321B3F">
              <w:rPr>
                <w:rFonts w:eastAsiaTheme="minorEastAsia"/>
                <w:color w:val="000000" w:themeColor="text1"/>
                <w:sz w:val="16"/>
                <w:szCs w:val="16"/>
              </w:rPr>
              <w:t xml:space="preserve"> </w:t>
            </w:r>
          </w:p>
          <w:p w14:paraId="7DC457AF" w14:textId="77777777" w:rsidR="00046580" w:rsidRPr="00321B3F" w:rsidRDefault="00046580" w:rsidP="00046580">
            <w:pPr>
              <w:rPr>
                <w:rFonts w:eastAsiaTheme="minorEastAsia"/>
                <w:color w:val="000000" w:themeColor="text1"/>
                <w:sz w:val="16"/>
                <w:szCs w:val="16"/>
              </w:rPr>
            </w:pPr>
          </w:p>
          <w:p w14:paraId="65882364" w14:textId="376D78E9" w:rsidR="00046580" w:rsidRPr="00321B3F" w:rsidRDefault="00046580" w:rsidP="00046580">
            <w:pPr>
              <w:rPr>
                <w:rFonts w:eastAsiaTheme="minorEastAsia"/>
                <w:color w:val="000000" w:themeColor="text1"/>
                <w:sz w:val="16"/>
                <w:szCs w:val="16"/>
              </w:rPr>
            </w:pPr>
          </w:p>
        </w:tc>
      </w:tr>
      <w:tr w:rsidR="42AE0125" w:rsidRPr="00321B3F" w14:paraId="2B11354E" w14:textId="77777777" w:rsidTr="00046580">
        <w:trPr>
          <w:trHeight w:val="446"/>
        </w:trPr>
        <w:tc>
          <w:tcPr>
            <w:tcW w:w="9026" w:type="dxa"/>
            <w:gridSpan w:val="3"/>
            <w:vAlign w:val="center"/>
          </w:tcPr>
          <w:p w14:paraId="6C1CC2FF" w14:textId="6AC51E64" w:rsidR="42AE0125" w:rsidRPr="00321B3F" w:rsidRDefault="42AE0125" w:rsidP="00046580">
            <w:pPr>
              <w:jc w:val="center"/>
              <w:rPr>
                <w:rFonts w:eastAsiaTheme="minorEastAsia"/>
                <w:b/>
                <w:bCs/>
                <w:sz w:val="20"/>
                <w:szCs w:val="20"/>
              </w:rPr>
            </w:pPr>
            <w:r w:rsidRPr="00321B3F">
              <w:rPr>
                <w:rFonts w:eastAsiaTheme="minorEastAsia"/>
                <w:b/>
                <w:bCs/>
                <w:sz w:val="20"/>
                <w:szCs w:val="20"/>
              </w:rPr>
              <w:t xml:space="preserve"> Regulatory changes</w:t>
            </w:r>
          </w:p>
        </w:tc>
      </w:tr>
      <w:tr w:rsidR="42AE0125" w:rsidRPr="00321B3F" w14:paraId="2261F725" w14:textId="77777777" w:rsidTr="00046580">
        <w:tc>
          <w:tcPr>
            <w:tcW w:w="2310" w:type="dxa"/>
            <w:vAlign w:val="center"/>
          </w:tcPr>
          <w:p w14:paraId="7329F419" w14:textId="5835A1D0" w:rsidR="42AE0125" w:rsidRPr="00321B3F" w:rsidRDefault="42AE0125" w:rsidP="00046580">
            <w:pPr>
              <w:rPr>
                <w:rFonts w:eastAsiaTheme="minorEastAsia"/>
                <w:sz w:val="16"/>
                <w:szCs w:val="16"/>
              </w:rPr>
            </w:pPr>
            <w:r w:rsidRPr="00321B3F">
              <w:rPr>
                <w:rFonts w:eastAsiaTheme="minorEastAsia"/>
                <w:sz w:val="16"/>
                <w:szCs w:val="16"/>
              </w:rPr>
              <w:t>Moratorium on insolvency</w:t>
            </w:r>
          </w:p>
        </w:tc>
        <w:tc>
          <w:tcPr>
            <w:tcW w:w="1680" w:type="dxa"/>
            <w:vAlign w:val="center"/>
          </w:tcPr>
          <w:p w14:paraId="7AF011E0" w14:textId="09F904C1" w:rsidR="42AE0125" w:rsidRPr="00321B3F" w:rsidRDefault="42AE0125" w:rsidP="00046580">
            <w:pPr>
              <w:rPr>
                <w:rFonts w:eastAsiaTheme="minorEastAsia"/>
                <w:sz w:val="16"/>
                <w:szCs w:val="16"/>
              </w:rPr>
            </w:pPr>
            <w:r w:rsidRPr="00321B3F">
              <w:rPr>
                <w:rFonts w:eastAsiaTheme="minorEastAsia"/>
                <w:sz w:val="16"/>
                <w:szCs w:val="16"/>
              </w:rPr>
              <w:t>(Croatia), Spain</w:t>
            </w:r>
          </w:p>
        </w:tc>
        <w:tc>
          <w:tcPr>
            <w:tcW w:w="5036" w:type="dxa"/>
            <w:vAlign w:val="center"/>
          </w:tcPr>
          <w:p w14:paraId="788D2C06" w14:textId="02C89008" w:rsidR="42AE0125" w:rsidRPr="00321B3F" w:rsidRDefault="42AE0125" w:rsidP="00071690">
            <w:pPr>
              <w:pStyle w:val="Odsekzoznamu"/>
              <w:numPr>
                <w:ilvl w:val="0"/>
                <w:numId w:val="62"/>
              </w:numPr>
              <w:rPr>
                <w:rFonts w:eastAsiaTheme="minorEastAsia"/>
                <w:sz w:val="16"/>
                <w:szCs w:val="16"/>
              </w:rPr>
            </w:pPr>
            <w:r w:rsidRPr="00321B3F">
              <w:rPr>
                <w:rFonts w:eastAsiaTheme="minorEastAsia"/>
                <w:sz w:val="16"/>
                <w:szCs w:val="16"/>
              </w:rPr>
              <w:t>In Spain companies can have insolvency protection, but insolvency proceedings are suspended</w:t>
            </w:r>
          </w:p>
          <w:p w14:paraId="7C0EF4E6" w14:textId="226FE8EF" w:rsidR="42AE0125" w:rsidRPr="00321B3F" w:rsidRDefault="42AE0125" w:rsidP="00071690">
            <w:pPr>
              <w:pStyle w:val="Odsekzoznamu"/>
              <w:numPr>
                <w:ilvl w:val="0"/>
                <w:numId w:val="62"/>
              </w:numPr>
              <w:rPr>
                <w:rFonts w:eastAsiaTheme="minorEastAsia"/>
                <w:color w:val="000000" w:themeColor="text1"/>
                <w:sz w:val="16"/>
                <w:szCs w:val="16"/>
              </w:rPr>
            </w:pPr>
            <w:r w:rsidRPr="00321B3F">
              <w:rPr>
                <w:rFonts w:eastAsiaTheme="minorEastAsia"/>
                <w:color w:val="000000" w:themeColor="text1"/>
                <w:sz w:val="16"/>
                <w:szCs w:val="16"/>
                <w:lang w:val="en"/>
              </w:rPr>
              <w:t>In Croatia commercial banks to have an accelerated loan rescheduling process without clients being reclassified to being “default”</w:t>
            </w:r>
            <w:r w:rsidRPr="00321B3F">
              <w:rPr>
                <w:rFonts w:eastAsiaTheme="minorEastAsia"/>
                <w:color w:val="000000" w:themeColor="text1"/>
                <w:sz w:val="16"/>
                <w:szCs w:val="16"/>
              </w:rPr>
              <w:t xml:space="preserve"> </w:t>
            </w:r>
          </w:p>
        </w:tc>
      </w:tr>
      <w:tr w:rsidR="42AE0125" w:rsidRPr="00321B3F" w14:paraId="627207D6" w14:textId="77777777" w:rsidTr="00046580">
        <w:tc>
          <w:tcPr>
            <w:tcW w:w="2310" w:type="dxa"/>
            <w:vAlign w:val="center"/>
          </w:tcPr>
          <w:p w14:paraId="77D71164" w14:textId="14078BE0" w:rsidR="42AE0125" w:rsidRPr="00321B3F" w:rsidRDefault="42AE0125" w:rsidP="00046580">
            <w:pPr>
              <w:rPr>
                <w:rFonts w:eastAsiaTheme="minorEastAsia"/>
                <w:sz w:val="16"/>
                <w:szCs w:val="16"/>
              </w:rPr>
            </w:pPr>
            <w:r w:rsidRPr="00321B3F">
              <w:rPr>
                <w:rFonts w:eastAsiaTheme="minorEastAsia"/>
                <w:sz w:val="16"/>
                <w:szCs w:val="16"/>
              </w:rPr>
              <w:t>Relaxation of regulation</w:t>
            </w:r>
          </w:p>
        </w:tc>
        <w:tc>
          <w:tcPr>
            <w:tcW w:w="1680" w:type="dxa"/>
            <w:vAlign w:val="center"/>
          </w:tcPr>
          <w:p w14:paraId="3E79B01C" w14:textId="0A75026B" w:rsidR="42AE0125" w:rsidRPr="00321B3F" w:rsidRDefault="42AE0125" w:rsidP="00046580">
            <w:pPr>
              <w:rPr>
                <w:rFonts w:eastAsiaTheme="minorEastAsia"/>
                <w:sz w:val="16"/>
                <w:szCs w:val="16"/>
              </w:rPr>
            </w:pPr>
            <w:r w:rsidRPr="00321B3F">
              <w:rPr>
                <w:rFonts w:eastAsiaTheme="minorEastAsia"/>
                <w:sz w:val="16"/>
                <w:szCs w:val="16"/>
              </w:rPr>
              <w:t>Austria, Denmark, Greece</w:t>
            </w:r>
            <w:r w:rsidR="378DCCA6" w:rsidRPr="50905DE2">
              <w:rPr>
                <w:rFonts w:eastAsiaTheme="minorEastAsia"/>
                <w:sz w:val="16"/>
                <w:szCs w:val="16"/>
              </w:rPr>
              <w:t>, Switzerland</w:t>
            </w:r>
          </w:p>
        </w:tc>
        <w:tc>
          <w:tcPr>
            <w:tcW w:w="5036" w:type="dxa"/>
            <w:vAlign w:val="center"/>
          </w:tcPr>
          <w:p w14:paraId="0067D16A" w14:textId="493C982D" w:rsidR="42AE0125" w:rsidRPr="00321B3F" w:rsidRDefault="42AE0125" w:rsidP="00071690">
            <w:pPr>
              <w:pStyle w:val="Odsekzoznamu"/>
              <w:numPr>
                <w:ilvl w:val="0"/>
                <w:numId w:val="61"/>
              </w:numPr>
              <w:rPr>
                <w:rFonts w:eastAsiaTheme="minorEastAsia"/>
                <w:sz w:val="16"/>
                <w:szCs w:val="16"/>
              </w:rPr>
            </w:pPr>
            <w:r w:rsidRPr="00321B3F">
              <w:rPr>
                <w:rFonts w:eastAsiaTheme="minorEastAsia"/>
                <w:sz w:val="16"/>
                <w:szCs w:val="16"/>
              </w:rPr>
              <w:t>Austria to suspend working time provisions to offer greater flexibility (e.g. working overtime in healthcare)</w:t>
            </w:r>
          </w:p>
          <w:p w14:paraId="7DCD6312" w14:textId="0C0BCBFB" w:rsidR="42AE0125" w:rsidRPr="00321B3F" w:rsidRDefault="42AE0125" w:rsidP="00071690">
            <w:pPr>
              <w:pStyle w:val="Odsekzoznamu"/>
              <w:numPr>
                <w:ilvl w:val="0"/>
                <w:numId w:val="61"/>
              </w:numPr>
              <w:rPr>
                <w:rFonts w:eastAsiaTheme="minorEastAsia"/>
                <w:sz w:val="16"/>
                <w:szCs w:val="16"/>
              </w:rPr>
            </w:pPr>
            <w:r w:rsidRPr="00321B3F">
              <w:rPr>
                <w:rFonts w:eastAsiaTheme="minorEastAsia"/>
                <w:sz w:val="16"/>
                <w:szCs w:val="16"/>
              </w:rPr>
              <w:t>A number of regulations of the transport sector to be suspended temporarily in Denmark in order to secure distribution of goods in the country.</w:t>
            </w:r>
          </w:p>
          <w:p w14:paraId="00BCA6C1" w14:textId="4DB61DD8" w:rsidR="42AE0125" w:rsidRPr="00321B3F" w:rsidRDefault="42AE0125" w:rsidP="00071690">
            <w:pPr>
              <w:pStyle w:val="Odsekzoznamu"/>
              <w:numPr>
                <w:ilvl w:val="0"/>
                <w:numId w:val="61"/>
              </w:numPr>
              <w:rPr>
                <w:rFonts w:eastAsiaTheme="minorEastAsia"/>
                <w:sz w:val="16"/>
                <w:szCs w:val="16"/>
              </w:rPr>
            </w:pPr>
            <w:r w:rsidRPr="00321B3F">
              <w:rPr>
                <w:rFonts w:eastAsiaTheme="minorEastAsia"/>
                <w:sz w:val="16"/>
                <w:szCs w:val="16"/>
                <w:lang w:val="en-US"/>
              </w:rPr>
              <w:t>In Greece certain administrative requirements, such as the obligation to report overtime, are suspended in order to facilitate the gradual access of workers to avoid overcrowding in the workplace and public transport.</w:t>
            </w:r>
          </w:p>
          <w:p w14:paraId="180D9C87" w14:textId="106E1A23" w:rsidR="42AE0125" w:rsidRPr="00321B3F" w:rsidRDefault="0B800954" w:rsidP="00071690">
            <w:pPr>
              <w:pStyle w:val="Odsekzoznamu"/>
              <w:numPr>
                <w:ilvl w:val="0"/>
                <w:numId w:val="61"/>
              </w:numPr>
              <w:rPr>
                <w:rFonts w:asciiTheme="minorEastAsia" w:eastAsiaTheme="minorEastAsia" w:hAnsiTheme="minorEastAsia" w:cstheme="minorEastAsia"/>
                <w:sz w:val="16"/>
                <w:szCs w:val="16"/>
                <w:lang w:val="en-US"/>
              </w:rPr>
            </w:pPr>
            <w:r w:rsidRPr="50905DE2">
              <w:rPr>
                <w:rFonts w:eastAsiaTheme="minorEastAsia"/>
                <w:sz w:val="16"/>
                <w:szCs w:val="16"/>
                <w:lang w:val="en-US"/>
              </w:rPr>
              <w:lastRenderedPageBreak/>
              <w:t>Switzerland relaxes labour regulations whereby hospitals and clinics are given flexibility in working hours and rest periods as long as the well-being of nursing staff and doctors is guaranteed.</w:t>
            </w:r>
          </w:p>
        </w:tc>
      </w:tr>
      <w:tr w:rsidR="42AE0125" w:rsidRPr="00321B3F" w14:paraId="38B580F1" w14:textId="77777777" w:rsidTr="00046580">
        <w:tc>
          <w:tcPr>
            <w:tcW w:w="2310" w:type="dxa"/>
            <w:vAlign w:val="center"/>
          </w:tcPr>
          <w:p w14:paraId="7C8F6977" w14:textId="7E338508" w:rsidR="42AE0125" w:rsidRPr="00321B3F" w:rsidRDefault="42AE0125" w:rsidP="00046580">
            <w:pPr>
              <w:rPr>
                <w:rFonts w:eastAsiaTheme="minorEastAsia"/>
                <w:sz w:val="16"/>
                <w:szCs w:val="16"/>
              </w:rPr>
            </w:pPr>
            <w:r w:rsidRPr="00321B3F">
              <w:rPr>
                <w:rFonts w:eastAsiaTheme="minorEastAsia"/>
                <w:sz w:val="16"/>
                <w:szCs w:val="16"/>
              </w:rPr>
              <w:lastRenderedPageBreak/>
              <w:t>Doubled salary for people in isolation or in risk of contagion</w:t>
            </w:r>
          </w:p>
        </w:tc>
        <w:tc>
          <w:tcPr>
            <w:tcW w:w="1680" w:type="dxa"/>
            <w:vAlign w:val="center"/>
          </w:tcPr>
          <w:p w14:paraId="0A0F1D3D" w14:textId="57F5F82B" w:rsidR="42AE0125" w:rsidRPr="00321B3F" w:rsidRDefault="42AE0125" w:rsidP="00046580">
            <w:pPr>
              <w:rPr>
                <w:rFonts w:eastAsiaTheme="minorEastAsia"/>
                <w:sz w:val="16"/>
                <w:szCs w:val="16"/>
              </w:rPr>
            </w:pPr>
            <w:r w:rsidRPr="00321B3F">
              <w:rPr>
                <w:rFonts w:eastAsiaTheme="minorEastAsia"/>
                <w:sz w:val="16"/>
                <w:szCs w:val="16"/>
              </w:rPr>
              <w:t>Spain</w:t>
            </w:r>
          </w:p>
        </w:tc>
        <w:tc>
          <w:tcPr>
            <w:tcW w:w="5036" w:type="dxa"/>
            <w:vAlign w:val="center"/>
          </w:tcPr>
          <w:p w14:paraId="5795F48B" w14:textId="445B8212" w:rsidR="42AE0125" w:rsidRPr="00321B3F" w:rsidRDefault="42AE0125" w:rsidP="00071690">
            <w:pPr>
              <w:pStyle w:val="Odsekzoznamu"/>
              <w:numPr>
                <w:ilvl w:val="0"/>
                <w:numId w:val="60"/>
              </w:numPr>
              <w:rPr>
                <w:rFonts w:eastAsiaTheme="minorEastAsia"/>
                <w:sz w:val="16"/>
                <w:szCs w:val="16"/>
              </w:rPr>
            </w:pPr>
            <w:r w:rsidRPr="00321B3F">
              <w:rPr>
                <w:rFonts w:eastAsiaTheme="minorEastAsia"/>
                <w:sz w:val="16"/>
                <w:szCs w:val="16"/>
              </w:rPr>
              <w:t>With respect to those employees isolated or in risk of contagion, they shall receive a supplement of up to 100% of their salaries.</w:t>
            </w:r>
          </w:p>
        </w:tc>
      </w:tr>
      <w:tr w:rsidR="42AE0125" w:rsidRPr="00321B3F" w14:paraId="2819B9E6" w14:textId="77777777" w:rsidTr="00046580">
        <w:tc>
          <w:tcPr>
            <w:tcW w:w="2310" w:type="dxa"/>
            <w:vAlign w:val="center"/>
          </w:tcPr>
          <w:p w14:paraId="1C4B9D1D" w14:textId="5485496F" w:rsidR="42AE0125" w:rsidRPr="00321B3F" w:rsidRDefault="42AE0125" w:rsidP="00046580">
            <w:pPr>
              <w:rPr>
                <w:rFonts w:eastAsiaTheme="minorEastAsia"/>
                <w:sz w:val="16"/>
                <w:szCs w:val="16"/>
              </w:rPr>
            </w:pPr>
            <w:r w:rsidRPr="00321B3F">
              <w:rPr>
                <w:rFonts w:eastAsiaTheme="minorEastAsia"/>
                <w:sz w:val="16"/>
                <w:szCs w:val="16"/>
              </w:rPr>
              <w:t>Extra parental leave</w:t>
            </w:r>
          </w:p>
        </w:tc>
        <w:tc>
          <w:tcPr>
            <w:tcW w:w="1680" w:type="dxa"/>
            <w:vAlign w:val="center"/>
          </w:tcPr>
          <w:p w14:paraId="3A5941ED" w14:textId="55053DE5" w:rsidR="42AE0125" w:rsidRPr="00321B3F" w:rsidRDefault="42AE0125" w:rsidP="00046580">
            <w:pPr>
              <w:rPr>
                <w:rFonts w:eastAsiaTheme="minorEastAsia"/>
                <w:sz w:val="16"/>
                <w:szCs w:val="16"/>
              </w:rPr>
            </w:pPr>
            <w:r w:rsidRPr="00321B3F">
              <w:rPr>
                <w:rFonts w:eastAsiaTheme="minorEastAsia"/>
                <w:sz w:val="16"/>
                <w:szCs w:val="16"/>
              </w:rPr>
              <w:t xml:space="preserve"> </w:t>
            </w:r>
          </w:p>
        </w:tc>
        <w:tc>
          <w:tcPr>
            <w:tcW w:w="5036" w:type="dxa"/>
            <w:vAlign w:val="center"/>
          </w:tcPr>
          <w:p w14:paraId="04DD1C1C" w14:textId="03969139" w:rsidR="42AE0125" w:rsidRPr="00321B3F" w:rsidRDefault="42AE0125" w:rsidP="00071690">
            <w:pPr>
              <w:pStyle w:val="Odsekzoznamu"/>
              <w:numPr>
                <w:ilvl w:val="0"/>
                <w:numId w:val="60"/>
              </w:numPr>
              <w:rPr>
                <w:rFonts w:eastAsiaTheme="minorEastAsia"/>
                <w:sz w:val="16"/>
                <w:szCs w:val="16"/>
              </w:rPr>
            </w:pPr>
            <w:r w:rsidRPr="00321B3F">
              <w:rPr>
                <w:rFonts w:eastAsiaTheme="minorEastAsia"/>
                <w:sz w:val="16"/>
                <w:szCs w:val="16"/>
              </w:rPr>
              <w:t>In Italy parental leave for additional 15 days at 50% of remuneration for working parents or otherwise babysitter bonus 600 euro worth</w:t>
            </w:r>
          </w:p>
        </w:tc>
      </w:tr>
      <w:tr w:rsidR="42AE0125" w:rsidRPr="00321B3F" w14:paraId="6942B7F4" w14:textId="77777777" w:rsidTr="00046580">
        <w:trPr>
          <w:trHeight w:val="583"/>
        </w:trPr>
        <w:tc>
          <w:tcPr>
            <w:tcW w:w="9026" w:type="dxa"/>
            <w:gridSpan w:val="3"/>
            <w:vAlign w:val="center"/>
          </w:tcPr>
          <w:p w14:paraId="6B0E6BA7" w14:textId="32C78AC1" w:rsidR="42AE0125" w:rsidRPr="00321B3F" w:rsidRDefault="42AE0125" w:rsidP="00046580">
            <w:pPr>
              <w:jc w:val="center"/>
              <w:rPr>
                <w:rFonts w:eastAsiaTheme="minorEastAsia"/>
                <w:b/>
                <w:bCs/>
                <w:sz w:val="20"/>
                <w:szCs w:val="20"/>
              </w:rPr>
            </w:pPr>
            <w:r w:rsidRPr="00321B3F">
              <w:rPr>
                <w:rFonts w:eastAsiaTheme="minorEastAsia"/>
                <w:b/>
                <w:bCs/>
                <w:sz w:val="20"/>
                <w:szCs w:val="20"/>
              </w:rPr>
              <w:t xml:space="preserve"> Public Sector</w:t>
            </w:r>
          </w:p>
        </w:tc>
      </w:tr>
      <w:tr w:rsidR="42AE0125" w:rsidRPr="00321B3F" w14:paraId="50706522" w14:textId="77777777" w:rsidTr="00046580">
        <w:tc>
          <w:tcPr>
            <w:tcW w:w="2310" w:type="dxa"/>
            <w:vAlign w:val="center"/>
          </w:tcPr>
          <w:p w14:paraId="7F48B385" w14:textId="4CB90ACB" w:rsidR="42AE0125" w:rsidRPr="00321B3F" w:rsidRDefault="42AE0125" w:rsidP="00046580">
            <w:pPr>
              <w:rPr>
                <w:rFonts w:eastAsiaTheme="minorEastAsia"/>
                <w:sz w:val="16"/>
                <w:szCs w:val="16"/>
              </w:rPr>
            </w:pPr>
            <w:r w:rsidRPr="00321B3F">
              <w:rPr>
                <w:rFonts w:eastAsiaTheme="minorEastAsia"/>
                <w:sz w:val="16"/>
                <w:szCs w:val="16"/>
              </w:rPr>
              <w:t>Public authorities to pay contractors up front rather than use entire length of time before deadline</w:t>
            </w:r>
          </w:p>
        </w:tc>
        <w:tc>
          <w:tcPr>
            <w:tcW w:w="1680" w:type="dxa"/>
            <w:vAlign w:val="center"/>
          </w:tcPr>
          <w:p w14:paraId="436BD00E" w14:textId="518067EC" w:rsidR="42AE0125" w:rsidRPr="00321B3F" w:rsidRDefault="42AE0125" w:rsidP="00046580">
            <w:pPr>
              <w:rPr>
                <w:rFonts w:eastAsiaTheme="minorEastAsia"/>
                <w:sz w:val="16"/>
                <w:szCs w:val="16"/>
              </w:rPr>
            </w:pPr>
            <w:r w:rsidRPr="00321B3F">
              <w:rPr>
                <w:rFonts w:eastAsiaTheme="minorEastAsia"/>
                <w:sz w:val="16"/>
                <w:szCs w:val="16"/>
              </w:rPr>
              <w:t>Italy, Denmark (encouraged)</w:t>
            </w:r>
          </w:p>
        </w:tc>
        <w:tc>
          <w:tcPr>
            <w:tcW w:w="5036" w:type="dxa"/>
            <w:vAlign w:val="center"/>
          </w:tcPr>
          <w:p w14:paraId="5731460E" w14:textId="095A4F12" w:rsidR="42AE0125" w:rsidRPr="00321B3F" w:rsidRDefault="42AE0125" w:rsidP="00046580">
            <w:pPr>
              <w:rPr>
                <w:rFonts w:eastAsiaTheme="minorEastAsia"/>
                <w:sz w:val="16"/>
                <w:szCs w:val="16"/>
              </w:rPr>
            </w:pPr>
            <w:r w:rsidRPr="00321B3F">
              <w:rPr>
                <w:rFonts w:eastAsiaTheme="minorEastAsia"/>
                <w:sz w:val="16"/>
                <w:szCs w:val="16"/>
              </w:rPr>
              <w:t xml:space="preserve"> </w:t>
            </w:r>
          </w:p>
        </w:tc>
      </w:tr>
      <w:tr w:rsidR="42AE0125" w:rsidRPr="00321B3F" w14:paraId="471BD8FC" w14:textId="77777777" w:rsidTr="00046580">
        <w:tc>
          <w:tcPr>
            <w:tcW w:w="2310" w:type="dxa"/>
            <w:vAlign w:val="center"/>
          </w:tcPr>
          <w:p w14:paraId="53B02F94" w14:textId="27B45DE9" w:rsidR="42AE0125" w:rsidRPr="00321B3F" w:rsidRDefault="42AE0125" w:rsidP="00046580">
            <w:pPr>
              <w:rPr>
                <w:rFonts w:eastAsiaTheme="minorEastAsia"/>
                <w:sz w:val="16"/>
                <w:szCs w:val="16"/>
              </w:rPr>
            </w:pPr>
            <w:r w:rsidRPr="00321B3F">
              <w:rPr>
                <w:rFonts w:eastAsiaTheme="minorEastAsia"/>
                <w:sz w:val="16"/>
                <w:szCs w:val="16"/>
              </w:rPr>
              <w:t xml:space="preserve">Force majeure clause for public tenders to be granted to private contractors, and not be invoked by public actor </w:t>
            </w:r>
          </w:p>
        </w:tc>
        <w:tc>
          <w:tcPr>
            <w:tcW w:w="1680" w:type="dxa"/>
            <w:vAlign w:val="center"/>
          </w:tcPr>
          <w:p w14:paraId="4751C8B2" w14:textId="21BADF2A" w:rsidR="42AE0125" w:rsidRPr="00321B3F" w:rsidRDefault="42AE0125" w:rsidP="00046580">
            <w:pPr>
              <w:rPr>
                <w:rFonts w:eastAsiaTheme="minorEastAsia"/>
                <w:sz w:val="16"/>
                <w:szCs w:val="16"/>
              </w:rPr>
            </w:pPr>
            <w:r w:rsidRPr="00321B3F">
              <w:rPr>
                <w:rFonts w:eastAsiaTheme="minorEastAsia"/>
                <w:sz w:val="16"/>
                <w:szCs w:val="16"/>
              </w:rPr>
              <w:t>Belgium, Denmark</w:t>
            </w:r>
          </w:p>
        </w:tc>
        <w:tc>
          <w:tcPr>
            <w:tcW w:w="5036" w:type="dxa"/>
            <w:vAlign w:val="center"/>
          </w:tcPr>
          <w:p w14:paraId="6DD43335" w14:textId="4C684523" w:rsidR="42AE0125" w:rsidRPr="00321B3F" w:rsidRDefault="42AE0125" w:rsidP="00071690">
            <w:pPr>
              <w:pStyle w:val="Odsekzoznamu"/>
              <w:numPr>
                <w:ilvl w:val="0"/>
                <w:numId w:val="59"/>
              </w:numPr>
              <w:rPr>
                <w:rFonts w:eastAsiaTheme="minorEastAsia"/>
                <w:sz w:val="16"/>
                <w:szCs w:val="16"/>
              </w:rPr>
            </w:pPr>
            <w:r w:rsidRPr="00321B3F">
              <w:rPr>
                <w:rFonts w:eastAsiaTheme="minorEastAsia"/>
                <w:sz w:val="16"/>
                <w:szCs w:val="16"/>
              </w:rPr>
              <w:t xml:space="preserve">Companies in Belgium will not be fined (sued) or have contract suspended if they cannot fulfil a contract in time due to coronavirus circumstances </w:t>
            </w:r>
          </w:p>
          <w:p w14:paraId="1C760AAF" w14:textId="69F3DFD8" w:rsidR="42AE0125" w:rsidRPr="00321B3F" w:rsidRDefault="42AE0125" w:rsidP="00071690">
            <w:pPr>
              <w:pStyle w:val="Odsekzoznamu"/>
              <w:numPr>
                <w:ilvl w:val="0"/>
                <w:numId w:val="60"/>
              </w:numPr>
              <w:rPr>
                <w:rFonts w:eastAsiaTheme="minorEastAsia"/>
                <w:color w:val="000000" w:themeColor="text1"/>
                <w:sz w:val="16"/>
                <w:szCs w:val="16"/>
              </w:rPr>
            </w:pPr>
            <w:r w:rsidRPr="00321B3F">
              <w:rPr>
                <w:rFonts w:eastAsiaTheme="minorEastAsia"/>
                <w:color w:val="000000" w:themeColor="text1"/>
                <w:sz w:val="16"/>
                <w:szCs w:val="16"/>
              </w:rPr>
              <w:t xml:space="preserve">In France no penalties for delay in fulfilling contracts. </w:t>
            </w:r>
          </w:p>
        </w:tc>
      </w:tr>
      <w:tr w:rsidR="42AE0125" w:rsidRPr="00321B3F" w14:paraId="77256EC0" w14:textId="77777777" w:rsidTr="00046580">
        <w:trPr>
          <w:trHeight w:val="587"/>
        </w:trPr>
        <w:tc>
          <w:tcPr>
            <w:tcW w:w="9026" w:type="dxa"/>
            <w:gridSpan w:val="3"/>
            <w:vAlign w:val="center"/>
          </w:tcPr>
          <w:p w14:paraId="0900E54A" w14:textId="2EC7BCA8" w:rsidR="42AE0125" w:rsidRPr="00321B3F" w:rsidRDefault="42AE0125" w:rsidP="00046580">
            <w:pPr>
              <w:jc w:val="center"/>
              <w:rPr>
                <w:rFonts w:eastAsiaTheme="minorEastAsia"/>
                <w:b/>
                <w:bCs/>
                <w:sz w:val="20"/>
                <w:szCs w:val="20"/>
              </w:rPr>
            </w:pPr>
            <w:r w:rsidRPr="00321B3F">
              <w:rPr>
                <w:rFonts w:eastAsiaTheme="minorEastAsia"/>
                <w:b/>
                <w:bCs/>
                <w:sz w:val="16"/>
                <w:szCs w:val="16"/>
              </w:rPr>
              <w:t xml:space="preserve"> </w:t>
            </w:r>
            <w:r w:rsidRPr="00321B3F">
              <w:rPr>
                <w:rFonts w:eastAsiaTheme="minorEastAsia"/>
                <w:b/>
                <w:bCs/>
                <w:sz w:val="20"/>
                <w:szCs w:val="20"/>
              </w:rPr>
              <w:t>Financial sector</w:t>
            </w:r>
          </w:p>
        </w:tc>
      </w:tr>
      <w:tr w:rsidR="42AE0125" w:rsidRPr="00321B3F" w14:paraId="0437A269" w14:textId="77777777" w:rsidTr="00046580">
        <w:tc>
          <w:tcPr>
            <w:tcW w:w="2310" w:type="dxa"/>
            <w:vAlign w:val="center"/>
          </w:tcPr>
          <w:p w14:paraId="3D05EF96" w14:textId="7F758A22" w:rsidR="42AE0125" w:rsidRPr="00321B3F" w:rsidRDefault="42AE0125" w:rsidP="00046580">
            <w:pPr>
              <w:rPr>
                <w:rFonts w:eastAsiaTheme="minorEastAsia"/>
                <w:sz w:val="16"/>
                <w:szCs w:val="16"/>
              </w:rPr>
            </w:pPr>
            <w:r w:rsidRPr="00321B3F">
              <w:rPr>
                <w:rFonts w:eastAsiaTheme="minorEastAsia"/>
                <w:sz w:val="16"/>
                <w:szCs w:val="16"/>
              </w:rPr>
              <w:t>Contracyclical capital buffer lowered or suspended</w:t>
            </w:r>
          </w:p>
        </w:tc>
        <w:tc>
          <w:tcPr>
            <w:tcW w:w="1680" w:type="dxa"/>
            <w:vAlign w:val="center"/>
          </w:tcPr>
          <w:p w14:paraId="18E273CA" w14:textId="0304A2A8" w:rsidR="42AE0125" w:rsidRPr="00321B3F" w:rsidRDefault="42AE0125" w:rsidP="00046580">
            <w:pPr>
              <w:rPr>
                <w:rFonts w:eastAsiaTheme="minorEastAsia"/>
                <w:sz w:val="16"/>
                <w:szCs w:val="16"/>
              </w:rPr>
            </w:pPr>
            <w:r w:rsidRPr="00321B3F">
              <w:rPr>
                <w:rFonts w:eastAsiaTheme="minorEastAsia"/>
                <w:sz w:val="16"/>
                <w:szCs w:val="16"/>
              </w:rPr>
              <w:t>Denmark, Finland, Sweden</w:t>
            </w:r>
          </w:p>
        </w:tc>
        <w:tc>
          <w:tcPr>
            <w:tcW w:w="5036" w:type="dxa"/>
            <w:vAlign w:val="center"/>
          </w:tcPr>
          <w:p w14:paraId="476B8146" w14:textId="6C4EFB6C" w:rsidR="42AE0125" w:rsidRPr="00321B3F" w:rsidRDefault="42AE0125" w:rsidP="00071690">
            <w:pPr>
              <w:pStyle w:val="Odsekzoznamu"/>
              <w:numPr>
                <w:ilvl w:val="0"/>
                <w:numId w:val="60"/>
              </w:numPr>
              <w:rPr>
                <w:rFonts w:eastAsiaTheme="minorEastAsia"/>
                <w:color w:val="000000" w:themeColor="text1"/>
                <w:sz w:val="16"/>
                <w:szCs w:val="16"/>
              </w:rPr>
            </w:pPr>
            <w:r w:rsidRPr="00321B3F">
              <w:rPr>
                <w:rFonts w:eastAsiaTheme="minorEastAsia"/>
                <w:color w:val="000000" w:themeColor="text1"/>
                <w:sz w:val="16"/>
                <w:szCs w:val="16"/>
              </w:rPr>
              <w:t xml:space="preserve">Other measures o Financial Supervisory Authority (FIN-FSA) decided to lower Finnish credit institutions’ capital requirements. The reduction is implemented by removing the systemic risk buffer and by adjusting credit institution-specific requirements so that the structural buffer requirements of all credit institutions will fall by 1 percentage point, all in all. The decision will increase the lending capacity of the Finnish banks by around EUR 52 billion. </w:t>
            </w:r>
          </w:p>
        </w:tc>
      </w:tr>
      <w:tr w:rsidR="42AE0125" w:rsidRPr="00321B3F" w14:paraId="2C961DBF" w14:textId="77777777" w:rsidTr="00046580">
        <w:tc>
          <w:tcPr>
            <w:tcW w:w="2310" w:type="dxa"/>
            <w:vAlign w:val="center"/>
          </w:tcPr>
          <w:p w14:paraId="5A0E842D" w14:textId="3FB5AD4F" w:rsidR="42AE0125" w:rsidRPr="00321B3F" w:rsidRDefault="42AE0125" w:rsidP="00046580">
            <w:pPr>
              <w:rPr>
                <w:rFonts w:eastAsiaTheme="minorEastAsia"/>
                <w:sz w:val="16"/>
                <w:szCs w:val="16"/>
              </w:rPr>
            </w:pPr>
            <w:r w:rsidRPr="00321B3F">
              <w:rPr>
                <w:rFonts w:eastAsiaTheme="minorEastAsia"/>
                <w:sz w:val="16"/>
                <w:szCs w:val="16"/>
              </w:rPr>
              <w:t>Ease capital requirement for insurance sector</w:t>
            </w:r>
          </w:p>
        </w:tc>
        <w:tc>
          <w:tcPr>
            <w:tcW w:w="1680" w:type="dxa"/>
            <w:vAlign w:val="center"/>
          </w:tcPr>
          <w:p w14:paraId="08FFA564" w14:textId="60ED8B3E" w:rsidR="42AE0125" w:rsidRPr="00321B3F" w:rsidRDefault="42AE0125" w:rsidP="00046580">
            <w:pPr>
              <w:rPr>
                <w:rFonts w:eastAsiaTheme="minorEastAsia"/>
                <w:sz w:val="16"/>
                <w:szCs w:val="16"/>
              </w:rPr>
            </w:pPr>
            <w:r w:rsidRPr="00321B3F">
              <w:rPr>
                <w:rFonts w:eastAsiaTheme="minorEastAsia"/>
                <w:sz w:val="16"/>
                <w:szCs w:val="16"/>
              </w:rPr>
              <w:t>Finland</w:t>
            </w:r>
          </w:p>
        </w:tc>
        <w:tc>
          <w:tcPr>
            <w:tcW w:w="5036" w:type="dxa"/>
            <w:vAlign w:val="center"/>
          </w:tcPr>
          <w:p w14:paraId="1A088E18" w14:textId="48E2C6BD" w:rsidR="42AE0125" w:rsidRPr="00321B3F" w:rsidRDefault="42AE0125" w:rsidP="00071690">
            <w:pPr>
              <w:pStyle w:val="Odsekzoznamu"/>
              <w:numPr>
                <w:ilvl w:val="0"/>
                <w:numId w:val="60"/>
              </w:numPr>
              <w:rPr>
                <w:rFonts w:eastAsiaTheme="minorEastAsia"/>
                <w:color w:val="000000" w:themeColor="text1"/>
                <w:sz w:val="16"/>
                <w:szCs w:val="16"/>
              </w:rPr>
            </w:pPr>
            <w:r w:rsidRPr="00321B3F">
              <w:rPr>
                <w:rFonts w:eastAsiaTheme="minorEastAsia"/>
                <w:color w:val="000000" w:themeColor="text1"/>
                <w:sz w:val="16"/>
                <w:szCs w:val="16"/>
              </w:rPr>
              <w:t xml:space="preserve">Postponement option for pension insurance payments (Tyel and Yel) as well as easing the pension insurance company capital requirements.  </w:t>
            </w:r>
          </w:p>
        </w:tc>
      </w:tr>
      <w:tr w:rsidR="42AE0125" w:rsidRPr="00321B3F" w14:paraId="4C8C8FC8" w14:textId="77777777" w:rsidTr="00046580">
        <w:trPr>
          <w:trHeight w:val="571"/>
        </w:trPr>
        <w:tc>
          <w:tcPr>
            <w:tcW w:w="9026" w:type="dxa"/>
            <w:gridSpan w:val="3"/>
            <w:vAlign w:val="center"/>
          </w:tcPr>
          <w:p w14:paraId="3D9DC7D4" w14:textId="08E197FD" w:rsidR="42AE0125" w:rsidRPr="00321B3F" w:rsidRDefault="42AE0125" w:rsidP="00046580">
            <w:pPr>
              <w:jc w:val="center"/>
              <w:rPr>
                <w:rFonts w:eastAsiaTheme="minorEastAsia"/>
                <w:sz w:val="20"/>
                <w:szCs w:val="20"/>
              </w:rPr>
            </w:pPr>
            <w:r w:rsidRPr="00321B3F">
              <w:rPr>
                <w:rFonts w:eastAsiaTheme="minorEastAsia"/>
                <w:b/>
                <w:bCs/>
                <w:sz w:val="20"/>
                <w:szCs w:val="20"/>
              </w:rPr>
              <w:t>Other</w:t>
            </w:r>
          </w:p>
        </w:tc>
      </w:tr>
      <w:tr w:rsidR="42AE0125" w:rsidRPr="00321B3F" w14:paraId="619E6503" w14:textId="77777777" w:rsidTr="00046580">
        <w:tc>
          <w:tcPr>
            <w:tcW w:w="2310" w:type="dxa"/>
            <w:vAlign w:val="center"/>
          </w:tcPr>
          <w:p w14:paraId="34BAD4FE" w14:textId="17190026" w:rsidR="42AE0125" w:rsidRPr="00321B3F" w:rsidRDefault="42AE0125" w:rsidP="00046580">
            <w:pPr>
              <w:rPr>
                <w:rFonts w:eastAsiaTheme="minorEastAsia"/>
                <w:sz w:val="16"/>
                <w:szCs w:val="16"/>
              </w:rPr>
            </w:pPr>
            <w:r w:rsidRPr="00321B3F">
              <w:rPr>
                <w:rFonts w:eastAsiaTheme="minorEastAsia"/>
                <w:sz w:val="16"/>
                <w:szCs w:val="16"/>
              </w:rPr>
              <w:t xml:space="preserve">Compensation for events cancelled </w:t>
            </w:r>
          </w:p>
        </w:tc>
        <w:tc>
          <w:tcPr>
            <w:tcW w:w="1680" w:type="dxa"/>
            <w:vAlign w:val="center"/>
          </w:tcPr>
          <w:p w14:paraId="73E62C8B" w14:textId="1D446DEE" w:rsidR="42AE0125" w:rsidRPr="00321B3F" w:rsidRDefault="42AE0125" w:rsidP="00046580">
            <w:pPr>
              <w:rPr>
                <w:rFonts w:eastAsiaTheme="minorEastAsia"/>
                <w:sz w:val="16"/>
                <w:szCs w:val="16"/>
              </w:rPr>
            </w:pPr>
            <w:r w:rsidRPr="00321B3F">
              <w:rPr>
                <w:rFonts w:eastAsiaTheme="minorEastAsia"/>
                <w:sz w:val="16"/>
                <w:szCs w:val="16"/>
              </w:rPr>
              <w:t>Denmark, Estonia</w:t>
            </w:r>
          </w:p>
        </w:tc>
        <w:tc>
          <w:tcPr>
            <w:tcW w:w="5036" w:type="dxa"/>
            <w:vAlign w:val="center"/>
          </w:tcPr>
          <w:p w14:paraId="35FF6570" w14:textId="5D06C347" w:rsidR="42AE0125" w:rsidRPr="00321B3F" w:rsidRDefault="42AE0125" w:rsidP="00071690">
            <w:pPr>
              <w:pStyle w:val="Odsekzoznamu"/>
              <w:numPr>
                <w:ilvl w:val="0"/>
                <w:numId w:val="64"/>
              </w:numPr>
              <w:rPr>
                <w:rFonts w:eastAsiaTheme="minorEastAsia"/>
                <w:sz w:val="16"/>
                <w:szCs w:val="16"/>
              </w:rPr>
            </w:pPr>
            <w:r w:rsidRPr="00321B3F">
              <w:rPr>
                <w:rFonts w:eastAsiaTheme="minorEastAsia"/>
                <w:sz w:val="16"/>
                <w:szCs w:val="16"/>
              </w:rPr>
              <w:t xml:space="preserve">Denmark: Following government order to cancel events with 1.000+ attendees the government offered to compensate event organisers for the losses </w:t>
            </w:r>
          </w:p>
          <w:p w14:paraId="453F3C91" w14:textId="6582A013" w:rsidR="42AE0125" w:rsidRPr="00321B3F" w:rsidRDefault="42AE0125" w:rsidP="00071690">
            <w:pPr>
              <w:pStyle w:val="Odsekzoznamu"/>
              <w:numPr>
                <w:ilvl w:val="0"/>
                <w:numId w:val="64"/>
              </w:numPr>
              <w:rPr>
                <w:rFonts w:eastAsiaTheme="minorEastAsia"/>
                <w:color w:val="000000" w:themeColor="text1"/>
                <w:sz w:val="16"/>
                <w:szCs w:val="16"/>
              </w:rPr>
            </w:pPr>
            <w:r w:rsidRPr="00321B3F">
              <w:rPr>
                <w:rFonts w:eastAsiaTheme="minorEastAsia"/>
                <w:color w:val="000000" w:themeColor="text1"/>
                <w:sz w:val="16"/>
                <w:szCs w:val="16"/>
              </w:rPr>
              <w:t xml:space="preserve">Estonia compensates for the direct costs of cultural and sporting events cancelled due to coronavirus in March-April, up to EUR 3 million. </w:t>
            </w:r>
          </w:p>
        </w:tc>
      </w:tr>
      <w:tr w:rsidR="42AE0125" w:rsidRPr="00321B3F" w14:paraId="0E05E547" w14:textId="77777777" w:rsidTr="00046580">
        <w:tc>
          <w:tcPr>
            <w:tcW w:w="2310" w:type="dxa"/>
            <w:vAlign w:val="center"/>
          </w:tcPr>
          <w:p w14:paraId="458B274E" w14:textId="0E6F8814" w:rsidR="42AE0125" w:rsidRPr="00321B3F" w:rsidRDefault="42AE0125" w:rsidP="00046580">
            <w:pPr>
              <w:rPr>
                <w:rFonts w:eastAsiaTheme="minorEastAsia"/>
                <w:sz w:val="16"/>
                <w:szCs w:val="16"/>
              </w:rPr>
            </w:pPr>
            <w:r w:rsidRPr="00321B3F">
              <w:rPr>
                <w:rFonts w:eastAsiaTheme="minorEastAsia"/>
                <w:sz w:val="16"/>
                <w:szCs w:val="16"/>
              </w:rPr>
              <w:t>Helicopter money</w:t>
            </w:r>
          </w:p>
        </w:tc>
        <w:tc>
          <w:tcPr>
            <w:tcW w:w="1680" w:type="dxa"/>
            <w:vAlign w:val="center"/>
          </w:tcPr>
          <w:p w14:paraId="37AA9174" w14:textId="27116D8E" w:rsidR="42AE0125" w:rsidRPr="00321B3F" w:rsidRDefault="42AE0125" w:rsidP="00046580">
            <w:pPr>
              <w:rPr>
                <w:rFonts w:eastAsiaTheme="minorEastAsia"/>
                <w:sz w:val="16"/>
                <w:szCs w:val="16"/>
              </w:rPr>
            </w:pPr>
            <w:r w:rsidRPr="00321B3F">
              <w:rPr>
                <w:rFonts w:eastAsiaTheme="minorEastAsia"/>
                <w:sz w:val="16"/>
                <w:szCs w:val="16"/>
              </w:rPr>
              <w:t>US</w:t>
            </w:r>
          </w:p>
        </w:tc>
        <w:tc>
          <w:tcPr>
            <w:tcW w:w="5036" w:type="dxa"/>
            <w:vAlign w:val="center"/>
          </w:tcPr>
          <w:p w14:paraId="1B59A86F" w14:textId="7A4585DF" w:rsidR="42AE0125" w:rsidRPr="00321B3F" w:rsidRDefault="42AE0125" w:rsidP="00071690">
            <w:pPr>
              <w:pStyle w:val="Odsekzoznamu"/>
              <w:numPr>
                <w:ilvl w:val="0"/>
                <w:numId w:val="58"/>
              </w:numPr>
              <w:rPr>
                <w:rFonts w:eastAsiaTheme="minorEastAsia"/>
                <w:sz w:val="16"/>
                <w:szCs w:val="16"/>
              </w:rPr>
            </w:pPr>
            <w:r w:rsidRPr="00321B3F">
              <w:rPr>
                <w:rFonts w:eastAsiaTheme="minorEastAsia"/>
                <w:sz w:val="16"/>
                <w:szCs w:val="16"/>
              </w:rPr>
              <w:t>Stimulus package proposed by the White House would give 1.000 USD to every American citizen</w:t>
            </w:r>
          </w:p>
        </w:tc>
      </w:tr>
      <w:tr w:rsidR="42AE0125" w:rsidRPr="00321B3F" w14:paraId="2AC1F78B" w14:textId="77777777" w:rsidTr="00046580">
        <w:tc>
          <w:tcPr>
            <w:tcW w:w="2310" w:type="dxa"/>
            <w:vAlign w:val="center"/>
          </w:tcPr>
          <w:p w14:paraId="56D22B8E" w14:textId="1FDBA9F8" w:rsidR="42AE0125" w:rsidRPr="00321B3F" w:rsidRDefault="42AE0125" w:rsidP="00046580">
            <w:pPr>
              <w:rPr>
                <w:rFonts w:eastAsiaTheme="minorEastAsia"/>
                <w:sz w:val="16"/>
                <w:szCs w:val="16"/>
              </w:rPr>
            </w:pPr>
            <w:r w:rsidRPr="00321B3F">
              <w:rPr>
                <w:rFonts w:eastAsiaTheme="minorEastAsia"/>
                <w:sz w:val="16"/>
                <w:szCs w:val="16"/>
              </w:rPr>
              <w:t>Direct money to people in sectors forced to close down</w:t>
            </w:r>
          </w:p>
        </w:tc>
        <w:tc>
          <w:tcPr>
            <w:tcW w:w="1680" w:type="dxa"/>
            <w:vAlign w:val="center"/>
          </w:tcPr>
          <w:p w14:paraId="78FA2EFE" w14:textId="2785F9DE" w:rsidR="42AE0125" w:rsidRPr="00321B3F" w:rsidRDefault="42AE0125" w:rsidP="00046580">
            <w:pPr>
              <w:rPr>
                <w:rFonts w:eastAsiaTheme="minorEastAsia"/>
                <w:sz w:val="16"/>
                <w:szCs w:val="16"/>
              </w:rPr>
            </w:pPr>
            <w:r w:rsidRPr="00321B3F">
              <w:rPr>
                <w:rFonts w:eastAsiaTheme="minorEastAsia"/>
                <w:sz w:val="16"/>
                <w:szCs w:val="16"/>
              </w:rPr>
              <w:t>Greece</w:t>
            </w:r>
          </w:p>
        </w:tc>
        <w:tc>
          <w:tcPr>
            <w:tcW w:w="5036" w:type="dxa"/>
            <w:vAlign w:val="center"/>
          </w:tcPr>
          <w:p w14:paraId="34E32A55" w14:textId="26D5516F" w:rsidR="42AE0125" w:rsidRPr="00321B3F" w:rsidRDefault="42AE0125" w:rsidP="00071690">
            <w:pPr>
              <w:pStyle w:val="Odsekzoznamu"/>
              <w:numPr>
                <w:ilvl w:val="0"/>
                <w:numId w:val="57"/>
              </w:numPr>
              <w:rPr>
                <w:rFonts w:eastAsiaTheme="minorEastAsia"/>
                <w:color w:val="000000" w:themeColor="text1"/>
                <w:sz w:val="16"/>
                <w:szCs w:val="16"/>
              </w:rPr>
            </w:pPr>
            <w:r w:rsidRPr="00321B3F">
              <w:rPr>
                <w:rFonts w:eastAsiaTheme="minorEastAsia"/>
                <w:color w:val="000000" w:themeColor="text1"/>
                <w:sz w:val="16"/>
                <w:szCs w:val="16"/>
                <w:lang w:val="en-US"/>
              </w:rPr>
              <w:t>In Greece there will be, inter alia, a compensation of 400-500 euros to approximately 600,000 workers in businesses closed by government decision.</w:t>
            </w:r>
          </w:p>
        </w:tc>
      </w:tr>
      <w:tr w:rsidR="42AE0125" w:rsidRPr="00321B3F" w14:paraId="05FF4E43" w14:textId="77777777" w:rsidTr="00046580">
        <w:tc>
          <w:tcPr>
            <w:tcW w:w="2310" w:type="dxa"/>
            <w:vAlign w:val="center"/>
          </w:tcPr>
          <w:p w14:paraId="203A7930" w14:textId="08545973" w:rsidR="42AE0125" w:rsidRPr="00321B3F" w:rsidRDefault="42AE0125" w:rsidP="00046580">
            <w:pPr>
              <w:rPr>
                <w:rFonts w:eastAsiaTheme="minorEastAsia"/>
                <w:sz w:val="16"/>
                <w:szCs w:val="16"/>
              </w:rPr>
            </w:pPr>
            <w:r w:rsidRPr="00321B3F">
              <w:rPr>
                <w:rFonts w:eastAsiaTheme="minorEastAsia"/>
                <w:sz w:val="16"/>
                <w:szCs w:val="16"/>
              </w:rPr>
              <w:t>Offer gift certificates and vouchers for shops</w:t>
            </w:r>
          </w:p>
        </w:tc>
        <w:tc>
          <w:tcPr>
            <w:tcW w:w="1680" w:type="dxa"/>
            <w:vAlign w:val="center"/>
          </w:tcPr>
          <w:p w14:paraId="1E55B3CD" w14:textId="6EDFFE5E" w:rsidR="42AE0125" w:rsidRPr="00321B3F" w:rsidRDefault="42AE0125" w:rsidP="00046580">
            <w:pPr>
              <w:rPr>
                <w:rFonts w:eastAsiaTheme="minorEastAsia"/>
                <w:sz w:val="16"/>
                <w:szCs w:val="16"/>
              </w:rPr>
            </w:pPr>
            <w:r w:rsidRPr="00321B3F">
              <w:rPr>
                <w:rFonts w:eastAsiaTheme="minorEastAsia"/>
                <w:sz w:val="16"/>
                <w:szCs w:val="16"/>
              </w:rPr>
              <w:t>South Korea</w:t>
            </w:r>
          </w:p>
        </w:tc>
        <w:tc>
          <w:tcPr>
            <w:tcW w:w="5036" w:type="dxa"/>
            <w:vAlign w:val="center"/>
          </w:tcPr>
          <w:p w14:paraId="424F5CB3" w14:textId="50C04EEE" w:rsidR="42AE0125" w:rsidRPr="00321B3F" w:rsidRDefault="42AE0125" w:rsidP="00071690">
            <w:pPr>
              <w:pStyle w:val="Odsekzoznamu"/>
              <w:numPr>
                <w:ilvl w:val="0"/>
                <w:numId w:val="56"/>
              </w:numPr>
              <w:rPr>
                <w:rFonts w:eastAsiaTheme="minorEastAsia"/>
                <w:sz w:val="16"/>
                <w:szCs w:val="16"/>
              </w:rPr>
            </w:pPr>
            <w:r w:rsidRPr="00321B3F">
              <w:rPr>
                <w:rFonts w:eastAsiaTheme="minorEastAsia"/>
                <w:sz w:val="16"/>
                <w:szCs w:val="16"/>
              </w:rPr>
              <w:t>Provide retailers in traditional markets with vouchers designed to support their marketing activities, such as joint promotion</w:t>
            </w:r>
          </w:p>
          <w:p w14:paraId="6DC40ED1" w14:textId="75904222" w:rsidR="42AE0125" w:rsidRPr="00321B3F" w:rsidRDefault="42AE0125" w:rsidP="00071690">
            <w:pPr>
              <w:pStyle w:val="Odsekzoznamu"/>
              <w:numPr>
                <w:ilvl w:val="0"/>
                <w:numId w:val="56"/>
              </w:numPr>
              <w:rPr>
                <w:rFonts w:eastAsiaTheme="minorEastAsia"/>
                <w:sz w:val="16"/>
                <w:szCs w:val="16"/>
              </w:rPr>
            </w:pPr>
            <w:r w:rsidRPr="00321B3F">
              <w:rPr>
                <w:rFonts w:eastAsiaTheme="minorEastAsia"/>
                <w:sz w:val="16"/>
                <w:szCs w:val="16"/>
              </w:rPr>
              <w:t>Issue vouchers for local products</w:t>
            </w:r>
          </w:p>
          <w:p w14:paraId="0D997AE1" w14:textId="18A6392E" w:rsidR="42AE0125" w:rsidRPr="00321B3F" w:rsidRDefault="42AE0125" w:rsidP="00071690">
            <w:pPr>
              <w:pStyle w:val="Odsekzoznamu"/>
              <w:numPr>
                <w:ilvl w:val="0"/>
                <w:numId w:val="56"/>
              </w:numPr>
              <w:rPr>
                <w:rFonts w:eastAsiaTheme="minorEastAsia"/>
                <w:sz w:val="16"/>
                <w:szCs w:val="16"/>
              </w:rPr>
            </w:pPr>
            <w:r w:rsidRPr="00321B3F">
              <w:rPr>
                <w:rFonts w:eastAsiaTheme="minorEastAsia"/>
                <w:sz w:val="16"/>
                <w:szCs w:val="16"/>
              </w:rPr>
              <w:t>Give a 20 percent raise in wages to seniors in government’s elderly job programs if they agree to receive 30 percent of their pay in local gift certificates</w:t>
            </w:r>
          </w:p>
          <w:p w14:paraId="394F58AD" w14:textId="0E23ABAB" w:rsidR="42AE0125" w:rsidRPr="00321B3F" w:rsidRDefault="42AE0125" w:rsidP="00046580">
            <w:pPr>
              <w:rPr>
                <w:rFonts w:eastAsiaTheme="minorEastAsia"/>
                <w:sz w:val="16"/>
                <w:szCs w:val="16"/>
              </w:rPr>
            </w:pPr>
            <w:r w:rsidRPr="00321B3F">
              <w:rPr>
                <w:rFonts w:eastAsiaTheme="minorEastAsia"/>
                <w:sz w:val="16"/>
                <w:szCs w:val="16"/>
              </w:rPr>
              <w:t xml:space="preserve"> </w:t>
            </w:r>
          </w:p>
        </w:tc>
      </w:tr>
      <w:tr w:rsidR="42AE0125" w:rsidRPr="00321B3F" w14:paraId="4EFADCC3" w14:textId="77777777" w:rsidTr="00046580">
        <w:tc>
          <w:tcPr>
            <w:tcW w:w="2310" w:type="dxa"/>
            <w:vAlign w:val="center"/>
          </w:tcPr>
          <w:p w14:paraId="22494685" w14:textId="77887C4A" w:rsidR="42AE0125" w:rsidRPr="00321B3F" w:rsidRDefault="42AE0125" w:rsidP="00046580">
            <w:pPr>
              <w:rPr>
                <w:rFonts w:eastAsiaTheme="minorEastAsia"/>
                <w:sz w:val="16"/>
                <w:szCs w:val="16"/>
              </w:rPr>
            </w:pPr>
            <w:r w:rsidRPr="00321B3F">
              <w:rPr>
                <w:rFonts w:eastAsiaTheme="minorEastAsia"/>
                <w:sz w:val="16"/>
                <w:szCs w:val="16"/>
              </w:rPr>
              <w:t>Country promotion/marketing campaigns</w:t>
            </w:r>
          </w:p>
        </w:tc>
        <w:tc>
          <w:tcPr>
            <w:tcW w:w="1680" w:type="dxa"/>
            <w:vAlign w:val="center"/>
          </w:tcPr>
          <w:p w14:paraId="3044DB02" w14:textId="1BFEDF29" w:rsidR="42AE0125" w:rsidRPr="00321B3F" w:rsidRDefault="42AE0125" w:rsidP="00046580">
            <w:pPr>
              <w:rPr>
                <w:rFonts w:eastAsiaTheme="minorEastAsia"/>
                <w:sz w:val="16"/>
                <w:szCs w:val="16"/>
              </w:rPr>
            </w:pPr>
            <w:r w:rsidRPr="00321B3F">
              <w:rPr>
                <w:rFonts w:eastAsiaTheme="minorEastAsia"/>
                <w:sz w:val="16"/>
                <w:szCs w:val="16"/>
              </w:rPr>
              <w:t xml:space="preserve">Iceland, United Kingdom </w:t>
            </w:r>
          </w:p>
        </w:tc>
        <w:tc>
          <w:tcPr>
            <w:tcW w:w="5036" w:type="dxa"/>
            <w:vAlign w:val="center"/>
          </w:tcPr>
          <w:p w14:paraId="41514FE9" w14:textId="095EBC1F" w:rsidR="42AE0125" w:rsidRPr="00321B3F" w:rsidRDefault="42AE0125" w:rsidP="00071690">
            <w:pPr>
              <w:pStyle w:val="Odsekzoznamu"/>
              <w:numPr>
                <w:ilvl w:val="0"/>
                <w:numId w:val="64"/>
              </w:numPr>
              <w:rPr>
                <w:rFonts w:eastAsiaTheme="minorEastAsia"/>
                <w:sz w:val="16"/>
                <w:szCs w:val="16"/>
              </w:rPr>
            </w:pPr>
            <w:r w:rsidRPr="00321B3F">
              <w:rPr>
                <w:rFonts w:eastAsiaTheme="minorEastAsia"/>
                <w:sz w:val="16"/>
                <w:szCs w:val="16"/>
              </w:rPr>
              <w:t xml:space="preserve">Once the situation returns to normal, a marketing campaign will be launched to promote Iceland as a tourist destination and Icelanders will be encouraged to travel domestically. </w:t>
            </w:r>
          </w:p>
          <w:p w14:paraId="127BE738" w14:textId="436DBDC0" w:rsidR="42AE0125" w:rsidRPr="00321B3F" w:rsidRDefault="42AE0125" w:rsidP="00046580">
            <w:pPr>
              <w:rPr>
                <w:rFonts w:eastAsiaTheme="minorEastAsia"/>
                <w:sz w:val="16"/>
                <w:szCs w:val="16"/>
              </w:rPr>
            </w:pPr>
            <w:r w:rsidRPr="00321B3F">
              <w:rPr>
                <w:rFonts w:eastAsiaTheme="minorEastAsia"/>
                <w:sz w:val="16"/>
                <w:szCs w:val="16"/>
              </w:rPr>
              <w:t xml:space="preserve"> </w:t>
            </w:r>
          </w:p>
        </w:tc>
      </w:tr>
      <w:tr w:rsidR="42AE0125" w:rsidRPr="00321B3F" w14:paraId="258774DD" w14:textId="77777777" w:rsidTr="00046580">
        <w:tc>
          <w:tcPr>
            <w:tcW w:w="2310" w:type="dxa"/>
            <w:vAlign w:val="center"/>
          </w:tcPr>
          <w:p w14:paraId="74A4AC92" w14:textId="111BFE2F" w:rsidR="42AE0125" w:rsidRPr="00321B3F" w:rsidRDefault="42AE0125" w:rsidP="00046580">
            <w:pPr>
              <w:rPr>
                <w:rFonts w:eastAsiaTheme="minorEastAsia"/>
                <w:sz w:val="16"/>
                <w:szCs w:val="16"/>
              </w:rPr>
            </w:pPr>
            <w:r w:rsidRPr="00321B3F">
              <w:rPr>
                <w:rFonts w:eastAsiaTheme="minorEastAsia"/>
                <w:sz w:val="16"/>
                <w:szCs w:val="16"/>
              </w:rPr>
              <w:t>Corona - Business task force</w:t>
            </w:r>
          </w:p>
        </w:tc>
        <w:tc>
          <w:tcPr>
            <w:tcW w:w="1680" w:type="dxa"/>
            <w:vAlign w:val="center"/>
          </w:tcPr>
          <w:p w14:paraId="19CAE37E" w14:textId="217791AF" w:rsidR="42AE0125" w:rsidRPr="00321B3F" w:rsidRDefault="42AE0125" w:rsidP="00046580">
            <w:pPr>
              <w:rPr>
                <w:rFonts w:eastAsiaTheme="minorEastAsia"/>
                <w:sz w:val="16"/>
                <w:szCs w:val="16"/>
              </w:rPr>
            </w:pPr>
            <w:r w:rsidRPr="00321B3F">
              <w:rPr>
                <w:rFonts w:eastAsiaTheme="minorEastAsia"/>
                <w:sz w:val="16"/>
                <w:szCs w:val="16"/>
              </w:rPr>
              <w:t>Lithuania</w:t>
            </w:r>
          </w:p>
        </w:tc>
        <w:tc>
          <w:tcPr>
            <w:tcW w:w="5036" w:type="dxa"/>
            <w:vAlign w:val="center"/>
          </w:tcPr>
          <w:p w14:paraId="57462AEE" w14:textId="472201FC" w:rsidR="42AE0125" w:rsidRPr="00321B3F" w:rsidRDefault="42AE0125" w:rsidP="00071690">
            <w:pPr>
              <w:pStyle w:val="Odsekzoznamu"/>
              <w:numPr>
                <w:ilvl w:val="0"/>
                <w:numId w:val="55"/>
              </w:numPr>
              <w:rPr>
                <w:rFonts w:eastAsiaTheme="minorEastAsia"/>
                <w:sz w:val="16"/>
                <w:szCs w:val="16"/>
              </w:rPr>
            </w:pPr>
            <w:r w:rsidRPr="00321B3F">
              <w:rPr>
                <w:rFonts w:eastAsiaTheme="minorEastAsia"/>
                <w:sz w:val="16"/>
                <w:szCs w:val="16"/>
                <w:lang w:val="en"/>
              </w:rPr>
              <w:t xml:space="preserve">A state-level task force on business emergency coordination was formed. </w:t>
            </w:r>
          </w:p>
        </w:tc>
      </w:tr>
      <w:tr w:rsidR="42AE0125" w:rsidRPr="00321B3F" w14:paraId="7A0FE822" w14:textId="77777777" w:rsidTr="00046580">
        <w:tc>
          <w:tcPr>
            <w:tcW w:w="2310" w:type="dxa"/>
            <w:vAlign w:val="center"/>
          </w:tcPr>
          <w:p w14:paraId="03F40546" w14:textId="7A4FC5AF" w:rsidR="42AE0125" w:rsidRPr="00321B3F" w:rsidRDefault="42AE0125" w:rsidP="00046580">
            <w:pPr>
              <w:rPr>
                <w:rFonts w:eastAsiaTheme="minorEastAsia"/>
                <w:sz w:val="16"/>
                <w:szCs w:val="16"/>
              </w:rPr>
            </w:pPr>
            <w:r w:rsidRPr="00321B3F">
              <w:rPr>
                <w:rFonts w:eastAsiaTheme="minorEastAsia"/>
                <w:sz w:val="16"/>
                <w:szCs w:val="16"/>
              </w:rPr>
              <w:t>Grant for investing in telework equipment</w:t>
            </w:r>
          </w:p>
        </w:tc>
        <w:tc>
          <w:tcPr>
            <w:tcW w:w="1680" w:type="dxa"/>
            <w:vAlign w:val="center"/>
          </w:tcPr>
          <w:p w14:paraId="3507DAAE" w14:textId="458C2B23" w:rsidR="42AE0125" w:rsidRPr="00321B3F" w:rsidRDefault="42AE0125" w:rsidP="00046580">
            <w:pPr>
              <w:rPr>
                <w:rFonts w:eastAsiaTheme="minorEastAsia"/>
                <w:sz w:val="16"/>
                <w:szCs w:val="16"/>
              </w:rPr>
            </w:pPr>
            <w:r w:rsidRPr="00321B3F">
              <w:rPr>
                <w:rFonts w:eastAsiaTheme="minorEastAsia"/>
                <w:sz w:val="16"/>
                <w:szCs w:val="16"/>
              </w:rPr>
              <w:t>Malta</w:t>
            </w:r>
          </w:p>
        </w:tc>
        <w:tc>
          <w:tcPr>
            <w:tcW w:w="5036" w:type="dxa"/>
            <w:vAlign w:val="center"/>
          </w:tcPr>
          <w:p w14:paraId="4E5DDA84" w14:textId="1BE53688" w:rsidR="42AE0125" w:rsidRPr="00321B3F" w:rsidRDefault="42AE0125" w:rsidP="50905DE2">
            <w:pPr>
              <w:rPr>
                <w:rFonts w:eastAsiaTheme="minorEastAsia"/>
                <w:sz w:val="16"/>
                <w:szCs w:val="16"/>
                <w:lang w:val="en"/>
              </w:rPr>
            </w:pPr>
            <w:r w:rsidRPr="00321B3F">
              <w:rPr>
                <w:rFonts w:eastAsiaTheme="minorEastAsia"/>
                <w:sz w:val="16"/>
                <w:szCs w:val="16"/>
                <w:lang w:val="en"/>
              </w:rPr>
              <w:t xml:space="preserve"> </w:t>
            </w:r>
          </w:p>
          <w:p w14:paraId="1C79592D" w14:textId="5B8FD53C" w:rsidR="42AE0125" w:rsidRPr="00321B3F" w:rsidRDefault="42AE0125" w:rsidP="00046580">
            <w:pPr>
              <w:rPr>
                <w:rFonts w:eastAsiaTheme="minorEastAsia"/>
                <w:sz w:val="16"/>
                <w:szCs w:val="16"/>
                <w:lang w:val="en"/>
              </w:rPr>
            </w:pPr>
          </w:p>
        </w:tc>
      </w:tr>
      <w:tr w:rsidR="50905DE2" w14:paraId="492D55A4" w14:textId="77777777" w:rsidTr="4732E96C">
        <w:tc>
          <w:tcPr>
            <w:tcW w:w="2310" w:type="dxa"/>
            <w:vAlign w:val="center"/>
          </w:tcPr>
          <w:p w14:paraId="7C7CA2FA" w14:textId="00D17DF9" w:rsidR="594368B8" w:rsidRDefault="594368B8" w:rsidP="50905DE2">
            <w:pPr>
              <w:rPr>
                <w:rFonts w:eastAsiaTheme="minorEastAsia"/>
                <w:sz w:val="16"/>
                <w:szCs w:val="16"/>
              </w:rPr>
            </w:pPr>
            <w:r w:rsidRPr="50905DE2">
              <w:rPr>
                <w:rFonts w:eastAsiaTheme="minorEastAsia"/>
                <w:sz w:val="16"/>
                <w:szCs w:val="16"/>
              </w:rPr>
              <w:t>Dedicated helpline/Information website</w:t>
            </w:r>
          </w:p>
        </w:tc>
        <w:tc>
          <w:tcPr>
            <w:tcW w:w="1680" w:type="dxa"/>
            <w:vAlign w:val="center"/>
          </w:tcPr>
          <w:p w14:paraId="3C3989F3" w14:textId="00402F8E" w:rsidR="594368B8" w:rsidRDefault="594368B8" w:rsidP="50905DE2">
            <w:pPr>
              <w:rPr>
                <w:rFonts w:eastAsiaTheme="minorEastAsia"/>
                <w:sz w:val="16"/>
                <w:szCs w:val="16"/>
              </w:rPr>
            </w:pPr>
            <w:r w:rsidRPr="50905DE2">
              <w:rPr>
                <w:rFonts w:eastAsiaTheme="minorEastAsia"/>
                <w:sz w:val="16"/>
                <w:szCs w:val="16"/>
              </w:rPr>
              <w:t>United Kingdom</w:t>
            </w:r>
          </w:p>
        </w:tc>
        <w:tc>
          <w:tcPr>
            <w:tcW w:w="5036" w:type="dxa"/>
            <w:vAlign w:val="center"/>
          </w:tcPr>
          <w:p w14:paraId="73678B5C" w14:textId="04D277E1" w:rsidR="594368B8" w:rsidRDefault="594368B8" w:rsidP="00071690">
            <w:pPr>
              <w:pStyle w:val="Odsekzoznamu"/>
              <w:numPr>
                <w:ilvl w:val="0"/>
                <w:numId w:val="107"/>
              </w:numPr>
              <w:rPr>
                <w:rFonts w:eastAsiaTheme="minorEastAsia"/>
                <w:sz w:val="16"/>
                <w:szCs w:val="16"/>
              </w:rPr>
            </w:pPr>
            <w:r w:rsidRPr="50905DE2">
              <w:rPr>
                <w:rFonts w:eastAsiaTheme="minorEastAsia"/>
                <w:sz w:val="16"/>
                <w:szCs w:val="16"/>
                <w:lang w:val="en"/>
              </w:rPr>
              <w:t xml:space="preserve">UK has set up a dedicated helpline for businesses </w:t>
            </w:r>
            <w:r w:rsidR="7C69E102" w:rsidRPr="50905DE2">
              <w:rPr>
                <w:rFonts w:eastAsiaTheme="minorEastAsia"/>
                <w:sz w:val="16"/>
                <w:szCs w:val="16"/>
                <w:lang w:val="en"/>
              </w:rPr>
              <w:t>in need</w:t>
            </w:r>
            <w:r w:rsidRPr="50905DE2">
              <w:rPr>
                <w:rFonts w:eastAsiaTheme="minorEastAsia"/>
                <w:sz w:val="16"/>
                <w:szCs w:val="16"/>
                <w:lang w:val="en"/>
              </w:rPr>
              <w:t>. The UK Finance ministry has also set up a  dedicated coronavirus webhub.</w:t>
            </w:r>
            <w:r w:rsidRPr="50905DE2">
              <w:rPr>
                <w:rFonts w:ascii="Yu Mincho" w:eastAsia="Yu Mincho" w:hAnsi="Yu Mincho" w:cs="Yu Mincho"/>
                <w:sz w:val="16"/>
                <w:szCs w:val="16"/>
                <w:lang w:val="en"/>
              </w:rPr>
              <w:t> </w:t>
            </w:r>
          </w:p>
        </w:tc>
      </w:tr>
    </w:tbl>
    <w:p w14:paraId="44850D79" w14:textId="25BD51A9" w:rsidR="5903CE6D" w:rsidRPr="00321B3F" w:rsidRDefault="5903CE6D" w:rsidP="42AE0125">
      <w:pPr>
        <w:spacing w:line="257" w:lineRule="auto"/>
        <w:rPr>
          <w:rFonts w:eastAsiaTheme="minorEastAsia"/>
          <w:sz w:val="16"/>
          <w:szCs w:val="16"/>
        </w:rPr>
      </w:pPr>
    </w:p>
    <w:p w14:paraId="2D07A819" w14:textId="679431F7" w:rsidR="0D5730F5" w:rsidRPr="00321B3F" w:rsidRDefault="0D5730F5" w:rsidP="4732E96C">
      <w:pPr>
        <w:pStyle w:val="Nadpis1"/>
      </w:pPr>
    </w:p>
    <w:p w14:paraId="7D3D02C0" w14:textId="47C6B858" w:rsidR="009E34BA" w:rsidRDefault="30554617" w:rsidP="00A80E76">
      <w:pPr>
        <w:pStyle w:val="Nadpis1"/>
        <w:numPr>
          <w:ilvl w:val="0"/>
          <w:numId w:val="111"/>
        </w:numPr>
      </w:pPr>
      <w:bookmarkStart w:id="3" w:name="_Toc36745008"/>
      <w:r>
        <w:t xml:space="preserve">Magnitude of measures, </w:t>
      </w:r>
      <w:r w:rsidR="49876D6B">
        <w:t>expressed as</w:t>
      </w:r>
      <w:r>
        <w:t xml:space="preserve"> % of GDP</w:t>
      </w:r>
      <w:bookmarkEnd w:id="3"/>
    </w:p>
    <w:p w14:paraId="2D9AECF9" w14:textId="77777777" w:rsidR="00A80E76" w:rsidRPr="00A80E76" w:rsidRDefault="00A80E76" w:rsidP="00A80E76">
      <w:pPr>
        <w:spacing w:after="0"/>
      </w:pPr>
    </w:p>
    <w:p w14:paraId="6669692A" w14:textId="5C43D25A" w:rsidR="0D851756" w:rsidRPr="00321B3F" w:rsidRDefault="0D851756" w:rsidP="3F5E5501">
      <w:pPr>
        <w:pStyle w:val="Odsekzoznamu"/>
        <w:spacing w:after="0" w:line="240" w:lineRule="auto"/>
        <w:ind w:left="0"/>
        <w:jc w:val="both"/>
        <w:rPr>
          <w:rFonts w:eastAsiaTheme="minorEastAsia"/>
          <w:i/>
          <w:iCs/>
          <w:sz w:val="20"/>
          <w:szCs w:val="20"/>
        </w:rPr>
      </w:pPr>
      <w:r w:rsidRPr="00321B3F">
        <w:rPr>
          <w:rFonts w:eastAsiaTheme="minorEastAsia"/>
          <w:i/>
          <w:iCs/>
          <w:sz w:val="20"/>
          <w:szCs w:val="20"/>
        </w:rPr>
        <w:t xml:space="preserve">Updated March 27 </w:t>
      </w:r>
    </w:p>
    <w:p w14:paraId="4BAE694C" w14:textId="75AADE34" w:rsidR="3F5E5501" w:rsidRPr="00321B3F" w:rsidRDefault="3F5E5501" w:rsidP="3F5E5501">
      <w:pPr>
        <w:pStyle w:val="Odsekzoznamu"/>
        <w:spacing w:after="0" w:line="240" w:lineRule="auto"/>
        <w:ind w:left="0"/>
        <w:jc w:val="both"/>
        <w:rPr>
          <w:rFonts w:eastAsiaTheme="minorEastAsia"/>
          <w:i/>
          <w:iCs/>
          <w:sz w:val="20"/>
          <w:szCs w:val="20"/>
        </w:rPr>
      </w:pPr>
    </w:p>
    <w:p w14:paraId="5F6162AD" w14:textId="65ED3079" w:rsidR="4856A705" w:rsidRPr="00321B3F" w:rsidRDefault="4856A705" w:rsidP="3F5E5501">
      <w:pPr>
        <w:pStyle w:val="Odsekzoznamu"/>
        <w:spacing w:after="0" w:line="240" w:lineRule="auto"/>
        <w:ind w:left="0"/>
        <w:jc w:val="both"/>
      </w:pPr>
      <w:r w:rsidRPr="00321B3F">
        <w:rPr>
          <w:rFonts w:eastAsiaTheme="minorEastAsia"/>
          <w:i/>
          <w:iCs/>
          <w:sz w:val="20"/>
          <w:szCs w:val="20"/>
        </w:rPr>
        <w:t>Note that the table combines several sources, not all of which distinguishes between tax deferrals and other liquidity-providing measures</w:t>
      </w:r>
    </w:p>
    <w:tbl>
      <w:tblPr>
        <w:tblStyle w:val="Mriekatabuky"/>
        <w:tblW w:w="9051" w:type="dxa"/>
        <w:tblLayout w:type="fixed"/>
        <w:tblLook w:val="04A0" w:firstRow="1" w:lastRow="0" w:firstColumn="1" w:lastColumn="0" w:noHBand="0" w:noVBand="1"/>
      </w:tblPr>
      <w:tblGrid>
        <w:gridCol w:w="1495"/>
        <w:gridCol w:w="1406"/>
        <w:gridCol w:w="2459"/>
        <w:gridCol w:w="1795"/>
        <w:gridCol w:w="1870"/>
        <w:gridCol w:w="26"/>
      </w:tblGrid>
      <w:tr w:rsidR="0C47BAEB" w:rsidRPr="00321B3F" w14:paraId="285F638D" w14:textId="2A88A43F" w:rsidTr="456754D2">
        <w:tc>
          <w:tcPr>
            <w:tcW w:w="1500" w:type="dxa"/>
          </w:tcPr>
          <w:p w14:paraId="2600B347" w14:textId="4690E5F9" w:rsidR="0C47BAEB" w:rsidRPr="00321B3F" w:rsidRDefault="0C47BAEB" w:rsidP="5107877D">
            <w:pPr>
              <w:rPr>
                <w:rFonts w:eastAsiaTheme="minorEastAsia"/>
                <w:sz w:val="16"/>
                <w:szCs w:val="16"/>
              </w:rPr>
            </w:pPr>
          </w:p>
        </w:tc>
        <w:tc>
          <w:tcPr>
            <w:tcW w:w="1410" w:type="dxa"/>
          </w:tcPr>
          <w:p w14:paraId="7DA2A2C3" w14:textId="3E15B6D4" w:rsidR="0C47BAEB" w:rsidRPr="00321B3F" w:rsidRDefault="11D1E771" w:rsidP="5107877D">
            <w:pPr>
              <w:rPr>
                <w:rFonts w:eastAsiaTheme="minorEastAsia"/>
                <w:b/>
                <w:bCs/>
                <w:sz w:val="16"/>
                <w:szCs w:val="16"/>
              </w:rPr>
            </w:pPr>
            <w:r w:rsidRPr="00321B3F">
              <w:rPr>
                <w:rFonts w:eastAsiaTheme="minorEastAsia"/>
                <w:b/>
                <w:bCs/>
                <w:sz w:val="16"/>
                <w:szCs w:val="16"/>
              </w:rPr>
              <w:t>Immediate fiscal impulse</w:t>
            </w:r>
          </w:p>
        </w:tc>
        <w:tc>
          <w:tcPr>
            <w:tcW w:w="2466" w:type="dxa"/>
          </w:tcPr>
          <w:p w14:paraId="480AEC0B" w14:textId="2AA48325" w:rsidR="0C47BAEB" w:rsidRPr="00321B3F" w:rsidRDefault="11D1E771" w:rsidP="5107877D">
            <w:pPr>
              <w:rPr>
                <w:rFonts w:eastAsiaTheme="minorEastAsia"/>
                <w:b/>
                <w:bCs/>
                <w:sz w:val="16"/>
                <w:szCs w:val="16"/>
              </w:rPr>
            </w:pPr>
            <w:r w:rsidRPr="00321B3F">
              <w:rPr>
                <w:rFonts w:eastAsiaTheme="minorEastAsia"/>
                <w:b/>
                <w:bCs/>
                <w:sz w:val="16"/>
                <w:szCs w:val="16"/>
              </w:rPr>
              <w:t>Deferrals (Tax, VAT etc.)</w:t>
            </w:r>
          </w:p>
        </w:tc>
        <w:tc>
          <w:tcPr>
            <w:tcW w:w="1800" w:type="dxa"/>
          </w:tcPr>
          <w:p w14:paraId="71DD1B56" w14:textId="1FC3A6F2" w:rsidR="0C47BAEB" w:rsidRPr="00321B3F" w:rsidRDefault="11D1E771" w:rsidP="5107877D">
            <w:pPr>
              <w:rPr>
                <w:rFonts w:eastAsiaTheme="minorEastAsia"/>
                <w:b/>
                <w:bCs/>
                <w:sz w:val="16"/>
                <w:szCs w:val="16"/>
              </w:rPr>
            </w:pPr>
            <w:r w:rsidRPr="00321B3F">
              <w:rPr>
                <w:rFonts w:eastAsiaTheme="minorEastAsia"/>
                <w:b/>
                <w:bCs/>
                <w:sz w:val="16"/>
                <w:szCs w:val="16"/>
              </w:rPr>
              <w:t>Other liquidity (loans, guarantees)</w:t>
            </w:r>
          </w:p>
        </w:tc>
        <w:tc>
          <w:tcPr>
            <w:tcW w:w="1875" w:type="dxa"/>
            <w:gridSpan w:val="2"/>
          </w:tcPr>
          <w:p w14:paraId="1B296A53" w14:textId="44E51C8B" w:rsidR="29B4EB1C" w:rsidRPr="00321B3F" w:rsidRDefault="29B4EB1C" w:rsidP="3F5E5501">
            <w:pPr>
              <w:rPr>
                <w:rFonts w:eastAsiaTheme="minorEastAsia"/>
                <w:b/>
                <w:bCs/>
                <w:sz w:val="16"/>
                <w:szCs w:val="16"/>
              </w:rPr>
            </w:pPr>
            <w:r w:rsidRPr="00321B3F">
              <w:rPr>
                <w:rFonts w:eastAsiaTheme="minorEastAsia"/>
                <w:b/>
                <w:bCs/>
                <w:sz w:val="16"/>
                <w:szCs w:val="16"/>
              </w:rPr>
              <w:t>Total</w:t>
            </w:r>
          </w:p>
        </w:tc>
      </w:tr>
      <w:tr w:rsidR="0C47BAEB" w:rsidRPr="00321B3F" w14:paraId="192F8983" w14:textId="69F05F89" w:rsidTr="456754D2">
        <w:tc>
          <w:tcPr>
            <w:tcW w:w="1500" w:type="dxa"/>
          </w:tcPr>
          <w:p w14:paraId="66183499" w14:textId="39384A98" w:rsidR="0C47BAEB" w:rsidRPr="00321B3F" w:rsidRDefault="11D1E771" w:rsidP="5107877D">
            <w:pPr>
              <w:rPr>
                <w:rFonts w:eastAsiaTheme="minorEastAsia"/>
                <w:sz w:val="16"/>
                <w:szCs w:val="16"/>
              </w:rPr>
            </w:pPr>
            <w:r w:rsidRPr="00321B3F">
              <w:rPr>
                <w:rFonts w:eastAsiaTheme="minorEastAsia"/>
                <w:sz w:val="16"/>
                <w:szCs w:val="16"/>
              </w:rPr>
              <w:t>France*</w:t>
            </w:r>
          </w:p>
        </w:tc>
        <w:tc>
          <w:tcPr>
            <w:tcW w:w="1410" w:type="dxa"/>
          </w:tcPr>
          <w:p w14:paraId="02177E19" w14:textId="24AD78EF" w:rsidR="0C47BAEB" w:rsidRPr="00321B3F" w:rsidRDefault="11D1E771" w:rsidP="5107877D">
            <w:pPr>
              <w:rPr>
                <w:rFonts w:eastAsiaTheme="minorEastAsia"/>
                <w:sz w:val="16"/>
                <w:szCs w:val="16"/>
              </w:rPr>
            </w:pPr>
            <w:r w:rsidRPr="00321B3F">
              <w:rPr>
                <w:rFonts w:eastAsiaTheme="minorEastAsia"/>
                <w:sz w:val="16"/>
                <w:szCs w:val="16"/>
              </w:rPr>
              <w:t>1.1%</w:t>
            </w:r>
          </w:p>
        </w:tc>
        <w:tc>
          <w:tcPr>
            <w:tcW w:w="2466" w:type="dxa"/>
          </w:tcPr>
          <w:p w14:paraId="4C8179EA" w14:textId="6141C846" w:rsidR="0C47BAEB" w:rsidRPr="00321B3F" w:rsidRDefault="11D1E771" w:rsidP="5107877D">
            <w:pPr>
              <w:rPr>
                <w:rFonts w:eastAsiaTheme="minorEastAsia"/>
                <w:sz w:val="16"/>
                <w:szCs w:val="16"/>
              </w:rPr>
            </w:pPr>
            <w:r w:rsidRPr="00321B3F">
              <w:rPr>
                <w:rFonts w:eastAsiaTheme="minorEastAsia"/>
                <w:sz w:val="16"/>
                <w:szCs w:val="16"/>
              </w:rPr>
              <w:t>9,4%</w:t>
            </w:r>
          </w:p>
        </w:tc>
        <w:tc>
          <w:tcPr>
            <w:tcW w:w="1800" w:type="dxa"/>
          </w:tcPr>
          <w:p w14:paraId="5CE6D344" w14:textId="3FC80E88" w:rsidR="0C47BAEB" w:rsidRPr="00321B3F" w:rsidRDefault="11D1E771" w:rsidP="5107877D">
            <w:pPr>
              <w:rPr>
                <w:rFonts w:eastAsiaTheme="minorEastAsia"/>
                <w:sz w:val="16"/>
                <w:szCs w:val="16"/>
              </w:rPr>
            </w:pPr>
            <w:r w:rsidRPr="00321B3F">
              <w:rPr>
                <w:rFonts w:eastAsiaTheme="minorEastAsia"/>
                <w:sz w:val="16"/>
                <w:szCs w:val="16"/>
              </w:rPr>
              <w:t>12.4%</w:t>
            </w:r>
          </w:p>
        </w:tc>
        <w:tc>
          <w:tcPr>
            <w:tcW w:w="1875" w:type="dxa"/>
            <w:gridSpan w:val="2"/>
          </w:tcPr>
          <w:p w14:paraId="6B032B1A" w14:textId="50E174F4" w:rsidR="01109213" w:rsidRPr="00321B3F" w:rsidRDefault="01109213" w:rsidP="3F5E5501">
            <w:pPr>
              <w:rPr>
                <w:rFonts w:eastAsiaTheme="minorEastAsia"/>
                <w:sz w:val="16"/>
                <w:szCs w:val="16"/>
              </w:rPr>
            </w:pPr>
            <w:r w:rsidRPr="00321B3F">
              <w:rPr>
                <w:rFonts w:eastAsiaTheme="minorEastAsia"/>
                <w:sz w:val="16"/>
                <w:szCs w:val="16"/>
              </w:rPr>
              <w:t>22.9%</w:t>
            </w:r>
          </w:p>
        </w:tc>
      </w:tr>
      <w:tr w:rsidR="0C47BAEB" w:rsidRPr="00321B3F" w14:paraId="077DF16D" w14:textId="4995920B" w:rsidTr="456754D2">
        <w:tc>
          <w:tcPr>
            <w:tcW w:w="1500" w:type="dxa"/>
          </w:tcPr>
          <w:p w14:paraId="6F2A584E" w14:textId="2967036E" w:rsidR="0C47BAEB" w:rsidRPr="00321B3F" w:rsidRDefault="11D1E771" w:rsidP="5107877D">
            <w:pPr>
              <w:rPr>
                <w:rFonts w:eastAsiaTheme="minorEastAsia"/>
                <w:sz w:val="16"/>
                <w:szCs w:val="16"/>
              </w:rPr>
            </w:pPr>
            <w:r w:rsidRPr="00321B3F">
              <w:rPr>
                <w:rFonts w:eastAsiaTheme="minorEastAsia"/>
                <w:sz w:val="16"/>
                <w:szCs w:val="16"/>
              </w:rPr>
              <w:t>Germany*</w:t>
            </w:r>
          </w:p>
        </w:tc>
        <w:tc>
          <w:tcPr>
            <w:tcW w:w="1410" w:type="dxa"/>
          </w:tcPr>
          <w:p w14:paraId="0251E19F" w14:textId="2F9C96C3" w:rsidR="0C47BAEB" w:rsidRPr="00321B3F" w:rsidRDefault="11D1E771" w:rsidP="5107877D">
            <w:pPr>
              <w:rPr>
                <w:rFonts w:eastAsiaTheme="minorEastAsia"/>
                <w:sz w:val="16"/>
                <w:szCs w:val="16"/>
              </w:rPr>
            </w:pPr>
            <w:r w:rsidRPr="00321B3F">
              <w:rPr>
                <w:rFonts w:eastAsiaTheme="minorEastAsia"/>
                <w:sz w:val="16"/>
                <w:szCs w:val="16"/>
              </w:rPr>
              <w:t>4.4%</w:t>
            </w:r>
          </w:p>
        </w:tc>
        <w:tc>
          <w:tcPr>
            <w:tcW w:w="2466" w:type="dxa"/>
          </w:tcPr>
          <w:p w14:paraId="46267CF9" w14:textId="08256D62" w:rsidR="0C47BAEB" w:rsidRPr="00321B3F" w:rsidRDefault="11D1E771" w:rsidP="5107877D">
            <w:pPr>
              <w:rPr>
                <w:rFonts w:eastAsiaTheme="minorEastAsia"/>
                <w:sz w:val="16"/>
                <w:szCs w:val="16"/>
              </w:rPr>
            </w:pPr>
            <w:r w:rsidRPr="00321B3F">
              <w:rPr>
                <w:rFonts w:eastAsiaTheme="minorEastAsia"/>
                <w:sz w:val="16"/>
                <w:szCs w:val="16"/>
              </w:rPr>
              <w:t>14.6%</w:t>
            </w:r>
          </w:p>
        </w:tc>
        <w:tc>
          <w:tcPr>
            <w:tcW w:w="1800" w:type="dxa"/>
          </w:tcPr>
          <w:p w14:paraId="17E4DB3A" w14:textId="7D6437AA" w:rsidR="0C47BAEB" w:rsidRPr="00321B3F" w:rsidRDefault="11D1E771" w:rsidP="5107877D">
            <w:pPr>
              <w:rPr>
                <w:rFonts w:eastAsiaTheme="minorEastAsia"/>
                <w:sz w:val="16"/>
                <w:szCs w:val="16"/>
              </w:rPr>
            </w:pPr>
            <w:r w:rsidRPr="00321B3F">
              <w:rPr>
                <w:rFonts w:eastAsiaTheme="minorEastAsia"/>
                <w:sz w:val="16"/>
                <w:szCs w:val="16"/>
              </w:rPr>
              <w:t>32.2%</w:t>
            </w:r>
          </w:p>
        </w:tc>
        <w:tc>
          <w:tcPr>
            <w:tcW w:w="1875" w:type="dxa"/>
            <w:gridSpan w:val="2"/>
          </w:tcPr>
          <w:p w14:paraId="7BEBF4AD" w14:textId="1D982925" w:rsidR="2588EA1A" w:rsidRPr="00321B3F" w:rsidRDefault="2588EA1A" w:rsidP="3F5E5501">
            <w:pPr>
              <w:rPr>
                <w:rFonts w:eastAsiaTheme="minorEastAsia"/>
                <w:sz w:val="16"/>
                <w:szCs w:val="16"/>
              </w:rPr>
            </w:pPr>
            <w:r w:rsidRPr="00321B3F">
              <w:rPr>
                <w:rFonts w:eastAsiaTheme="minorEastAsia"/>
                <w:sz w:val="16"/>
                <w:szCs w:val="16"/>
              </w:rPr>
              <w:t>51.2%</w:t>
            </w:r>
          </w:p>
        </w:tc>
      </w:tr>
      <w:tr w:rsidR="0C47BAEB" w:rsidRPr="00321B3F" w14:paraId="293CE36F" w14:textId="00A62407" w:rsidTr="456754D2">
        <w:tc>
          <w:tcPr>
            <w:tcW w:w="1500" w:type="dxa"/>
          </w:tcPr>
          <w:p w14:paraId="0761B201" w14:textId="752EA632" w:rsidR="0C47BAEB" w:rsidRPr="00321B3F" w:rsidRDefault="11D1E771" w:rsidP="5107877D">
            <w:pPr>
              <w:rPr>
                <w:rFonts w:eastAsiaTheme="minorEastAsia"/>
                <w:sz w:val="16"/>
                <w:szCs w:val="16"/>
              </w:rPr>
            </w:pPr>
            <w:r w:rsidRPr="00321B3F">
              <w:rPr>
                <w:rFonts w:eastAsiaTheme="minorEastAsia"/>
                <w:sz w:val="16"/>
                <w:szCs w:val="16"/>
              </w:rPr>
              <w:t>Italy*</w:t>
            </w:r>
          </w:p>
        </w:tc>
        <w:tc>
          <w:tcPr>
            <w:tcW w:w="1410" w:type="dxa"/>
          </w:tcPr>
          <w:p w14:paraId="3AF52C03" w14:textId="12728F0A" w:rsidR="0C47BAEB" w:rsidRPr="00321B3F" w:rsidRDefault="11D1E771" w:rsidP="5107877D">
            <w:pPr>
              <w:rPr>
                <w:rFonts w:eastAsiaTheme="minorEastAsia"/>
                <w:sz w:val="16"/>
                <w:szCs w:val="16"/>
              </w:rPr>
            </w:pPr>
            <w:r w:rsidRPr="00321B3F">
              <w:rPr>
                <w:rFonts w:eastAsiaTheme="minorEastAsia"/>
                <w:sz w:val="16"/>
                <w:szCs w:val="16"/>
              </w:rPr>
              <w:t>0.9%</w:t>
            </w:r>
          </w:p>
        </w:tc>
        <w:tc>
          <w:tcPr>
            <w:tcW w:w="2466" w:type="dxa"/>
          </w:tcPr>
          <w:p w14:paraId="616C408D" w14:textId="3944BD63" w:rsidR="0C47BAEB" w:rsidRPr="00321B3F" w:rsidRDefault="11D1E771" w:rsidP="5107877D">
            <w:pPr>
              <w:rPr>
                <w:rFonts w:eastAsiaTheme="minorEastAsia"/>
                <w:sz w:val="16"/>
                <w:szCs w:val="16"/>
              </w:rPr>
            </w:pPr>
            <w:r w:rsidRPr="00321B3F">
              <w:rPr>
                <w:rFonts w:eastAsiaTheme="minorEastAsia"/>
                <w:sz w:val="16"/>
                <w:szCs w:val="16"/>
              </w:rPr>
              <w:t>13.0%</w:t>
            </w:r>
          </w:p>
        </w:tc>
        <w:tc>
          <w:tcPr>
            <w:tcW w:w="1800" w:type="dxa"/>
          </w:tcPr>
          <w:p w14:paraId="7BC8C66B" w14:textId="0F05AB34" w:rsidR="0C47BAEB" w:rsidRPr="00321B3F" w:rsidRDefault="11D1E771" w:rsidP="5107877D">
            <w:pPr>
              <w:rPr>
                <w:rFonts w:eastAsiaTheme="minorEastAsia"/>
                <w:sz w:val="16"/>
                <w:szCs w:val="16"/>
              </w:rPr>
            </w:pPr>
            <w:r w:rsidRPr="00321B3F">
              <w:rPr>
                <w:rFonts w:eastAsiaTheme="minorEastAsia"/>
                <w:sz w:val="16"/>
                <w:szCs w:val="16"/>
              </w:rPr>
              <w:t>7.3%</w:t>
            </w:r>
          </w:p>
        </w:tc>
        <w:tc>
          <w:tcPr>
            <w:tcW w:w="1875" w:type="dxa"/>
            <w:gridSpan w:val="2"/>
          </w:tcPr>
          <w:p w14:paraId="437200ED" w14:textId="670CD699" w:rsidR="74817190" w:rsidRPr="00321B3F" w:rsidRDefault="74817190" w:rsidP="3F5E5501">
            <w:pPr>
              <w:rPr>
                <w:rFonts w:eastAsiaTheme="minorEastAsia"/>
                <w:sz w:val="16"/>
                <w:szCs w:val="16"/>
              </w:rPr>
            </w:pPr>
            <w:r w:rsidRPr="00321B3F">
              <w:rPr>
                <w:rFonts w:eastAsiaTheme="minorEastAsia"/>
                <w:sz w:val="16"/>
                <w:szCs w:val="16"/>
              </w:rPr>
              <w:t>21.2%</w:t>
            </w:r>
          </w:p>
        </w:tc>
      </w:tr>
      <w:tr w:rsidR="0C47BAEB" w:rsidRPr="00321B3F" w14:paraId="37BBC434" w14:textId="0B3EE593" w:rsidTr="456754D2">
        <w:tc>
          <w:tcPr>
            <w:tcW w:w="1500" w:type="dxa"/>
          </w:tcPr>
          <w:p w14:paraId="42F159BF" w14:textId="6B58BFF3" w:rsidR="0C47BAEB" w:rsidRPr="00321B3F" w:rsidRDefault="11D1E771" w:rsidP="5107877D">
            <w:pPr>
              <w:rPr>
                <w:rFonts w:eastAsiaTheme="minorEastAsia"/>
                <w:sz w:val="16"/>
                <w:szCs w:val="16"/>
              </w:rPr>
            </w:pPr>
            <w:r w:rsidRPr="00321B3F">
              <w:rPr>
                <w:rFonts w:eastAsiaTheme="minorEastAsia"/>
                <w:sz w:val="16"/>
                <w:szCs w:val="16"/>
              </w:rPr>
              <w:t>Spain*</w:t>
            </w:r>
          </w:p>
        </w:tc>
        <w:tc>
          <w:tcPr>
            <w:tcW w:w="1410" w:type="dxa"/>
          </w:tcPr>
          <w:p w14:paraId="2DCB3419" w14:textId="117758E9" w:rsidR="0C47BAEB" w:rsidRPr="00321B3F" w:rsidRDefault="11D1E771" w:rsidP="5107877D">
            <w:pPr>
              <w:rPr>
                <w:rFonts w:eastAsiaTheme="minorEastAsia"/>
                <w:sz w:val="16"/>
                <w:szCs w:val="16"/>
              </w:rPr>
            </w:pPr>
            <w:r w:rsidRPr="00321B3F">
              <w:rPr>
                <w:rFonts w:eastAsiaTheme="minorEastAsia"/>
                <w:sz w:val="16"/>
                <w:szCs w:val="16"/>
              </w:rPr>
              <w:t>0.3%</w:t>
            </w:r>
          </w:p>
        </w:tc>
        <w:tc>
          <w:tcPr>
            <w:tcW w:w="2466" w:type="dxa"/>
          </w:tcPr>
          <w:p w14:paraId="58C9C124" w14:textId="15A92748" w:rsidR="0C47BAEB" w:rsidRPr="00321B3F" w:rsidRDefault="11D1E771" w:rsidP="5107877D">
            <w:pPr>
              <w:rPr>
                <w:rFonts w:eastAsiaTheme="minorEastAsia"/>
                <w:sz w:val="16"/>
                <w:szCs w:val="16"/>
              </w:rPr>
            </w:pPr>
            <w:r w:rsidRPr="00321B3F">
              <w:rPr>
                <w:rFonts w:eastAsiaTheme="minorEastAsia"/>
                <w:sz w:val="16"/>
                <w:szCs w:val="16"/>
              </w:rPr>
              <w:t>2.0%</w:t>
            </w:r>
          </w:p>
        </w:tc>
        <w:tc>
          <w:tcPr>
            <w:tcW w:w="1800" w:type="dxa"/>
          </w:tcPr>
          <w:p w14:paraId="26D4B7FB" w14:textId="5CABE8A5" w:rsidR="0C47BAEB" w:rsidRPr="00321B3F" w:rsidRDefault="11D1E771" w:rsidP="5107877D">
            <w:pPr>
              <w:rPr>
                <w:rFonts w:eastAsiaTheme="minorEastAsia"/>
                <w:sz w:val="16"/>
                <w:szCs w:val="16"/>
              </w:rPr>
            </w:pPr>
            <w:r w:rsidRPr="00321B3F">
              <w:rPr>
                <w:rFonts w:eastAsiaTheme="minorEastAsia"/>
                <w:sz w:val="16"/>
                <w:szCs w:val="16"/>
              </w:rPr>
              <w:t>8.9%</w:t>
            </w:r>
          </w:p>
        </w:tc>
        <w:tc>
          <w:tcPr>
            <w:tcW w:w="1875" w:type="dxa"/>
            <w:gridSpan w:val="2"/>
          </w:tcPr>
          <w:p w14:paraId="41906BB6" w14:textId="6D4A20C3" w:rsidR="457D2472" w:rsidRPr="00321B3F" w:rsidRDefault="457D2472" w:rsidP="3F5E5501">
            <w:pPr>
              <w:rPr>
                <w:rFonts w:eastAsiaTheme="minorEastAsia"/>
                <w:sz w:val="16"/>
                <w:szCs w:val="16"/>
              </w:rPr>
            </w:pPr>
            <w:r w:rsidRPr="00321B3F">
              <w:rPr>
                <w:rFonts w:eastAsiaTheme="minorEastAsia"/>
                <w:sz w:val="16"/>
                <w:szCs w:val="16"/>
              </w:rPr>
              <w:t>11.2%</w:t>
            </w:r>
          </w:p>
        </w:tc>
      </w:tr>
      <w:tr w:rsidR="787E4961" w:rsidRPr="00321B3F" w14:paraId="2F018742" w14:textId="77777777" w:rsidTr="456754D2">
        <w:trPr>
          <w:gridAfter w:val="1"/>
          <w:wAfter w:w="26" w:type="dxa"/>
        </w:trPr>
        <w:tc>
          <w:tcPr>
            <w:tcW w:w="1500" w:type="dxa"/>
          </w:tcPr>
          <w:p w14:paraId="0689594F" w14:textId="13E52C7D" w:rsidR="52F9120B" w:rsidRPr="00321B3F" w:rsidRDefault="52F9120B" w:rsidP="787E4961">
            <w:pPr>
              <w:rPr>
                <w:rFonts w:eastAsiaTheme="minorEastAsia"/>
                <w:sz w:val="16"/>
                <w:szCs w:val="16"/>
              </w:rPr>
            </w:pPr>
            <w:r w:rsidRPr="00321B3F">
              <w:rPr>
                <w:rFonts w:eastAsiaTheme="minorEastAsia"/>
                <w:sz w:val="16"/>
                <w:szCs w:val="16"/>
              </w:rPr>
              <w:t>United Kingdom*</w:t>
            </w:r>
          </w:p>
        </w:tc>
        <w:tc>
          <w:tcPr>
            <w:tcW w:w="1410" w:type="dxa"/>
          </w:tcPr>
          <w:p w14:paraId="1A7EF1BB" w14:textId="3DBEE7A8" w:rsidR="52F9120B" w:rsidRPr="00321B3F" w:rsidRDefault="52F9120B" w:rsidP="787E4961">
            <w:pPr>
              <w:rPr>
                <w:rFonts w:eastAsiaTheme="minorEastAsia"/>
                <w:sz w:val="16"/>
                <w:szCs w:val="16"/>
              </w:rPr>
            </w:pPr>
            <w:r w:rsidRPr="00321B3F">
              <w:rPr>
                <w:rFonts w:eastAsiaTheme="minorEastAsia"/>
                <w:sz w:val="16"/>
                <w:szCs w:val="16"/>
              </w:rPr>
              <w:t>1.4%</w:t>
            </w:r>
          </w:p>
        </w:tc>
        <w:tc>
          <w:tcPr>
            <w:tcW w:w="2466" w:type="dxa"/>
          </w:tcPr>
          <w:p w14:paraId="00E427BF" w14:textId="40CAF489" w:rsidR="52F9120B" w:rsidRPr="00321B3F" w:rsidRDefault="52F9120B" w:rsidP="787E4961">
            <w:pPr>
              <w:rPr>
                <w:rFonts w:eastAsiaTheme="minorEastAsia"/>
                <w:sz w:val="16"/>
                <w:szCs w:val="16"/>
              </w:rPr>
            </w:pPr>
            <w:r w:rsidRPr="00321B3F">
              <w:rPr>
                <w:rFonts w:eastAsiaTheme="minorEastAsia"/>
                <w:sz w:val="16"/>
                <w:szCs w:val="16"/>
              </w:rPr>
              <w:t>1.4%</w:t>
            </w:r>
          </w:p>
        </w:tc>
        <w:tc>
          <w:tcPr>
            <w:tcW w:w="1800" w:type="dxa"/>
          </w:tcPr>
          <w:p w14:paraId="031EDCE4" w14:textId="4590C207" w:rsidR="52F9120B" w:rsidRPr="00321B3F" w:rsidRDefault="52F9120B" w:rsidP="787E4961">
            <w:pPr>
              <w:rPr>
                <w:rFonts w:eastAsiaTheme="minorEastAsia"/>
                <w:sz w:val="16"/>
                <w:szCs w:val="16"/>
              </w:rPr>
            </w:pPr>
            <w:r w:rsidRPr="00321B3F">
              <w:rPr>
                <w:rFonts w:eastAsiaTheme="minorEastAsia"/>
                <w:sz w:val="16"/>
                <w:szCs w:val="16"/>
              </w:rPr>
              <w:t>15.0%</w:t>
            </w:r>
          </w:p>
        </w:tc>
        <w:tc>
          <w:tcPr>
            <w:tcW w:w="1875" w:type="dxa"/>
          </w:tcPr>
          <w:p w14:paraId="03094E6C" w14:textId="5A7F7EFB" w:rsidR="2735DBAC" w:rsidRPr="00321B3F" w:rsidRDefault="2735DBAC" w:rsidP="787E4961">
            <w:pPr>
              <w:rPr>
                <w:rFonts w:eastAsiaTheme="minorEastAsia"/>
                <w:sz w:val="16"/>
                <w:szCs w:val="16"/>
              </w:rPr>
            </w:pPr>
            <w:r w:rsidRPr="00321B3F">
              <w:rPr>
                <w:rFonts w:eastAsiaTheme="minorEastAsia"/>
                <w:sz w:val="16"/>
                <w:szCs w:val="16"/>
              </w:rPr>
              <w:t>17.8%</w:t>
            </w:r>
          </w:p>
        </w:tc>
      </w:tr>
      <w:tr w:rsidR="0C47BAEB" w:rsidRPr="00321B3F" w14:paraId="67D6C1F2" w14:textId="43BB8E35" w:rsidTr="456754D2">
        <w:tc>
          <w:tcPr>
            <w:tcW w:w="1500" w:type="dxa"/>
          </w:tcPr>
          <w:p w14:paraId="1DB903E1" w14:textId="6D59FD0A" w:rsidR="0C47BAEB" w:rsidRPr="00321B3F" w:rsidRDefault="11D1E771" w:rsidP="5107877D">
            <w:pPr>
              <w:rPr>
                <w:rFonts w:eastAsiaTheme="minorEastAsia"/>
                <w:sz w:val="16"/>
                <w:szCs w:val="16"/>
              </w:rPr>
            </w:pPr>
            <w:r w:rsidRPr="00321B3F">
              <w:rPr>
                <w:rFonts w:eastAsiaTheme="minorEastAsia"/>
                <w:sz w:val="16"/>
                <w:szCs w:val="16"/>
              </w:rPr>
              <w:t>Hungary*</w:t>
            </w:r>
          </w:p>
        </w:tc>
        <w:tc>
          <w:tcPr>
            <w:tcW w:w="1410" w:type="dxa"/>
          </w:tcPr>
          <w:p w14:paraId="6B2EFEC7" w14:textId="3FB81052" w:rsidR="0C47BAEB" w:rsidRPr="00321B3F" w:rsidRDefault="11D1E771" w:rsidP="5107877D">
            <w:pPr>
              <w:rPr>
                <w:rFonts w:eastAsiaTheme="minorEastAsia"/>
                <w:sz w:val="16"/>
                <w:szCs w:val="16"/>
              </w:rPr>
            </w:pPr>
            <w:r w:rsidRPr="00321B3F">
              <w:rPr>
                <w:rFonts w:eastAsiaTheme="minorEastAsia"/>
                <w:sz w:val="16"/>
                <w:szCs w:val="16"/>
              </w:rPr>
              <w:t>0.4%</w:t>
            </w:r>
          </w:p>
        </w:tc>
        <w:tc>
          <w:tcPr>
            <w:tcW w:w="2466" w:type="dxa"/>
          </w:tcPr>
          <w:p w14:paraId="27988021" w14:textId="1E591C9A" w:rsidR="0C47BAEB" w:rsidRPr="00321B3F" w:rsidRDefault="11D1E771" w:rsidP="5107877D">
            <w:pPr>
              <w:rPr>
                <w:rFonts w:eastAsiaTheme="minorEastAsia"/>
                <w:sz w:val="16"/>
                <w:szCs w:val="16"/>
              </w:rPr>
            </w:pPr>
            <w:r w:rsidRPr="00321B3F">
              <w:rPr>
                <w:rFonts w:eastAsiaTheme="minorEastAsia"/>
                <w:sz w:val="16"/>
                <w:szCs w:val="16"/>
              </w:rPr>
              <w:t>8.3%</w:t>
            </w:r>
          </w:p>
        </w:tc>
        <w:tc>
          <w:tcPr>
            <w:tcW w:w="1800" w:type="dxa"/>
          </w:tcPr>
          <w:p w14:paraId="04E7FD02" w14:textId="72A3D9A6" w:rsidR="0C47BAEB" w:rsidRPr="00321B3F" w:rsidRDefault="11D1E771" w:rsidP="5107877D">
            <w:pPr>
              <w:rPr>
                <w:rFonts w:eastAsiaTheme="minorEastAsia"/>
                <w:sz w:val="16"/>
                <w:szCs w:val="16"/>
              </w:rPr>
            </w:pPr>
            <w:r w:rsidRPr="00321B3F">
              <w:rPr>
                <w:rFonts w:eastAsiaTheme="minorEastAsia"/>
                <w:sz w:val="16"/>
                <w:szCs w:val="16"/>
              </w:rPr>
              <w:t>0%</w:t>
            </w:r>
          </w:p>
        </w:tc>
        <w:tc>
          <w:tcPr>
            <w:tcW w:w="1875" w:type="dxa"/>
            <w:gridSpan w:val="2"/>
          </w:tcPr>
          <w:p w14:paraId="5E019266" w14:textId="0F2BC2C8" w:rsidR="2A5DB5AD" w:rsidRPr="00321B3F" w:rsidRDefault="2A5DB5AD" w:rsidP="3F5E5501">
            <w:pPr>
              <w:rPr>
                <w:rFonts w:eastAsiaTheme="minorEastAsia"/>
                <w:sz w:val="16"/>
                <w:szCs w:val="16"/>
              </w:rPr>
            </w:pPr>
            <w:r w:rsidRPr="00321B3F">
              <w:rPr>
                <w:rFonts w:eastAsiaTheme="minorEastAsia"/>
                <w:sz w:val="16"/>
                <w:szCs w:val="16"/>
              </w:rPr>
              <w:t>8.7%</w:t>
            </w:r>
          </w:p>
        </w:tc>
      </w:tr>
      <w:tr w:rsidR="5566CEF5" w:rsidRPr="00321B3F" w14:paraId="0B272184" w14:textId="77777777" w:rsidTr="456754D2">
        <w:trPr>
          <w:gridAfter w:val="1"/>
          <w:wAfter w:w="26" w:type="dxa"/>
        </w:trPr>
        <w:tc>
          <w:tcPr>
            <w:tcW w:w="1500" w:type="dxa"/>
          </w:tcPr>
          <w:p w14:paraId="1FEAFB5E" w14:textId="5D3B0041" w:rsidR="55972916" w:rsidRPr="00321B3F" w:rsidRDefault="55972916" w:rsidP="3F5E5501">
            <w:pPr>
              <w:rPr>
                <w:rFonts w:eastAsiaTheme="minorEastAsia"/>
                <w:sz w:val="16"/>
                <w:szCs w:val="16"/>
              </w:rPr>
            </w:pPr>
            <w:r w:rsidRPr="00321B3F">
              <w:rPr>
                <w:rFonts w:eastAsiaTheme="minorEastAsia"/>
                <w:sz w:val="16"/>
                <w:szCs w:val="16"/>
              </w:rPr>
              <w:t>Denmark</w:t>
            </w:r>
          </w:p>
        </w:tc>
        <w:tc>
          <w:tcPr>
            <w:tcW w:w="1410" w:type="dxa"/>
          </w:tcPr>
          <w:p w14:paraId="3DC59C7E" w14:textId="1A12D990" w:rsidR="7F09DEE6" w:rsidRPr="00321B3F" w:rsidRDefault="7F09DEE6" w:rsidP="3F5E5501">
            <w:pPr>
              <w:rPr>
                <w:rFonts w:eastAsiaTheme="minorEastAsia"/>
                <w:sz w:val="16"/>
                <w:szCs w:val="16"/>
              </w:rPr>
            </w:pPr>
            <w:r w:rsidRPr="00321B3F">
              <w:rPr>
                <w:rFonts w:eastAsiaTheme="minorEastAsia"/>
                <w:sz w:val="16"/>
                <w:szCs w:val="16"/>
              </w:rPr>
              <w:t>2.6%</w:t>
            </w:r>
          </w:p>
        </w:tc>
        <w:tc>
          <w:tcPr>
            <w:tcW w:w="2466" w:type="dxa"/>
          </w:tcPr>
          <w:p w14:paraId="7DD87E4B" w14:textId="06D454DF" w:rsidR="7F09DEE6" w:rsidRPr="00321B3F" w:rsidRDefault="7152638F"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03104BCF" w14:textId="6B4F4335" w:rsidR="7F09DEE6" w:rsidRPr="00321B3F" w:rsidRDefault="7F09DEE6" w:rsidP="3F5E5501">
            <w:pPr>
              <w:rPr>
                <w:rFonts w:eastAsiaTheme="minorEastAsia"/>
                <w:sz w:val="16"/>
                <w:szCs w:val="16"/>
              </w:rPr>
            </w:pPr>
            <w:r w:rsidRPr="00321B3F">
              <w:rPr>
                <w:rFonts w:eastAsiaTheme="minorEastAsia"/>
                <w:sz w:val="16"/>
                <w:szCs w:val="16"/>
              </w:rPr>
              <w:t>10.8%</w:t>
            </w:r>
          </w:p>
        </w:tc>
        <w:tc>
          <w:tcPr>
            <w:tcW w:w="1875" w:type="dxa"/>
          </w:tcPr>
          <w:p w14:paraId="2853018B" w14:textId="32FD9D65" w:rsidR="6D6FB290" w:rsidRPr="00321B3F" w:rsidRDefault="6D6FB290" w:rsidP="3F5E5501">
            <w:pPr>
              <w:rPr>
                <w:rFonts w:eastAsiaTheme="minorEastAsia"/>
                <w:sz w:val="16"/>
                <w:szCs w:val="16"/>
              </w:rPr>
            </w:pPr>
            <w:r w:rsidRPr="00321B3F">
              <w:rPr>
                <w:rFonts w:eastAsiaTheme="minorEastAsia"/>
                <w:sz w:val="16"/>
                <w:szCs w:val="16"/>
              </w:rPr>
              <w:t>13.4%</w:t>
            </w:r>
          </w:p>
        </w:tc>
      </w:tr>
      <w:tr w:rsidR="3F5E5501" w:rsidRPr="00321B3F" w14:paraId="3EFEA123" w14:textId="77777777" w:rsidTr="456754D2">
        <w:trPr>
          <w:gridAfter w:val="1"/>
          <w:wAfter w:w="26" w:type="dxa"/>
        </w:trPr>
        <w:tc>
          <w:tcPr>
            <w:tcW w:w="1500" w:type="dxa"/>
          </w:tcPr>
          <w:p w14:paraId="273274F4" w14:textId="54644546" w:rsidR="27427178" w:rsidRPr="00321B3F" w:rsidRDefault="27427178" w:rsidP="3F5E5501">
            <w:pPr>
              <w:rPr>
                <w:rFonts w:eastAsiaTheme="minorEastAsia"/>
                <w:sz w:val="16"/>
                <w:szCs w:val="16"/>
              </w:rPr>
            </w:pPr>
            <w:r w:rsidRPr="00321B3F">
              <w:rPr>
                <w:rFonts w:eastAsiaTheme="minorEastAsia"/>
                <w:sz w:val="16"/>
                <w:szCs w:val="16"/>
              </w:rPr>
              <w:t>Luxembourg</w:t>
            </w:r>
          </w:p>
        </w:tc>
        <w:tc>
          <w:tcPr>
            <w:tcW w:w="1410" w:type="dxa"/>
          </w:tcPr>
          <w:p w14:paraId="65A78639" w14:textId="082E5F9E" w:rsidR="3F5E5501" w:rsidRPr="00321B3F" w:rsidRDefault="3F5E5501" w:rsidP="3F5E5501">
            <w:pPr>
              <w:rPr>
                <w:rFonts w:eastAsiaTheme="minorEastAsia"/>
                <w:sz w:val="16"/>
                <w:szCs w:val="16"/>
              </w:rPr>
            </w:pPr>
          </w:p>
        </w:tc>
        <w:tc>
          <w:tcPr>
            <w:tcW w:w="2466" w:type="dxa"/>
          </w:tcPr>
          <w:p w14:paraId="490F3EB8" w14:textId="30BF3A96" w:rsidR="27427178" w:rsidRPr="00321B3F" w:rsidRDefault="27427178"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46514ADA" w14:textId="3B9555AD" w:rsidR="3F5E5501" w:rsidRPr="00321B3F" w:rsidRDefault="3F5E5501" w:rsidP="3F5E5501">
            <w:pPr>
              <w:rPr>
                <w:rFonts w:eastAsiaTheme="minorEastAsia"/>
                <w:sz w:val="16"/>
                <w:szCs w:val="16"/>
              </w:rPr>
            </w:pPr>
          </w:p>
        </w:tc>
        <w:tc>
          <w:tcPr>
            <w:tcW w:w="1875" w:type="dxa"/>
          </w:tcPr>
          <w:p w14:paraId="6176CCA1" w14:textId="6A730A1D" w:rsidR="27427178" w:rsidRPr="00321B3F" w:rsidRDefault="27427178" w:rsidP="3F5E5501">
            <w:pPr>
              <w:rPr>
                <w:rFonts w:eastAsiaTheme="minorEastAsia"/>
                <w:sz w:val="16"/>
                <w:szCs w:val="16"/>
              </w:rPr>
            </w:pPr>
            <w:r w:rsidRPr="00321B3F">
              <w:rPr>
                <w:rFonts w:eastAsiaTheme="minorEastAsia"/>
                <w:sz w:val="16"/>
                <w:szCs w:val="16"/>
              </w:rPr>
              <w:t>Around 14%</w:t>
            </w:r>
          </w:p>
        </w:tc>
      </w:tr>
      <w:tr w:rsidR="3F5E5501" w:rsidRPr="00321B3F" w14:paraId="01F7E6D1" w14:textId="77777777" w:rsidTr="456754D2">
        <w:trPr>
          <w:gridAfter w:val="1"/>
          <w:wAfter w:w="26" w:type="dxa"/>
        </w:trPr>
        <w:tc>
          <w:tcPr>
            <w:tcW w:w="1500" w:type="dxa"/>
          </w:tcPr>
          <w:p w14:paraId="0D927950" w14:textId="2EA120EC" w:rsidR="403B596C" w:rsidRPr="00321B3F" w:rsidRDefault="403B596C" w:rsidP="3F5E5501">
            <w:pPr>
              <w:rPr>
                <w:rFonts w:eastAsiaTheme="minorEastAsia"/>
                <w:sz w:val="16"/>
                <w:szCs w:val="16"/>
              </w:rPr>
            </w:pPr>
            <w:r w:rsidRPr="00321B3F">
              <w:rPr>
                <w:rFonts w:eastAsiaTheme="minorEastAsia"/>
                <w:sz w:val="16"/>
                <w:szCs w:val="16"/>
              </w:rPr>
              <w:t>Portugal</w:t>
            </w:r>
            <w:r w:rsidR="34830CD4" w:rsidRPr="00321B3F">
              <w:rPr>
                <w:rFonts w:eastAsiaTheme="minorEastAsia"/>
                <w:sz w:val="16"/>
                <w:szCs w:val="16"/>
              </w:rPr>
              <w:t xml:space="preserve">**** </w:t>
            </w:r>
            <w:r w:rsidRPr="00321B3F">
              <w:rPr>
                <w:rFonts w:eastAsiaTheme="minorEastAsia"/>
                <w:sz w:val="16"/>
                <w:szCs w:val="16"/>
              </w:rPr>
              <w:t xml:space="preserve"> </w:t>
            </w:r>
          </w:p>
        </w:tc>
        <w:tc>
          <w:tcPr>
            <w:tcW w:w="1410" w:type="dxa"/>
          </w:tcPr>
          <w:p w14:paraId="3403BAC5" w14:textId="1D444933" w:rsidR="3F5E5501" w:rsidRPr="00321B3F" w:rsidRDefault="3F5E5501" w:rsidP="3F5E5501">
            <w:pPr>
              <w:rPr>
                <w:rFonts w:eastAsiaTheme="minorEastAsia"/>
                <w:sz w:val="16"/>
                <w:szCs w:val="16"/>
              </w:rPr>
            </w:pPr>
          </w:p>
        </w:tc>
        <w:tc>
          <w:tcPr>
            <w:tcW w:w="2466" w:type="dxa"/>
          </w:tcPr>
          <w:p w14:paraId="72A647BF" w14:textId="4F681BDF" w:rsidR="74BDDA38" w:rsidRPr="00321B3F" w:rsidRDefault="74BDDA38"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7A7E4BBE" w14:textId="4F2FA42A" w:rsidR="3F5E5501" w:rsidRPr="00321B3F" w:rsidRDefault="3F5E5501" w:rsidP="3F5E5501">
            <w:pPr>
              <w:rPr>
                <w:rFonts w:eastAsiaTheme="minorEastAsia"/>
                <w:b/>
                <w:bCs/>
                <w:sz w:val="16"/>
                <w:szCs w:val="16"/>
              </w:rPr>
            </w:pPr>
          </w:p>
        </w:tc>
        <w:tc>
          <w:tcPr>
            <w:tcW w:w="1875" w:type="dxa"/>
          </w:tcPr>
          <w:p w14:paraId="66845F3E" w14:textId="73BE8989" w:rsidR="3CC1E250" w:rsidRPr="00321B3F" w:rsidRDefault="3CC1E250" w:rsidP="3F5E5501">
            <w:pPr>
              <w:rPr>
                <w:rFonts w:eastAsiaTheme="minorEastAsia"/>
                <w:sz w:val="16"/>
                <w:szCs w:val="16"/>
              </w:rPr>
            </w:pPr>
            <w:r w:rsidRPr="00321B3F">
              <w:rPr>
                <w:rFonts w:eastAsiaTheme="minorEastAsia"/>
                <w:sz w:val="16"/>
                <w:szCs w:val="16"/>
              </w:rPr>
              <w:t>Around 5%</w:t>
            </w:r>
          </w:p>
        </w:tc>
      </w:tr>
      <w:tr w:rsidR="3F5E5501" w:rsidRPr="00321B3F" w14:paraId="2BD092D1" w14:textId="77777777" w:rsidTr="456754D2">
        <w:trPr>
          <w:gridAfter w:val="1"/>
          <w:wAfter w:w="26" w:type="dxa"/>
        </w:trPr>
        <w:tc>
          <w:tcPr>
            <w:tcW w:w="1500" w:type="dxa"/>
          </w:tcPr>
          <w:p w14:paraId="18366F05" w14:textId="0400B43E" w:rsidR="403B596C" w:rsidRPr="00321B3F" w:rsidRDefault="403B596C" w:rsidP="3F5E5501">
            <w:pPr>
              <w:rPr>
                <w:rFonts w:eastAsiaTheme="minorEastAsia"/>
                <w:sz w:val="16"/>
                <w:szCs w:val="16"/>
              </w:rPr>
            </w:pPr>
            <w:r w:rsidRPr="00321B3F">
              <w:rPr>
                <w:rFonts w:eastAsiaTheme="minorEastAsia"/>
                <w:sz w:val="16"/>
                <w:szCs w:val="16"/>
              </w:rPr>
              <w:t>Netherlands</w:t>
            </w:r>
            <w:r w:rsidR="7AA8356B" w:rsidRPr="00321B3F">
              <w:rPr>
                <w:rFonts w:eastAsiaTheme="minorEastAsia"/>
                <w:sz w:val="16"/>
                <w:szCs w:val="16"/>
              </w:rPr>
              <w:t>****</w:t>
            </w:r>
          </w:p>
        </w:tc>
        <w:tc>
          <w:tcPr>
            <w:tcW w:w="1410" w:type="dxa"/>
          </w:tcPr>
          <w:p w14:paraId="739BFC76" w14:textId="124DE2B3" w:rsidR="766E7DDA" w:rsidRPr="00321B3F" w:rsidRDefault="766E7DDA" w:rsidP="3F5E5501">
            <w:pPr>
              <w:rPr>
                <w:rFonts w:eastAsiaTheme="minorEastAsia"/>
                <w:sz w:val="16"/>
                <w:szCs w:val="16"/>
              </w:rPr>
            </w:pPr>
            <w:r w:rsidRPr="00321B3F">
              <w:rPr>
                <w:rFonts w:eastAsiaTheme="minorEastAsia"/>
                <w:sz w:val="16"/>
                <w:szCs w:val="16"/>
              </w:rPr>
              <w:t>Around 2%</w:t>
            </w:r>
          </w:p>
        </w:tc>
        <w:tc>
          <w:tcPr>
            <w:tcW w:w="2466" w:type="dxa"/>
          </w:tcPr>
          <w:p w14:paraId="09360E9D" w14:textId="3B491F31" w:rsidR="74BDDA38" w:rsidRPr="00321B3F" w:rsidRDefault="74BDDA38"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0CCFF6ED" w14:textId="4B35B88F" w:rsidR="3F5E5501" w:rsidRPr="00321B3F" w:rsidRDefault="3F5E5501" w:rsidP="3F5E5501">
            <w:pPr>
              <w:rPr>
                <w:rFonts w:eastAsiaTheme="minorEastAsia"/>
                <w:sz w:val="16"/>
                <w:szCs w:val="16"/>
              </w:rPr>
            </w:pPr>
          </w:p>
        </w:tc>
        <w:tc>
          <w:tcPr>
            <w:tcW w:w="1875" w:type="dxa"/>
          </w:tcPr>
          <w:p w14:paraId="4DB1A3BB" w14:textId="5A7CFFCE" w:rsidR="766E7DDA" w:rsidRPr="00321B3F" w:rsidRDefault="766E7DDA" w:rsidP="3F5E5501">
            <w:pPr>
              <w:rPr>
                <w:rFonts w:eastAsiaTheme="minorEastAsia"/>
                <w:sz w:val="16"/>
                <w:szCs w:val="16"/>
              </w:rPr>
            </w:pPr>
            <w:r w:rsidRPr="00321B3F">
              <w:rPr>
                <w:rFonts w:eastAsiaTheme="minorEastAsia"/>
                <w:sz w:val="16"/>
                <w:szCs w:val="16"/>
              </w:rPr>
              <w:t>Around 2%</w:t>
            </w:r>
          </w:p>
        </w:tc>
      </w:tr>
      <w:tr w:rsidR="3F5E5501" w:rsidRPr="00321B3F" w14:paraId="0EDA587D" w14:textId="77777777" w:rsidTr="456754D2">
        <w:trPr>
          <w:gridAfter w:val="1"/>
          <w:wAfter w:w="26" w:type="dxa"/>
        </w:trPr>
        <w:tc>
          <w:tcPr>
            <w:tcW w:w="1500" w:type="dxa"/>
          </w:tcPr>
          <w:p w14:paraId="2FC1D7AF" w14:textId="6FCE8827" w:rsidR="766E7DDA" w:rsidRPr="00321B3F" w:rsidRDefault="766E7DDA" w:rsidP="3F5E5501">
            <w:pPr>
              <w:rPr>
                <w:rFonts w:eastAsiaTheme="minorEastAsia"/>
                <w:sz w:val="16"/>
                <w:szCs w:val="16"/>
              </w:rPr>
            </w:pPr>
            <w:r w:rsidRPr="00321B3F">
              <w:rPr>
                <w:rFonts w:eastAsiaTheme="minorEastAsia"/>
                <w:sz w:val="16"/>
                <w:szCs w:val="16"/>
              </w:rPr>
              <w:t>Ireland</w:t>
            </w:r>
          </w:p>
        </w:tc>
        <w:tc>
          <w:tcPr>
            <w:tcW w:w="1410" w:type="dxa"/>
          </w:tcPr>
          <w:p w14:paraId="7669E6E7" w14:textId="1C856A87" w:rsidR="3F5E5501" w:rsidRPr="00321B3F" w:rsidRDefault="3F5E5501" w:rsidP="3F5E5501">
            <w:pPr>
              <w:rPr>
                <w:rFonts w:eastAsiaTheme="minorEastAsia"/>
                <w:b/>
                <w:bCs/>
                <w:sz w:val="16"/>
                <w:szCs w:val="16"/>
              </w:rPr>
            </w:pPr>
          </w:p>
        </w:tc>
        <w:tc>
          <w:tcPr>
            <w:tcW w:w="2466" w:type="dxa"/>
          </w:tcPr>
          <w:p w14:paraId="39C74F7E" w14:textId="671D6E62" w:rsidR="66716B66" w:rsidRPr="00321B3F" w:rsidRDefault="66716B66"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48011D4C" w14:textId="3974B536" w:rsidR="3F5E5501" w:rsidRPr="00321B3F" w:rsidRDefault="3F5E5501" w:rsidP="3F5E5501">
            <w:pPr>
              <w:rPr>
                <w:rFonts w:eastAsiaTheme="minorEastAsia"/>
                <w:b/>
                <w:bCs/>
                <w:sz w:val="16"/>
                <w:szCs w:val="16"/>
              </w:rPr>
            </w:pPr>
          </w:p>
        </w:tc>
        <w:tc>
          <w:tcPr>
            <w:tcW w:w="1875" w:type="dxa"/>
          </w:tcPr>
          <w:p w14:paraId="5F5BF5A8" w14:textId="5B93EF1B" w:rsidR="766E7DDA" w:rsidRPr="00321B3F" w:rsidRDefault="766E7DDA" w:rsidP="3F5E5501">
            <w:pPr>
              <w:rPr>
                <w:rFonts w:eastAsiaTheme="minorEastAsia"/>
                <w:sz w:val="16"/>
                <w:szCs w:val="16"/>
              </w:rPr>
            </w:pPr>
            <w:r w:rsidRPr="00321B3F">
              <w:rPr>
                <w:rFonts w:eastAsiaTheme="minorEastAsia"/>
                <w:sz w:val="16"/>
                <w:szCs w:val="16"/>
              </w:rPr>
              <w:t>Around 5%</w:t>
            </w:r>
          </w:p>
        </w:tc>
      </w:tr>
      <w:tr w:rsidR="3F5E5501" w:rsidRPr="00321B3F" w14:paraId="767705BF" w14:textId="77777777" w:rsidTr="456754D2">
        <w:trPr>
          <w:gridAfter w:val="1"/>
          <w:wAfter w:w="26" w:type="dxa"/>
        </w:trPr>
        <w:tc>
          <w:tcPr>
            <w:tcW w:w="1500" w:type="dxa"/>
          </w:tcPr>
          <w:p w14:paraId="77D4E0D6" w14:textId="42956759" w:rsidR="766E7DDA" w:rsidRPr="00321B3F" w:rsidRDefault="766E7DDA" w:rsidP="3F5E5501">
            <w:pPr>
              <w:rPr>
                <w:rFonts w:eastAsiaTheme="minorEastAsia"/>
                <w:sz w:val="16"/>
                <w:szCs w:val="16"/>
              </w:rPr>
            </w:pPr>
            <w:r w:rsidRPr="00321B3F">
              <w:rPr>
                <w:rFonts w:eastAsiaTheme="minorEastAsia"/>
                <w:sz w:val="16"/>
                <w:szCs w:val="16"/>
              </w:rPr>
              <w:t>Finland***</w:t>
            </w:r>
            <w:r w:rsidR="4BA23A88" w:rsidRPr="00321B3F">
              <w:rPr>
                <w:rFonts w:eastAsiaTheme="minorEastAsia"/>
                <w:sz w:val="16"/>
                <w:szCs w:val="16"/>
              </w:rPr>
              <w:t>*</w:t>
            </w:r>
          </w:p>
        </w:tc>
        <w:tc>
          <w:tcPr>
            <w:tcW w:w="1410" w:type="dxa"/>
          </w:tcPr>
          <w:p w14:paraId="5063BEB7" w14:textId="4F23C476" w:rsidR="3F5E5501" w:rsidRPr="00321B3F" w:rsidRDefault="3F5E5501" w:rsidP="3F5E5501">
            <w:pPr>
              <w:rPr>
                <w:rFonts w:eastAsiaTheme="minorEastAsia"/>
                <w:sz w:val="16"/>
                <w:szCs w:val="16"/>
              </w:rPr>
            </w:pPr>
          </w:p>
        </w:tc>
        <w:tc>
          <w:tcPr>
            <w:tcW w:w="2466" w:type="dxa"/>
          </w:tcPr>
          <w:p w14:paraId="11FC905A" w14:textId="4193DC3C" w:rsidR="66716B66" w:rsidRPr="00321B3F" w:rsidRDefault="66716B66"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54780AF1" w14:textId="7ACC22AD" w:rsidR="3F5E5501" w:rsidRPr="00321B3F" w:rsidRDefault="3F5E5501" w:rsidP="3F5E5501">
            <w:pPr>
              <w:rPr>
                <w:rFonts w:eastAsiaTheme="minorEastAsia"/>
                <w:sz w:val="16"/>
                <w:szCs w:val="16"/>
              </w:rPr>
            </w:pPr>
          </w:p>
        </w:tc>
        <w:tc>
          <w:tcPr>
            <w:tcW w:w="1875" w:type="dxa"/>
          </w:tcPr>
          <w:p w14:paraId="3EF30221" w14:textId="028F26DA" w:rsidR="766E7DDA" w:rsidRPr="00321B3F" w:rsidRDefault="766E7DDA" w:rsidP="3F5E5501">
            <w:pPr>
              <w:rPr>
                <w:rFonts w:eastAsiaTheme="minorEastAsia"/>
                <w:sz w:val="16"/>
                <w:szCs w:val="16"/>
              </w:rPr>
            </w:pPr>
            <w:r w:rsidRPr="00321B3F">
              <w:rPr>
                <w:rFonts w:eastAsiaTheme="minorEastAsia"/>
                <w:sz w:val="16"/>
                <w:szCs w:val="16"/>
              </w:rPr>
              <w:t>Around 7%</w:t>
            </w:r>
          </w:p>
        </w:tc>
      </w:tr>
      <w:tr w:rsidR="3F5E5501" w:rsidRPr="00321B3F" w14:paraId="4873A9F2" w14:textId="77777777" w:rsidTr="456754D2">
        <w:trPr>
          <w:gridAfter w:val="1"/>
          <w:wAfter w:w="26" w:type="dxa"/>
        </w:trPr>
        <w:tc>
          <w:tcPr>
            <w:tcW w:w="1500" w:type="dxa"/>
          </w:tcPr>
          <w:p w14:paraId="34E8DE8E" w14:textId="06E91421" w:rsidR="3F5E5501" w:rsidRPr="00321B3F" w:rsidRDefault="3F5E5501" w:rsidP="3F5E5501">
            <w:pPr>
              <w:rPr>
                <w:rFonts w:eastAsiaTheme="minorEastAsia"/>
                <w:sz w:val="16"/>
                <w:szCs w:val="16"/>
              </w:rPr>
            </w:pPr>
            <w:r w:rsidRPr="00321B3F">
              <w:rPr>
                <w:rFonts w:eastAsiaTheme="minorEastAsia"/>
                <w:sz w:val="16"/>
                <w:szCs w:val="16"/>
              </w:rPr>
              <w:t>Austria****</w:t>
            </w:r>
          </w:p>
        </w:tc>
        <w:tc>
          <w:tcPr>
            <w:tcW w:w="1410" w:type="dxa"/>
          </w:tcPr>
          <w:p w14:paraId="1CE0E7BC" w14:textId="1814DA66" w:rsidR="3F5E5501" w:rsidRPr="00321B3F" w:rsidRDefault="3F5E5501" w:rsidP="3F5E5501">
            <w:pPr>
              <w:rPr>
                <w:rFonts w:eastAsiaTheme="minorEastAsia"/>
                <w:sz w:val="16"/>
                <w:szCs w:val="16"/>
              </w:rPr>
            </w:pPr>
          </w:p>
        </w:tc>
        <w:tc>
          <w:tcPr>
            <w:tcW w:w="2466" w:type="dxa"/>
          </w:tcPr>
          <w:p w14:paraId="1E7F2C9F" w14:textId="20324D70" w:rsidR="39B75CF7" w:rsidRPr="00321B3F" w:rsidRDefault="39B75CF7"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5EAF5017" w14:textId="7597EB72" w:rsidR="3F5E5501" w:rsidRPr="00321B3F" w:rsidRDefault="3F5E5501" w:rsidP="3F5E5501">
            <w:pPr>
              <w:rPr>
                <w:rFonts w:eastAsiaTheme="minorEastAsia"/>
                <w:sz w:val="16"/>
                <w:szCs w:val="16"/>
              </w:rPr>
            </w:pPr>
          </w:p>
        </w:tc>
        <w:tc>
          <w:tcPr>
            <w:tcW w:w="1875" w:type="dxa"/>
          </w:tcPr>
          <w:p w14:paraId="4E59BE56" w14:textId="2F7F63E7" w:rsidR="3F5E5501" w:rsidRPr="00321B3F" w:rsidRDefault="3F5E5501" w:rsidP="3F5E5501">
            <w:pPr>
              <w:rPr>
                <w:rFonts w:eastAsiaTheme="minorEastAsia"/>
                <w:sz w:val="16"/>
                <w:szCs w:val="16"/>
              </w:rPr>
            </w:pPr>
            <w:r w:rsidRPr="00321B3F">
              <w:rPr>
                <w:rFonts w:eastAsiaTheme="minorEastAsia"/>
                <w:sz w:val="16"/>
                <w:szCs w:val="16"/>
              </w:rPr>
              <w:t>Around 10%</w:t>
            </w:r>
          </w:p>
        </w:tc>
      </w:tr>
      <w:tr w:rsidR="3F5E5501" w:rsidRPr="00321B3F" w14:paraId="57ECA2EA" w14:textId="77777777" w:rsidTr="456754D2">
        <w:trPr>
          <w:gridAfter w:val="1"/>
          <w:wAfter w:w="26" w:type="dxa"/>
        </w:trPr>
        <w:tc>
          <w:tcPr>
            <w:tcW w:w="1500" w:type="dxa"/>
          </w:tcPr>
          <w:p w14:paraId="3D540D12" w14:textId="17634C65" w:rsidR="3F5E5501" w:rsidRPr="00321B3F" w:rsidRDefault="3F5E5501" w:rsidP="3F5E5501">
            <w:pPr>
              <w:rPr>
                <w:rFonts w:eastAsiaTheme="minorEastAsia"/>
                <w:sz w:val="16"/>
                <w:szCs w:val="16"/>
              </w:rPr>
            </w:pPr>
            <w:r w:rsidRPr="00321B3F">
              <w:rPr>
                <w:rFonts w:eastAsiaTheme="minorEastAsia"/>
                <w:sz w:val="16"/>
                <w:szCs w:val="16"/>
              </w:rPr>
              <w:t>Belgium****</w:t>
            </w:r>
          </w:p>
        </w:tc>
        <w:tc>
          <w:tcPr>
            <w:tcW w:w="1410" w:type="dxa"/>
          </w:tcPr>
          <w:p w14:paraId="4E53421B" w14:textId="4B7BBED7" w:rsidR="3F5E5501" w:rsidRPr="00321B3F" w:rsidRDefault="3F5E5501" w:rsidP="3F5E5501">
            <w:pPr>
              <w:rPr>
                <w:rFonts w:eastAsiaTheme="minorEastAsia"/>
                <w:sz w:val="16"/>
                <w:szCs w:val="16"/>
              </w:rPr>
            </w:pPr>
            <w:r w:rsidRPr="00321B3F">
              <w:rPr>
                <w:rFonts w:eastAsiaTheme="minorEastAsia"/>
                <w:sz w:val="16"/>
                <w:szCs w:val="16"/>
              </w:rPr>
              <w:t>Around 3%</w:t>
            </w:r>
          </w:p>
        </w:tc>
        <w:tc>
          <w:tcPr>
            <w:tcW w:w="2466" w:type="dxa"/>
          </w:tcPr>
          <w:p w14:paraId="28685176" w14:textId="4B0EC5A6" w:rsidR="39B75CF7" w:rsidRPr="00321B3F" w:rsidRDefault="39B75CF7"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324E5E73" w14:textId="21F84C9B" w:rsidR="3F5E5501" w:rsidRPr="00321B3F" w:rsidRDefault="3F5E5501" w:rsidP="3F5E5501">
            <w:pPr>
              <w:rPr>
                <w:rFonts w:eastAsiaTheme="minorEastAsia"/>
                <w:sz w:val="16"/>
                <w:szCs w:val="16"/>
              </w:rPr>
            </w:pPr>
            <w:r w:rsidRPr="00321B3F">
              <w:rPr>
                <w:rFonts w:eastAsiaTheme="minorEastAsia"/>
                <w:sz w:val="16"/>
                <w:szCs w:val="16"/>
              </w:rPr>
              <w:t>Around 10%</w:t>
            </w:r>
          </w:p>
        </w:tc>
        <w:tc>
          <w:tcPr>
            <w:tcW w:w="1875" w:type="dxa"/>
          </w:tcPr>
          <w:p w14:paraId="28E237E8" w14:textId="45C2E644" w:rsidR="3F5E5501" w:rsidRPr="00321B3F" w:rsidRDefault="3F5E5501" w:rsidP="3F5E5501">
            <w:pPr>
              <w:rPr>
                <w:rFonts w:eastAsiaTheme="minorEastAsia"/>
                <w:sz w:val="16"/>
                <w:szCs w:val="16"/>
              </w:rPr>
            </w:pPr>
            <w:r w:rsidRPr="00321B3F">
              <w:rPr>
                <w:rFonts w:eastAsiaTheme="minorEastAsia"/>
                <w:sz w:val="16"/>
                <w:szCs w:val="16"/>
              </w:rPr>
              <w:t>Around 13%</w:t>
            </w:r>
          </w:p>
        </w:tc>
      </w:tr>
      <w:tr w:rsidR="3F5E5501" w:rsidRPr="00321B3F" w14:paraId="66AD659C" w14:textId="77777777" w:rsidTr="456754D2">
        <w:trPr>
          <w:gridAfter w:val="1"/>
          <w:wAfter w:w="26" w:type="dxa"/>
        </w:trPr>
        <w:tc>
          <w:tcPr>
            <w:tcW w:w="1500" w:type="dxa"/>
          </w:tcPr>
          <w:p w14:paraId="019ACF1B" w14:textId="33C9F2DF" w:rsidR="3F5E5501" w:rsidRPr="00321B3F" w:rsidRDefault="3F5E5501" w:rsidP="3F5E5501">
            <w:pPr>
              <w:rPr>
                <w:rFonts w:eastAsiaTheme="minorEastAsia"/>
                <w:sz w:val="16"/>
                <w:szCs w:val="16"/>
              </w:rPr>
            </w:pPr>
            <w:r w:rsidRPr="00321B3F">
              <w:rPr>
                <w:rFonts w:eastAsiaTheme="minorEastAsia"/>
                <w:sz w:val="16"/>
                <w:szCs w:val="16"/>
              </w:rPr>
              <w:t>Poland****</w:t>
            </w:r>
          </w:p>
        </w:tc>
        <w:tc>
          <w:tcPr>
            <w:tcW w:w="1410" w:type="dxa"/>
          </w:tcPr>
          <w:p w14:paraId="1DF3A57F" w14:textId="3840C5BB" w:rsidR="3F5E5501" w:rsidRPr="00321B3F" w:rsidRDefault="3F5E5501" w:rsidP="3F5E5501">
            <w:pPr>
              <w:rPr>
                <w:rFonts w:eastAsiaTheme="minorEastAsia"/>
                <w:sz w:val="16"/>
                <w:szCs w:val="16"/>
              </w:rPr>
            </w:pPr>
            <w:r w:rsidRPr="00321B3F">
              <w:rPr>
                <w:rFonts w:eastAsiaTheme="minorEastAsia"/>
                <w:sz w:val="16"/>
                <w:szCs w:val="16"/>
              </w:rPr>
              <w:t>Around 3%</w:t>
            </w:r>
          </w:p>
        </w:tc>
        <w:tc>
          <w:tcPr>
            <w:tcW w:w="2466" w:type="dxa"/>
          </w:tcPr>
          <w:p w14:paraId="05CFF497" w14:textId="4C9034C3" w:rsidR="7AB9617B" w:rsidRPr="00321B3F" w:rsidRDefault="7AB9617B"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06EFB823" w14:textId="40693306" w:rsidR="3F5E5501" w:rsidRPr="00321B3F" w:rsidRDefault="3F5E5501" w:rsidP="3F5E5501">
            <w:pPr>
              <w:rPr>
                <w:rFonts w:eastAsiaTheme="minorEastAsia"/>
                <w:sz w:val="16"/>
                <w:szCs w:val="16"/>
              </w:rPr>
            </w:pPr>
            <w:r w:rsidRPr="00321B3F">
              <w:rPr>
                <w:rFonts w:eastAsiaTheme="minorEastAsia"/>
                <w:sz w:val="16"/>
                <w:szCs w:val="16"/>
              </w:rPr>
              <w:t>Around 7%</w:t>
            </w:r>
          </w:p>
        </w:tc>
        <w:tc>
          <w:tcPr>
            <w:tcW w:w="1875" w:type="dxa"/>
          </w:tcPr>
          <w:p w14:paraId="71B65087" w14:textId="366BE5A7" w:rsidR="3F5E5501" w:rsidRPr="00321B3F" w:rsidRDefault="3F5E5501" w:rsidP="3F5E5501">
            <w:pPr>
              <w:rPr>
                <w:rFonts w:eastAsiaTheme="minorEastAsia"/>
                <w:sz w:val="16"/>
                <w:szCs w:val="16"/>
              </w:rPr>
            </w:pPr>
            <w:r w:rsidRPr="00321B3F">
              <w:rPr>
                <w:rFonts w:eastAsiaTheme="minorEastAsia"/>
                <w:sz w:val="16"/>
                <w:szCs w:val="16"/>
              </w:rPr>
              <w:t>Around 10%</w:t>
            </w:r>
          </w:p>
        </w:tc>
      </w:tr>
      <w:tr w:rsidR="3F5E5501" w:rsidRPr="00321B3F" w14:paraId="2D0AF201" w14:textId="77777777" w:rsidTr="456754D2">
        <w:trPr>
          <w:gridAfter w:val="1"/>
          <w:wAfter w:w="26" w:type="dxa"/>
        </w:trPr>
        <w:tc>
          <w:tcPr>
            <w:tcW w:w="1500" w:type="dxa"/>
          </w:tcPr>
          <w:p w14:paraId="2CAB29A5" w14:textId="0DBFB3F0" w:rsidR="062F122E" w:rsidRPr="00321B3F" w:rsidRDefault="062F122E" w:rsidP="3F5E5501">
            <w:pPr>
              <w:rPr>
                <w:rFonts w:eastAsiaTheme="minorEastAsia"/>
                <w:sz w:val="16"/>
                <w:szCs w:val="16"/>
              </w:rPr>
            </w:pPr>
            <w:r w:rsidRPr="00321B3F">
              <w:rPr>
                <w:rFonts w:eastAsiaTheme="minorEastAsia"/>
                <w:sz w:val="16"/>
                <w:szCs w:val="16"/>
              </w:rPr>
              <w:t>Sweden*****</w:t>
            </w:r>
          </w:p>
        </w:tc>
        <w:tc>
          <w:tcPr>
            <w:tcW w:w="1410" w:type="dxa"/>
          </w:tcPr>
          <w:p w14:paraId="1385DFA1" w14:textId="0AD8FCD4" w:rsidR="062F122E" w:rsidRPr="00321B3F" w:rsidRDefault="062F122E" w:rsidP="3F5E5501">
            <w:pPr>
              <w:rPr>
                <w:rFonts w:eastAsiaTheme="minorEastAsia"/>
                <w:sz w:val="16"/>
                <w:szCs w:val="16"/>
              </w:rPr>
            </w:pPr>
            <w:r w:rsidRPr="00321B3F">
              <w:rPr>
                <w:rFonts w:eastAsiaTheme="minorEastAsia"/>
                <w:sz w:val="16"/>
                <w:szCs w:val="16"/>
              </w:rPr>
              <w:t>12%</w:t>
            </w:r>
          </w:p>
        </w:tc>
        <w:tc>
          <w:tcPr>
            <w:tcW w:w="2466" w:type="dxa"/>
          </w:tcPr>
          <w:p w14:paraId="4B684F21" w14:textId="1CE49201" w:rsidR="7AB9617B" w:rsidRPr="00321B3F" w:rsidRDefault="7AB9617B"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483F8173" w14:textId="7BBC93EF" w:rsidR="062F122E" w:rsidRPr="00321B3F" w:rsidRDefault="062F122E" w:rsidP="3F5E5501">
            <w:pPr>
              <w:rPr>
                <w:rFonts w:eastAsiaTheme="minorEastAsia"/>
                <w:sz w:val="16"/>
                <w:szCs w:val="16"/>
              </w:rPr>
            </w:pPr>
            <w:r w:rsidRPr="00321B3F">
              <w:rPr>
                <w:rFonts w:eastAsiaTheme="minorEastAsia"/>
                <w:sz w:val="16"/>
                <w:szCs w:val="16"/>
              </w:rPr>
              <w:t>10%</w:t>
            </w:r>
          </w:p>
        </w:tc>
        <w:tc>
          <w:tcPr>
            <w:tcW w:w="1875" w:type="dxa"/>
          </w:tcPr>
          <w:p w14:paraId="028689A2" w14:textId="07385C7D" w:rsidR="062F122E" w:rsidRPr="00321B3F" w:rsidRDefault="062F122E" w:rsidP="3F5E5501">
            <w:pPr>
              <w:rPr>
                <w:rFonts w:eastAsiaTheme="minorEastAsia"/>
                <w:sz w:val="16"/>
                <w:szCs w:val="16"/>
              </w:rPr>
            </w:pPr>
            <w:r w:rsidRPr="00321B3F">
              <w:rPr>
                <w:rFonts w:eastAsiaTheme="minorEastAsia"/>
                <w:sz w:val="16"/>
                <w:szCs w:val="16"/>
              </w:rPr>
              <w:t>22%</w:t>
            </w:r>
          </w:p>
        </w:tc>
      </w:tr>
      <w:tr w:rsidR="3F5E5501" w:rsidRPr="00321B3F" w14:paraId="5307C98C" w14:textId="77777777" w:rsidTr="456754D2">
        <w:trPr>
          <w:gridAfter w:val="1"/>
          <w:wAfter w:w="26" w:type="dxa"/>
        </w:trPr>
        <w:tc>
          <w:tcPr>
            <w:tcW w:w="1500" w:type="dxa"/>
          </w:tcPr>
          <w:p w14:paraId="6E645514" w14:textId="767B3D15" w:rsidR="062F122E" w:rsidRPr="00321B3F" w:rsidRDefault="062F122E" w:rsidP="3F5E5501">
            <w:pPr>
              <w:rPr>
                <w:rFonts w:eastAsiaTheme="minorEastAsia"/>
                <w:sz w:val="16"/>
                <w:szCs w:val="16"/>
              </w:rPr>
            </w:pPr>
            <w:r w:rsidRPr="00321B3F">
              <w:rPr>
                <w:rFonts w:eastAsiaTheme="minorEastAsia"/>
                <w:sz w:val="16"/>
                <w:szCs w:val="16"/>
              </w:rPr>
              <w:t>Norway *****</w:t>
            </w:r>
          </w:p>
        </w:tc>
        <w:tc>
          <w:tcPr>
            <w:tcW w:w="1410" w:type="dxa"/>
          </w:tcPr>
          <w:p w14:paraId="4A203F7B" w14:textId="4143C980" w:rsidR="546666AE" w:rsidRPr="00321B3F" w:rsidRDefault="546666AE" w:rsidP="3F5E5501">
            <w:pPr>
              <w:rPr>
                <w:rFonts w:eastAsiaTheme="minorEastAsia"/>
                <w:sz w:val="16"/>
                <w:szCs w:val="16"/>
              </w:rPr>
            </w:pPr>
            <w:r w:rsidRPr="00321B3F">
              <w:rPr>
                <w:rFonts w:eastAsiaTheme="minorEastAsia"/>
                <w:sz w:val="16"/>
                <w:szCs w:val="16"/>
              </w:rPr>
              <w:t>2.3%</w:t>
            </w:r>
          </w:p>
        </w:tc>
        <w:tc>
          <w:tcPr>
            <w:tcW w:w="2466" w:type="dxa"/>
          </w:tcPr>
          <w:p w14:paraId="3E16DD39" w14:textId="6957DE17" w:rsidR="7AB9617B" w:rsidRPr="00321B3F" w:rsidRDefault="7AB9617B"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00B29E2F" w14:textId="777FA3F6" w:rsidR="546666AE" w:rsidRPr="00321B3F" w:rsidRDefault="546666AE" w:rsidP="3F5E5501">
            <w:pPr>
              <w:rPr>
                <w:rFonts w:eastAsiaTheme="minorEastAsia"/>
                <w:sz w:val="16"/>
                <w:szCs w:val="16"/>
              </w:rPr>
            </w:pPr>
            <w:r w:rsidRPr="00321B3F">
              <w:rPr>
                <w:rFonts w:eastAsiaTheme="minorEastAsia"/>
                <w:sz w:val="16"/>
                <w:szCs w:val="16"/>
              </w:rPr>
              <w:t>3.3%</w:t>
            </w:r>
          </w:p>
        </w:tc>
        <w:tc>
          <w:tcPr>
            <w:tcW w:w="1875" w:type="dxa"/>
          </w:tcPr>
          <w:p w14:paraId="362CF079" w14:textId="5C188DD4" w:rsidR="546666AE" w:rsidRPr="00321B3F" w:rsidRDefault="546666AE" w:rsidP="3F5E5501">
            <w:pPr>
              <w:rPr>
                <w:rFonts w:eastAsiaTheme="minorEastAsia"/>
                <w:sz w:val="16"/>
                <w:szCs w:val="16"/>
              </w:rPr>
            </w:pPr>
            <w:r w:rsidRPr="00321B3F">
              <w:rPr>
                <w:rFonts w:eastAsiaTheme="minorEastAsia"/>
                <w:sz w:val="16"/>
                <w:szCs w:val="16"/>
              </w:rPr>
              <w:t>5.6%</w:t>
            </w:r>
          </w:p>
        </w:tc>
      </w:tr>
      <w:tr w:rsidR="3F5E5501" w:rsidRPr="00321B3F" w14:paraId="7E84FA9F" w14:textId="77777777" w:rsidTr="456754D2">
        <w:trPr>
          <w:gridAfter w:val="1"/>
          <w:wAfter w:w="26" w:type="dxa"/>
        </w:trPr>
        <w:tc>
          <w:tcPr>
            <w:tcW w:w="1500" w:type="dxa"/>
          </w:tcPr>
          <w:p w14:paraId="45BD8D4B" w14:textId="163E9DF8" w:rsidR="546666AE" w:rsidRPr="00321B3F" w:rsidRDefault="546666AE" w:rsidP="3F5E5501">
            <w:pPr>
              <w:rPr>
                <w:rFonts w:eastAsiaTheme="minorEastAsia"/>
                <w:sz w:val="16"/>
                <w:szCs w:val="16"/>
              </w:rPr>
            </w:pPr>
            <w:r w:rsidRPr="00321B3F">
              <w:rPr>
                <w:rFonts w:eastAsiaTheme="minorEastAsia"/>
                <w:sz w:val="16"/>
                <w:szCs w:val="16"/>
              </w:rPr>
              <w:t>Switzerland *****</w:t>
            </w:r>
          </w:p>
        </w:tc>
        <w:tc>
          <w:tcPr>
            <w:tcW w:w="1410" w:type="dxa"/>
          </w:tcPr>
          <w:p w14:paraId="00AD837D" w14:textId="11DE855D" w:rsidR="546666AE" w:rsidRPr="00321B3F" w:rsidRDefault="546666AE" w:rsidP="3F5E5501">
            <w:pPr>
              <w:rPr>
                <w:rFonts w:eastAsiaTheme="minorEastAsia"/>
                <w:sz w:val="16"/>
                <w:szCs w:val="16"/>
              </w:rPr>
            </w:pPr>
            <w:r w:rsidRPr="00321B3F">
              <w:rPr>
                <w:rFonts w:eastAsiaTheme="minorEastAsia"/>
                <w:sz w:val="16"/>
                <w:szCs w:val="16"/>
              </w:rPr>
              <w:t>4.6%</w:t>
            </w:r>
          </w:p>
        </w:tc>
        <w:tc>
          <w:tcPr>
            <w:tcW w:w="2466" w:type="dxa"/>
          </w:tcPr>
          <w:p w14:paraId="7798B6E6" w14:textId="7ADE0EB3" w:rsidR="3C492F56" w:rsidRPr="00321B3F" w:rsidRDefault="3C492F56"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333E19B9" w14:textId="05E8B85E" w:rsidR="3F5E5501" w:rsidRPr="00321B3F" w:rsidRDefault="3F5E5501" w:rsidP="3F5E5501">
            <w:pPr>
              <w:rPr>
                <w:rFonts w:eastAsiaTheme="minorEastAsia"/>
                <w:sz w:val="16"/>
                <w:szCs w:val="16"/>
              </w:rPr>
            </w:pPr>
          </w:p>
        </w:tc>
        <w:tc>
          <w:tcPr>
            <w:tcW w:w="1875" w:type="dxa"/>
          </w:tcPr>
          <w:p w14:paraId="77E623D3" w14:textId="0B867E96" w:rsidR="546666AE" w:rsidRPr="00321B3F" w:rsidRDefault="546666AE" w:rsidP="3F5E5501">
            <w:pPr>
              <w:rPr>
                <w:rFonts w:eastAsiaTheme="minorEastAsia"/>
                <w:sz w:val="16"/>
                <w:szCs w:val="16"/>
              </w:rPr>
            </w:pPr>
            <w:r w:rsidRPr="00321B3F">
              <w:rPr>
                <w:rFonts w:eastAsiaTheme="minorEastAsia"/>
                <w:sz w:val="16"/>
                <w:szCs w:val="16"/>
              </w:rPr>
              <w:t>4.6%</w:t>
            </w:r>
          </w:p>
        </w:tc>
      </w:tr>
      <w:tr w:rsidR="3F5E5501" w:rsidRPr="00321B3F" w14:paraId="687E5D1E" w14:textId="77777777" w:rsidTr="456754D2">
        <w:trPr>
          <w:gridAfter w:val="1"/>
          <w:wAfter w:w="26" w:type="dxa"/>
        </w:trPr>
        <w:tc>
          <w:tcPr>
            <w:tcW w:w="1500" w:type="dxa"/>
          </w:tcPr>
          <w:p w14:paraId="4A4979D7" w14:textId="56DE5E71" w:rsidR="3FE218F8" w:rsidRPr="00321B3F" w:rsidRDefault="3FE218F8" w:rsidP="3F5E5501">
            <w:pPr>
              <w:rPr>
                <w:rFonts w:eastAsiaTheme="minorEastAsia"/>
                <w:sz w:val="16"/>
                <w:szCs w:val="16"/>
              </w:rPr>
            </w:pPr>
            <w:r w:rsidRPr="00321B3F">
              <w:rPr>
                <w:rFonts w:eastAsiaTheme="minorEastAsia"/>
                <w:sz w:val="16"/>
                <w:szCs w:val="16"/>
              </w:rPr>
              <w:t>Greece</w:t>
            </w:r>
            <w:r w:rsidR="6EFC4D5A" w:rsidRPr="00321B3F">
              <w:rPr>
                <w:rFonts w:eastAsiaTheme="minorEastAsia"/>
                <w:sz w:val="16"/>
                <w:szCs w:val="16"/>
              </w:rPr>
              <w:t>*****</w:t>
            </w:r>
          </w:p>
        </w:tc>
        <w:tc>
          <w:tcPr>
            <w:tcW w:w="1410" w:type="dxa"/>
          </w:tcPr>
          <w:p w14:paraId="0B3B23D9" w14:textId="2B6F27B8" w:rsidR="3FE218F8" w:rsidRPr="00321B3F" w:rsidRDefault="3FE218F8" w:rsidP="3F5E5501">
            <w:pPr>
              <w:rPr>
                <w:rFonts w:eastAsiaTheme="minorEastAsia"/>
                <w:sz w:val="16"/>
                <w:szCs w:val="16"/>
              </w:rPr>
            </w:pPr>
            <w:r w:rsidRPr="00321B3F">
              <w:rPr>
                <w:rFonts w:eastAsiaTheme="minorEastAsia"/>
                <w:sz w:val="16"/>
                <w:szCs w:val="16"/>
              </w:rPr>
              <w:t>2.%</w:t>
            </w:r>
          </w:p>
        </w:tc>
        <w:tc>
          <w:tcPr>
            <w:tcW w:w="2466" w:type="dxa"/>
          </w:tcPr>
          <w:p w14:paraId="12BA50D5" w14:textId="2CE18EA1" w:rsidR="3C492F56" w:rsidRPr="00321B3F" w:rsidRDefault="3C492F56"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3D4ABA91" w14:textId="2BD23188" w:rsidR="3F5E5501" w:rsidRPr="00321B3F" w:rsidRDefault="3F5E5501" w:rsidP="3F5E5501">
            <w:pPr>
              <w:rPr>
                <w:rFonts w:eastAsiaTheme="minorEastAsia"/>
                <w:sz w:val="16"/>
                <w:szCs w:val="16"/>
              </w:rPr>
            </w:pPr>
          </w:p>
        </w:tc>
        <w:tc>
          <w:tcPr>
            <w:tcW w:w="1875" w:type="dxa"/>
          </w:tcPr>
          <w:p w14:paraId="195FBC41" w14:textId="628AFB2F" w:rsidR="32A87E35" w:rsidRPr="00321B3F" w:rsidRDefault="32A87E35" w:rsidP="3F5E5501">
            <w:pPr>
              <w:rPr>
                <w:rFonts w:eastAsiaTheme="minorEastAsia"/>
                <w:sz w:val="16"/>
                <w:szCs w:val="16"/>
              </w:rPr>
            </w:pPr>
            <w:r w:rsidRPr="00321B3F">
              <w:rPr>
                <w:rFonts w:eastAsiaTheme="minorEastAsia"/>
                <w:sz w:val="16"/>
                <w:szCs w:val="16"/>
              </w:rPr>
              <w:t>2.0%</w:t>
            </w:r>
          </w:p>
        </w:tc>
      </w:tr>
      <w:tr w:rsidR="3F5E5501" w:rsidRPr="00321B3F" w14:paraId="5958A4EA" w14:textId="77777777" w:rsidTr="456754D2">
        <w:trPr>
          <w:gridAfter w:val="1"/>
          <w:wAfter w:w="26" w:type="dxa"/>
        </w:trPr>
        <w:tc>
          <w:tcPr>
            <w:tcW w:w="1500" w:type="dxa"/>
          </w:tcPr>
          <w:p w14:paraId="63505CC8" w14:textId="51AF7844" w:rsidR="3F5E5501" w:rsidRPr="00321B3F" w:rsidRDefault="3F5E5501" w:rsidP="3F5E5501">
            <w:pPr>
              <w:rPr>
                <w:rFonts w:eastAsiaTheme="minorEastAsia"/>
                <w:sz w:val="16"/>
                <w:szCs w:val="16"/>
              </w:rPr>
            </w:pPr>
          </w:p>
        </w:tc>
        <w:tc>
          <w:tcPr>
            <w:tcW w:w="1410" w:type="dxa"/>
          </w:tcPr>
          <w:p w14:paraId="36600826" w14:textId="2680F8D9" w:rsidR="3F5E5501" w:rsidRPr="00321B3F" w:rsidRDefault="3F5E5501" w:rsidP="3F5E5501">
            <w:pPr>
              <w:rPr>
                <w:rFonts w:eastAsiaTheme="minorEastAsia"/>
                <w:b/>
                <w:bCs/>
                <w:sz w:val="16"/>
                <w:szCs w:val="16"/>
              </w:rPr>
            </w:pPr>
            <w:r w:rsidRPr="00321B3F">
              <w:rPr>
                <w:rFonts w:eastAsiaTheme="minorEastAsia"/>
                <w:b/>
                <w:bCs/>
                <w:sz w:val="16"/>
                <w:szCs w:val="16"/>
              </w:rPr>
              <w:t>Fiscal stimulus</w:t>
            </w:r>
          </w:p>
        </w:tc>
        <w:tc>
          <w:tcPr>
            <w:tcW w:w="2466" w:type="dxa"/>
          </w:tcPr>
          <w:p w14:paraId="29559432" w14:textId="5C6F44E1" w:rsidR="20BA5AC3" w:rsidRPr="00321B3F" w:rsidRDefault="20BA5AC3" w:rsidP="3F5E5501">
            <w:pPr>
              <w:rPr>
                <w:rFonts w:eastAsiaTheme="minorEastAsia"/>
                <w:b/>
                <w:bCs/>
                <w:sz w:val="16"/>
                <w:szCs w:val="16"/>
              </w:rPr>
            </w:pPr>
            <w:r w:rsidRPr="00321B3F">
              <w:rPr>
                <w:rFonts w:eastAsiaTheme="minorEastAsia"/>
                <w:b/>
                <w:bCs/>
                <w:sz w:val="16"/>
                <w:szCs w:val="16"/>
              </w:rPr>
              <w:t>-</w:t>
            </w:r>
            <w:r w:rsidR="3F5E5501" w:rsidRPr="00321B3F">
              <w:rPr>
                <w:rFonts w:eastAsiaTheme="minorEastAsia"/>
                <w:b/>
                <w:bCs/>
                <w:sz w:val="16"/>
                <w:szCs w:val="16"/>
              </w:rPr>
              <w:t xml:space="preserve"> </w:t>
            </w:r>
          </w:p>
        </w:tc>
        <w:tc>
          <w:tcPr>
            <w:tcW w:w="1800" w:type="dxa"/>
          </w:tcPr>
          <w:p w14:paraId="3350316A" w14:textId="2680F8D9" w:rsidR="3F5E5501" w:rsidRPr="00321B3F" w:rsidRDefault="3F5E5501" w:rsidP="3F5E5501">
            <w:pPr>
              <w:rPr>
                <w:rFonts w:eastAsiaTheme="minorEastAsia"/>
                <w:b/>
                <w:bCs/>
                <w:sz w:val="16"/>
                <w:szCs w:val="16"/>
              </w:rPr>
            </w:pPr>
            <w:r w:rsidRPr="00321B3F">
              <w:rPr>
                <w:rFonts w:eastAsiaTheme="minorEastAsia"/>
                <w:b/>
                <w:bCs/>
                <w:sz w:val="16"/>
                <w:szCs w:val="16"/>
              </w:rPr>
              <w:t>Loans</w:t>
            </w:r>
          </w:p>
        </w:tc>
        <w:tc>
          <w:tcPr>
            <w:tcW w:w="1875" w:type="dxa"/>
          </w:tcPr>
          <w:p w14:paraId="07CB3A18" w14:textId="6AF5E2C6" w:rsidR="3F5E5501" w:rsidRPr="00321B3F" w:rsidRDefault="3F5E5501" w:rsidP="3F5E5501">
            <w:pPr>
              <w:rPr>
                <w:rFonts w:eastAsiaTheme="minorEastAsia"/>
                <w:sz w:val="16"/>
                <w:szCs w:val="16"/>
              </w:rPr>
            </w:pPr>
          </w:p>
        </w:tc>
      </w:tr>
      <w:tr w:rsidR="3F5E5501" w:rsidRPr="00321B3F" w14:paraId="3E6DB369" w14:textId="77777777" w:rsidTr="456754D2">
        <w:trPr>
          <w:gridAfter w:val="1"/>
          <w:wAfter w:w="26" w:type="dxa"/>
        </w:trPr>
        <w:tc>
          <w:tcPr>
            <w:tcW w:w="1500" w:type="dxa"/>
          </w:tcPr>
          <w:p w14:paraId="74167BE2" w14:textId="717D1738" w:rsidR="3F5E5501" w:rsidRPr="00321B3F" w:rsidRDefault="3F5E5501" w:rsidP="3F5E5501">
            <w:pPr>
              <w:spacing w:line="259" w:lineRule="auto"/>
              <w:rPr>
                <w:rFonts w:eastAsiaTheme="minorEastAsia"/>
                <w:sz w:val="16"/>
                <w:szCs w:val="16"/>
              </w:rPr>
            </w:pPr>
            <w:r w:rsidRPr="00321B3F">
              <w:rPr>
                <w:rFonts w:eastAsiaTheme="minorEastAsia"/>
                <w:sz w:val="16"/>
                <w:szCs w:val="16"/>
              </w:rPr>
              <w:t>China *****</w:t>
            </w:r>
          </w:p>
        </w:tc>
        <w:tc>
          <w:tcPr>
            <w:tcW w:w="1410" w:type="dxa"/>
          </w:tcPr>
          <w:p w14:paraId="300B51A0" w14:textId="1081966F" w:rsidR="3F5E5501" w:rsidRPr="00321B3F" w:rsidRDefault="3F5E5501" w:rsidP="3F5E5501">
            <w:pPr>
              <w:rPr>
                <w:rFonts w:eastAsiaTheme="minorEastAsia"/>
                <w:sz w:val="16"/>
                <w:szCs w:val="16"/>
              </w:rPr>
            </w:pPr>
            <w:r w:rsidRPr="00321B3F">
              <w:rPr>
                <w:rFonts w:eastAsiaTheme="minorEastAsia"/>
                <w:sz w:val="16"/>
                <w:szCs w:val="16"/>
              </w:rPr>
              <w:t>1.25%</w:t>
            </w:r>
          </w:p>
        </w:tc>
        <w:tc>
          <w:tcPr>
            <w:tcW w:w="2466" w:type="dxa"/>
          </w:tcPr>
          <w:p w14:paraId="66FC674D" w14:textId="527033AD" w:rsidR="53EF2907" w:rsidRPr="00321B3F" w:rsidRDefault="53EF2907"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75C4EDE6" w14:textId="29A656A9" w:rsidR="3F5E5501" w:rsidRPr="00321B3F" w:rsidRDefault="3F5E5501" w:rsidP="3F5E5501">
            <w:pPr>
              <w:rPr>
                <w:rFonts w:eastAsiaTheme="minorEastAsia"/>
                <w:sz w:val="16"/>
                <w:szCs w:val="16"/>
              </w:rPr>
            </w:pPr>
          </w:p>
        </w:tc>
        <w:tc>
          <w:tcPr>
            <w:tcW w:w="1875" w:type="dxa"/>
          </w:tcPr>
          <w:p w14:paraId="465469BD" w14:textId="7047473A" w:rsidR="3F5E5501" w:rsidRPr="00321B3F" w:rsidRDefault="3F5E5501" w:rsidP="3F5E5501">
            <w:pPr>
              <w:rPr>
                <w:rFonts w:eastAsiaTheme="minorEastAsia"/>
                <w:sz w:val="16"/>
                <w:szCs w:val="16"/>
              </w:rPr>
            </w:pPr>
            <w:r w:rsidRPr="00321B3F">
              <w:rPr>
                <w:rFonts w:eastAsiaTheme="minorEastAsia"/>
                <w:sz w:val="16"/>
                <w:szCs w:val="16"/>
              </w:rPr>
              <w:t>1.25%</w:t>
            </w:r>
          </w:p>
        </w:tc>
      </w:tr>
      <w:tr w:rsidR="3F5E5501" w:rsidRPr="00321B3F" w14:paraId="7357F19A" w14:textId="77777777" w:rsidTr="456754D2">
        <w:trPr>
          <w:gridAfter w:val="1"/>
          <w:wAfter w:w="26" w:type="dxa"/>
        </w:trPr>
        <w:tc>
          <w:tcPr>
            <w:tcW w:w="1500" w:type="dxa"/>
          </w:tcPr>
          <w:p w14:paraId="50FCC1A4" w14:textId="12843A4B" w:rsidR="3F5E5501" w:rsidRPr="00321B3F" w:rsidRDefault="3F5E5501" w:rsidP="3F5E5501">
            <w:pPr>
              <w:rPr>
                <w:rFonts w:eastAsiaTheme="minorEastAsia"/>
                <w:sz w:val="16"/>
                <w:szCs w:val="16"/>
              </w:rPr>
            </w:pPr>
            <w:r w:rsidRPr="00321B3F">
              <w:rPr>
                <w:rFonts w:eastAsiaTheme="minorEastAsia"/>
                <w:sz w:val="16"/>
                <w:szCs w:val="16"/>
              </w:rPr>
              <w:t>New Zealand *****</w:t>
            </w:r>
          </w:p>
        </w:tc>
        <w:tc>
          <w:tcPr>
            <w:tcW w:w="1410" w:type="dxa"/>
          </w:tcPr>
          <w:p w14:paraId="0A26D036" w14:textId="3EE2A142" w:rsidR="3F5E5501" w:rsidRPr="00321B3F" w:rsidRDefault="3F5E5501" w:rsidP="3F5E5501">
            <w:pPr>
              <w:rPr>
                <w:rFonts w:eastAsiaTheme="minorEastAsia"/>
                <w:sz w:val="16"/>
                <w:szCs w:val="16"/>
              </w:rPr>
            </w:pPr>
            <w:r w:rsidRPr="00321B3F">
              <w:rPr>
                <w:rFonts w:eastAsiaTheme="minorEastAsia"/>
                <w:sz w:val="16"/>
                <w:szCs w:val="16"/>
              </w:rPr>
              <w:t>4%</w:t>
            </w:r>
          </w:p>
        </w:tc>
        <w:tc>
          <w:tcPr>
            <w:tcW w:w="2466" w:type="dxa"/>
          </w:tcPr>
          <w:p w14:paraId="64BDE5AC" w14:textId="171254C7" w:rsidR="53EF2907" w:rsidRPr="00321B3F" w:rsidRDefault="53EF2907"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065ABDD2" w14:textId="5D3AE772" w:rsidR="3F5E5501" w:rsidRPr="00321B3F" w:rsidRDefault="3F5E5501" w:rsidP="3F5E5501">
            <w:pPr>
              <w:rPr>
                <w:rFonts w:eastAsiaTheme="minorEastAsia"/>
                <w:sz w:val="16"/>
                <w:szCs w:val="16"/>
              </w:rPr>
            </w:pPr>
          </w:p>
        </w:tc>
        <w:tc>
          <w:tcPr>
            <w:tcW w:w="1875" w:type="dxa"/>
          </w:tcPr>
          <w:p w14:paraId="751D3B16" w14:textId="6BA33552" w:rsidR="3F5E5501" w:rsidRPr="00321B3F" w:rsidRDefault="3F5E5501" w:rsidP="3F5E5501">
            <w:pPr>
              <w:rPr>
                <w:rFonts w:eastAsiaTheme="minorEastAsia"/>
                <w:sz w:val="16"/>
                <w:szCs w:val="16"/>
              </w:rPr>
            </w:pPr>
            <w:r w:rsidRPr="00321B3F">
              <w:rPr>
                <w:rFonts w:eastAsiaTheme="minorEastAsia"/>
                <w:sz w:val="16"/>
                <w:szCs w:val="16"/>
              </w:rPr>
              <w:t>4%</w:t>
            </w:r>
          </w:p>
        </w:tc>
      </w:tr>
      <w:tr w:rsidR="456754D2" w:rsidRPr="00321B3F" w14:paraId="3E1E7F34" w14:textId="77777777" w:rsidTr="456754D2">
        <w:trPr>
          <w:gridAfter w:val="1"/>
          <w:wAfter w:w="26" w:type="dxa"/>
        </w:trPr>
        <w:tc>
          <w:tcPr>
            <w:tcW w:w="1500" w:type="dxa"/>
          </w:tcPr>
          <w:p w14:paraId="0CC21369" w14:textId="13620596" w:rsidR="5BC174BC" w:rsidRPr="00321B3F" w:rsidRDefault="5BC174BC" w:rsidP="456754D2">
            <w:pPr>
              <w:rPr>
                <w:rFonts w:eastAsiaTheme="minorEastAsia"/>
                <w:sz w:val="16"/>
                <w:szCs w:val="16"/>
              </w:rPr>
            </w:pPr>
            <w:r w:rsidRPr="00321B3F">
              <w:rPr>
                <w:rFonts w:eastAsiaTheme="minorEastAsia"/>
                <w:sz w:val="16"/>
                <w:szCs w:val="16"/>
              </w:rPr>
              <w:t>Australia ******</w:t>
            </w:r>
          </w:p>
        </w:tc>
        <w:tc>
          <w:tcPr>
            <w:tcW w:w="1410" w:type="dxa"/>
          </w:tcPr>
          <w:p w14:paraId="251B07C9" w14:textId="5F6C43E5" w:rsidR="1233F2D7" w:rsidRPr="00321B3F" w:rsidRDefault="1233F2D7" w:rsidP="456754D2">
            <w:pPr>
              <w:rPr>
                <w:rFonts w:eastAsiaTheme="minorEastAsia"/>
                <w:sz w:val="16"/>
                <w:szCs w:val="16"/>
              </w:rPr>
            </w:pPr>
            <w:r w:rsidRPr="00321B3F">
              <w:rPr>
                <w:rFonts w:eastAsiaTheme="minorEastAsia"/>
                <w:sz w:val="16"/>
                <w:szCs w:val="16"/>
              </w:rPr>
              <w:t>Approx. 3.7%</w:t>
            </w:r>
          </w:p>
        </w:tc>
        <w:tc>
          <w:tcPr>
            <w:tcW w:w="2466" w:type="dxa"/>
          </w:tcPr>
          <w:p w14:paraId="256A6970" w14:textId="330ED7A8" w:rsidR="456754D2" w:rsidRPr="00321B3F" w:rsidRDefault="456754D2" w:rsidP="456754D2">
            <w:pPr>
              <w:rPr>
                <w:rFonts w:eastAsiaTheme="minorEastAsia"/>
                <w:sz w:val="16"/>
                <w:szCs w:val="16"/>
              </w:rPr>
            </w:pPr>
          </w:p>
        </w:tc>
        <w:tc>
          <w:tcPr>
            <w:tcW w:w="1800" w:type="dxa"/>
          </w:tcPr>
          <w:p w14:paraId="21AD9D50" w14:textId="6FECB0DE" w:rsidR="1233F2D7" w:rsidRPr="00321B3F" w:rsidRDefault="1233F2D7" w:rsidP="456754D2">
            <w:pPr>
              <w:rPr>
                <w:rFonts w:eastAsiaTheme="minorEastAsia"/>
                <w:sz w:val="16"/>
                <w:szCs w:val="16"/>
              </w:rPr>
            </w:pPr>
            <w:r w:rsidRPr="00321B3F">
              <w:rPr>
                <w:rFonts w:eastAsiaTheme="minorEastAsia"/>
                <w:sz w:val="16"/>
                <w:szCs w:val="16"/>
              </w:rPr>
              <w:t>Approx. 0.3%</w:t>
            </w:r>
          </w:p>
        </w:tc>
        <w:tc>
          <w:tcPr>
            <w:tcW w:w="1875" w:type="dxa"/>
          </w:tcPr>
          <w:p w14:paraId="14897F9B" w14:textId="3891053B" w:rsidR="1233F2D7" w:rsidRPr="00321B3F" w:rsidRDefault="1233F2D7" w:rsidP="456754D2">
            <w:pPr>
              <w:rPr>
                <w:rFonts w:eastAsiaTheme="minorEastAsia"/>
                <w:sz w:val="16"/>
                <w:szCs w:val="16"/>
              </w:rPr>
            </w:pPr>
            <w:r w:rsidRPr="00321B3F">
              <w:rPr>
                <w:rFonts w:eastAsiaTheme="minorEastAsia"/>
                <w:sz w:val="16"/>
                <w:szCs w:val="16"/>
              </w:rPr>
              <w:t>Approx. 4%</w:t>
            </w:r>
          </w:p>
        </w:tc>
      </w:tr>
      <w:tr w:rsidR="456754D2" w:rsidRPr="00321B3F" w14:paraId="77A743D4" w14:textId="77777777" w:rsidTr="456754D2">
        <w:trPr>
          <w:gridAfter w:val="1"/>
          <w:wAfter w:w="26" w:type="dxa"/>
        </w:trPr>
        <w:tc>
          <w:tcPr>
            <w:tcW w:w="1500" w:type="dxa"/>
          </w:tcPr>
          <w:p w14:paraId="2B8A4929" w14:textId="731C7BEA" w:rsidR="5BC174BC" w:rsidRPr="00321B3F" w:rsidRDefault="5BC174BC" w:rsidP="456754D2">
            <w:pPr>
              <w:rPr>
                <w:rFonts w:eastAsiaTheme="minorEastAsia"/>
                <w:sz w:val="16"/>
                <w:szCs w:val="16"/>
              </w:rPr>
            </w:pPr>
            <w:r w:rsidRPr="00321B3F">
              <w:rPr>
                <w:rFonts w:eastAsiaTheme="minorEastAsia"/>
                <w:sz w:val="16"/>
                <w:szCs w:val="16"/>
              </w:rPr>
              <w:t>Canada******</w:t>
            </w:r>
          </w:p>
        </w:tc>
        <w:tc>
          <w:tcPr>
            <w:tcW w:w="1410" w:type="dxa"/>
          </w:tcPr>
          <w:p w14:paraId="12270448" w14:textId="14D029D6" w:rsidR="7CEB7233" w:rsidRPr="00321B3F" w:rsidRDefault="7CEB7233" w:rsidP="456754D2">
            <w:pPr>
              <w:rPr>
                <w:rFonts w:eastAsiaTheme="minorEastAsia"/>
                <w:sz w:val="16"/>
                <w:szCs w:val="16"/>
              </w:rPr>
            </w:pPr>
            <w:r w:rsidRPr="00321B3F">
              <w:rPr>
                <w:rFonts w:eastAsiaTheme="minorEastAsia"/>
                <w:sz w:val="16"/>
                <w:szCs w:val="16"/>
              </w:rPr>
              <w:t>Approx. 0.6%</w:t>
            </w:r>
          </w:p>
        </w:tc>
        <w:tc>
          <w:tcPr>
            <w:tcW w:w="2466" w:type="dxa"/>
          </w:tcPr>
          <w:p w14:paraId="36E4A0AA" w14:textId="7C21D12B" w:rsidR="456754D2" w:rsidRPr="00321B3F" w:rsidRDefault="456754D2" w:rsidP="456754D2">
            <w:pPr>
              <w:rPr>
                <w:rFonts w:eastAsiaTheme="minorEastAsia"/>
                <w:sz w:val="16"/>
                <w:szCs w:val="16"/>
              </w:rPr>
            </w:pPr>
          </w:p>
        </w:tc>
        <w:tc>
          <w:tcPr>
            <w:tcW w:w="1800" w:type="dxa"/>
          </w:tcPr>
          <w:p w14:paraId="11FB3C5A" w14:textId="25CD5FD5" w:rsidR="7CEB7233" w:rsidRPr="00321B3F" w:rsidRDefault="7CEB7233" w:rsidP="456754D2">
            <w:pPr>
              <w:rPr>
                <w:rFonts w:eastAsiaTheme="minorEastAsia"/>
                <w:sz w:val="16"/>
                <w:szCs w:val="16"/>
              </w:rPr>
            </w:pPr>
            <w:r w:rsidRPr="00321B3F">
              <w:rPr>
                <w:rFonts w:eastAsiaTheme="minorEastAsia"/>
                <w:sz w:val="16"/>
                <w:szCs w:val="16"/>
              </w:rPr>
              <w:t>Approx. 3.6%</w:t>
            </w:r>
          </w:p>
        </w:tc>
        <w:tc>
          <w:tcPr>
            <w:tcW w:w="1875" w:type="dxa"/>
          </w:tcPr>
          <w:p w14:paraId="42DCBE44" w14:textId="672B42C9" w:rsidR="7CEB7233" w:rsidRPr="00321B3F" w:rsidRDefault="7CEB7233" w:rsidP="456754D2">
            <w:pPr>
              <w:rPr>
                <w:rFonts w:eastAsiaTheme="minorEastAsia"/>
                <w:sz w:val="16"/>
                <w:szCs w:val="16"/>
              </w:rPr>
            </w:pPr>
            <w:r w:rsidRPr="00321B3F">
              <w:rPr>
                <w:rFonts w:eastAsiaTheme="minorEastAsia"/>
                <w:sz w:val="16"/>
                <w:szCs w:val="16"/>
              </w:rPr>
              <w:t>Approx. 4.2%</w:t>
            </w:r>
          </w:p>
        </w:tc>
      </w:tr>
      <w:tr w:rsidR="456754D2" w:rsidRPr="00321B3F" w14:paraId="1C629193" w14:textId="77777777" w:rsidTr="456754D2">
        <w:trPr>
          <w:gridAfter w:val="1"/>
          <w:wAfter w:w="26" w:type="dxa"/>
        </w:trPr>
        <w:tc>
          <w:tcPr>
            <w:tcW w:w="1500" w:type="dxa"/>
          </w:tcPr>
          <w:p w14:paraId="14E54A2D" w14:textId="4E1839D1" w:rsidR="5BC174BC" w:rsidRPr="00321B3F" w:rsidRDefault="5BC174BC" w:rsidP="456754D2">
            <w:pPr>
              <w:rPr>
                <w:rFonts w:eastAsiaTheme="minorEastAsia"/>
                <w:sz w:val="16"/>
                <w:szCs w:val="16"/>
              </w:rPr>
            </w:pPr>
            <w:r w:rsidRPr="00321B3F">
              <w:rPr>
                <w:rFonts w:eastAsiaTheme="minorEastAsia"/>
                <w:sz w:val="16"/>
                <w:szCs w:val="16"/>
              </w:rPr>
              <w:t>S. Korea ******</w:t>
            </w:r>
          </w:p>
        </w:tc>
        <w:tc>
          <w:tcPr>
            <w:tcW w:w="1410" w:type="dxa"/>
          </w:tcPr>
          <w:p w14:paraId="1AAB0583" w14:textId="16B6052D" w:rsidR="37AF16B8" w:rsidRPr="00321B3F" w:rsidRDefault="37AF16B8" w:rsidP="456754D2">
            <w:pPr>
              <w:rPr>
                <w:rFonts w:eastAsiaTheme="minorEastAsia"/>
                <w:sz w:val="16"/>
                <w:szCs w:val="16"/>
              </w:rPr>
            </w:pPr>
            <w:r w:rsidRPr="00321B3F">
              <w:rPr>
                <w:rFonts w:eastAsiaTheme="minorEastAsia"/>
                <w:sz w:val="16"/>
                <w:szCs w:val="16"/>
              </w:rPr>
              <w:t>Appro. 3%</w:t>
            </w:r>
          </w:p>
        </w:tc>
        <w:tc>
          <w:tcPr>
            <w:tcW w:w="2466" w:type="dxa"/>
          </w:tcPr>
          <w:p w14:paraId="176A5A68" w14:textId="2EC20F6D" w:rsidR="456754D2" w:rsidRPr="00321B3F" w:rsidRDefault="456754D2" w:rsidP="456754D2">
            <w:pPr>
              <w:rPr>
                <w:rFonts w:eastAsiaTheme="minorEastAsia"/>
                <w:sz w:val="16"/>
                <w:szCs w:val="16"/>
              </w:rPr>
            </w:pPr>
          </w:p>
        </w:tc>
        <w:tc>
          <w:tcPr>
            <w:tcW w:w="1800" w:type="dxa"/>
          </w:tcPr>
          <w:p w14:paraId="59A2473D" w14:textId="1DD7498F" w:rsidR="37AF16B8" w:rsidRPr="00321B3F" w:rsidRDefault="37AF16B8" w:rsidP="456754D2">
            <w:pPr>
              <w:rPr>
                <w:rFonts w:eastAsiaTheme="minorEastAsia"/>
                <w:sz w:val="16"/>
                <w:szCs w:val="16"/>
              </w:rPr>
            </w:pPr>
            <w:r w:rsidRPr="00321B3F">
              <w:rPr>
                <w:rFonts w:eastAsiaTheme="minorEastAsia"/>
                <w:sz w:val="16"/>
                <w:szCs w:val="16"/>
              </w:rPr>
              <w:t>Approx. 1.5%</w:t>
            </w:r>
          </w:p>
        </w:tc>
        <w:tc>
          <w:tcPr>
            <w:tcW w:w="1875" w:type="dxa"/>
          </w:tcPr>
          <w:p w14:paraId="329844E9" w14:textId="53C2DF1C" w:rsidR="37AF16B8" w:rsidRPr="00321B3F" w:rsidRDefault="37AF16B8" w:rsidP="456754D2">
            <w:pPr>
              <w:rPr>
                <w:rFonts w:eastAsiaTheme="minorEastAsia"/>
                <w:sz w:val="16"/>
                <w:szCs w:val="16"/>
              </w:rPr>
            </w:pPr>
            <w:r w:rsidRPr="00321B3F">
              <w:rPr>
                <w:rFonts w:eastAsiaTheme="minorEastAsia"/>
                <w:sz w:val="16"/>
                <w:szCs w:val="16"/>
              </w:rPr>
              <w:t>Approx. 4.5%</w:t>
            </w:r>
          </w:p>
        </w:tc>
      </w:tr>
      <w:tr w:rsidR="0C47BAEB" w:rsidRPr="00321B3F" w14:paraId="03F806A8" w14:textId="77777777" w:rsidTr="456754D2">
        <w:tc>
          <w:tcPr>
            <w:tcW w:w="1500" w:type="dxa"/>
          </w:tcPr>
          <w:p w14:paraId="74F9F384" w14:textId="04CA4028" w:rsidR="3F5E5501" w:rsidRPr="00321B3F" w:rsidRDefault="3F5E5501" w:rsidP="3F5E5501">
            <w:pPr>
              <w:rPr>
                <w:rFonts w:eastAsiaTheme="minorEastAsia"/>
                <w:sz w:val="16"/>
                <w:szCs w:val="16"/>
              </w:rPr>
            </w:pPr>
            <w:r w:rsidRPr="00321B3F">
              <w:rPr>
                <w:rFonts w:eastAsiaTheme="minorEastAsia"/>
                <w:sz w:val="16"/>
                <w:szCs w:val="16"/>
              </w:rPr>
              <w:t>Japan *****</w:t>
            </w:r>
          </w:p>
        </w:tc>
        <w:tc>
          <w:tcPr>
            <w:tcW w:w="1410" w:type="dxa"/>
          </w:tcPr>
          <w:p w14:paraId="1FAA1D59" w14:textId="2CC5BFCB" w:rsidR="3F5E5501" w:rsidRPr="00321B3F" w:rsidRDefault="3F5E5501" w:rsidP="3F5E5501">
            <w:pPr>
              <w:rPr>
                <w:rFonts w:eastAsiaTheme="minorEastAsia"/>
                <w:sz w:val="16"/>
                <w:szCs w:val="16"/>
              </w:rPr>
            </w:pPr>
            <w:r w:rsidRPr="00321B3F">
              <w:rPr>
                <w:rFonts w:eastAsiaTheme="minorEastAsia"/>
                <w:sz w:val="16"/>
                <w:szCs w:val="16"/>
              </w:rPr>
              <w:t>0.3%</w:t>
            </w:r>
          </w:p>
        </w:tc>
        <w:tc>
          <w:tcPr>
            <w:tcW w:w="2466" w:type="dxa"/>
          </w:tcPr>
          <w:p w14:paraId="1B4685D9" w14:textId="58CECFF0" w:rsidR="53EF2907" w:rsidRPr="00321B3F" w:rsidRDefault="53EF2907" w:rsidP="3F5E5501">
            <w:pPr>
              <w:rPr>
                <w:rFonts w:eastAsiaTheme="minorEastAsia"/>
                <w:sz w:val="16"/>
                <w:szCs w:val="16"/>
              </w:rPr>
            </w:pPr>
            <w:r w:rsidRPr="00321B3F">
              <w:rPr>
                <w:rFonts w:eastAsiaTheme="minorEastAsia"/>
                <w:sz w:val="16"/>
                <w:szCs w:val="16"/>
              </w:rPr>
              <w:t>Included under other liquidity</w:t>
            </w:r>
          </w:p>
        </w:tc>
        <w:tc>
          <w:tcPr>
            <w:tcW w:w="1800" w:type="dxa"/>
          </w:tcPr>
          <w:p w14:paraId="558B2042" w14:textId="07F46640" w:rsidR="3F5E5501" w:rsidRPr="00321B3F" w:rsidRDefault="3F5E5501" w:rsidP="3F5E5501">
            <w:pPr>
              <w:rPr>
                <w:rFonts w:eastAsiaTheme="minorEastAsia"/>
                <w:sz w:val="16"/>
                <w:szCs w:val="16"/>
              </w:rPr>
            </w:pPr>
          </w:p>
        </w:tc>
        <w:tc>
          <w:tcPr>
            <w:tcW w:w="1875" w:type="dxa"/>
            <w:gridSpan w:val="2"/>
          </w:tcPr>
          <w:p w14:paraId="37DAE9D1" w14:textId="78410FD1" w:rsidR="3F5E5501" w:rsidRPr="00321B3F" w:rsidRDefault="3F5E5501" w:rsidP="3F5E5501">
            <w:pPr>
              <w:rPr>
                <w:rFonts w:eastAsiaTheme="minorEastAsia"/>
                <w:sz w:val="16"/>
                <w:szCs w:val="16"/>
              </w:rPr>
            </w:pPr>
            <w:r w:rsidRPr="00321B3F">
              <w:rPr>
                <w:rFonts w:eastAsiaTheme="minorEastAsia"/>
                <w:sz w:val="16"/>
                <w:szCs w:val="16"/>
              </w:rPr>
              <w:t>0.3%</w:t>
            </w:r>
          </w:p>
        </w:tc>
      </w:tr>
      <w:tr w:rsidR="0C47BAEB" w:rsidRPr="00321B3F" w14:paraId="3A8907BD" w14:textId="35B34ACE" w:rsidTr="456754D2">
        <w:tc>
          <w:tcPr>
            <w:tcW w:w="1500" w:type="dxa"/>
          </w:tcPr>
          <w:p w14:paraId="2C0FEBEF" w14:textId="5719F93B" w:rsidR="0C47BAEB" w:rsidRPr="00321B3F" w:rsidRDefault="11D1E771" w:rsidP="5107877D">
            <w:pPr>
              <w:rPr>
                <w:rFonts w:eastAsiaTheme="minorEastAsia"/>
                <w:sz w:val="16"/>
                <w:szCs w:val="16"/>
              </w:rPr>
            </w:pPr>
            <w:r w:rsidRPr="00321B3F">
              <w:rPr>
                <w:rFonts w:eastAsiaTheme="minorEastAsia"/>
                <w:sz w:val="16"/>
                <w:szCs w:val="16"/>
              </w:rPr>
              <w:t>Eurozone**</w:t>
            </w:r>
          </w:p>
        </w:tc>
        <w:tc>
          <w:tcPr>
            <w:tcW w:w="1410" w:type="dxa"/>
          </w:tcPr>
          <w:p w14:paraId="46F48418" w14:textId="25037A89" w:rsidR="0C47BAEB" w:rsidRPr="00321B3F" w:rsidRDefault="11D1E771" w:rsidP="5107877D">
            <w:pPr>
              <w:rPr>
                <w:rFonts w:eastAsiaTheme="minorEastAsia"/>
                <w:sz w:val="16"/>
                <w:szCs w:val="16"/>
              </w:rPr>
            </w:pPr>
            <w:r w:rsidRPr="00321B3F">
              <w:rPr>
                <w:rFonts w:eastAsiaTheme="minorEastAsia"/>
                <w:sz w:val="16"/>
                <w:szCs w:val="16"/>
              </w:rPr>
              <w:t>2%</w:t>
            </w:r>
          </w:p>
        </w:tc>
        <w:tc>
          <w:tcPr>
            <w:tcW w:w="2466" w:type="dxa"/>
          </w:tcPr>
          <w:p w14:paraId="5556A67F" w14:textId="5D7AC0F6" w:rsidR="0C47BAEB" w:rsidRPr="00321B3F" w:rsidRDefault="39FA0D4F" w:rsidP="5107877D">
            <w:pPr>
              <w:rPr>
                <w:rFonts w:eastAsiaTheme="minorEastAsia"/>
                <w:sz w:val="16"/>
                <w:szCs w:val="16"/>
              </w:rPr>
            </w:pPr>
            <w:r w:rsidRPr="00321B3F">
              <w:rPr>
                <w:rFonts w:eastAsiaTheme="minorEastAsia"/>
                <w:sz w:val="16"/>
                <w:szCs w:val="16"/>
              </w:rPr>
              <w:t>Included under other liquidity</w:t>
            </w:r>
          </w:p>
        </w:tc>
        <w:tc>
          <w:tcPr>
            <w:tcW w:w="1800" w:type="dxa"/>
          </w:tcPr>
          <w:p w14:paraId="0C45C838" w14:textId="3239AB49" w:rsidR="0C47BAEB" w:rsidRPr="00321B3F" w:rsidRDefault="11D1E771" w:rsidP="5107877D">
            <w:pPr>
              <w:rPr>
                <w:rFonts w:eastAsiaTheme="minorEastAsia"/>
                <w:sz w:val="16"/>
                <w:szCs w:val="16"/>
              </w:rPr>
            </w:pPr>
            <w:r w:rsidRPr="00321B3F">
              <w:rPr>
                <w:rFonts w:eastAsiaTheme="minorEastAsia"/>
                <w:sz w:val="16"/>
                <w:szCs w:val="16"/>
              </w:rPr>
              <w:t>13%</w:t>
            </w:r>
          </w:p>
        </w:tc>
        <w:tc>
          <w:tcPr>
            <w:tcW w:w="1875" w:type="dxa"/>
            <w:gridSpan w:val="2"/>
          </w:tcPr>
          <w:p w14:paraId="61EA0229" w14:textId="3DC92B99" w:rsidR="3F5E5501" w:rsidRPr="00321B3F" w:rsidRDefault="3F5E5501" w:rsidP="3F5E5501">
            <w:pPr>
              <w:rPr>
                <w:rFonts w:eastAsiaTheme="minorEastAsia"/>
                <w:sz w:val="16"/>
                <w:szCs w:val="16"/>
              </w:rPr>
            </w:pPr>
          </w:p>
        </w:tc>
      </w:tr>
      <w:tr w:rsidR="0C47BAEB" w:rsidRPr="00321B3F" w14:paraId="468B3000" w14:textId="1C848921" w:rsidTr="456754D2">
        <w:tc>
          <w:tcPr>
            <w:tcW w:w="1500" w:type="dxa"/>
          </w:tcPr>
          <w:p w14:paraId="64B7797E" w14:textId="5853C223" w:rsidR="0C47BAEB" w:rsidRPr="00321B3F" w:rsidRDefault="11D1E771" w:rsidP="5107877D">
            <w:pPr>
              <w:rPr>
                <w:rFonts w:eastAsiaTheme="minorEastAsia"/>
                <w:sz w:val="16"/>
                <w:szCs w:val="16"/>
              </w:rPr>
            </w:pPr>
            <w:r w:rsidRPr="00321B3F">
              <w:rPr>
                <w:rFonts w:eastAsiaTheme="minorEastAsia"/>
                <w:sz w:val="16"/>
                <w:szCs w:val="16"/>
              </w:rPr>
              <w:t>United States***</w:t>
            </w:r>
          </w:p>
          <w:p w14:paraId="2F704624" w14:textId="673EB682" w:rsidR="3B9CA6CE" w:rsidRPr="00321B3F" w:rsidRDefault="76C228AD" w:rsidP="5107877D">
            <w:pPr>
              <w:rPr>
                <w:rFonts w:eastAsiaTheme="minorEastAsia"/>
                <w:sz w:val="16"/>
                <w:szCs w:val="16"/>
                <w:lang w:val="en-US"/>
              </w:rPr>
            </w:pPr>
            <w:r w:rsidRPr="00321B3F">
              <w:rPr>
                <w:rFonts w:eastAsiaTheme="minorEastAsia"/>
                <w:sz w:val="16"/>
                <w:szCs w:val="16"/>
                <w:lang w:val="en-US"/>
              </w:rPr>
              <w:t>(</w:t>
            </w:r>
            <w:r w:rsidR="34FFFEA6" w:rsidRPr="00321B3F">
              <w:rPr>
                <w:rFonts w:eastAsiaTheme="minorEastAsia"/>
                <w:sz w:val="16"/>
                <w:szCs w:val="16"/>
                <w:lang w:val="en-US"/>
              </w:rPr>
              <w:t>recent</w:t>
            </w:r>
            <w:r w:rsidR="54B8623D" w:rsidRPr="00321B3F">
              <w:rPr>
                <w:rFonts w:eastAsiaTheme="minorEastAsia"/>
                <w:sz w:val="16"/>
                <w:szCs w:val="16"/>
                <w:lang w:val="en-US"/>
              </w:rPr>
              <w:t xml:space="preserve"> package is 2T usd, around 10%</w:t>
            </w:r>
            <w:r w:rsidR="57540385" w:rsidRPr="00321B3F">
              <w:rPr>
                <w:rFonts w:eastAsiaTheme="minorEastAsia"/>
                <w:sz w:val="16"/>
                <w:szCs w:val="16"/>
                <w:lang w:val="en-US"/>
              </w:rPr>
              <w:t>)</w:t>
            </w:r>
          </w:p>
        </w:tc>
        <w:tc>
          <w:tcPr>
            <w:tcW w:w="1410" w:type="dxa"/>
          </w:tcPr>
          <w:p w14:paraId="5A76DB63" w14:textId="753B0B66" w:rsidR="0C47BAEB" w:rsidRPr="00321B3F" w:rsidRDefault="11D1E771" w:rsidP="5107877D">
            <w:pPr>
              <w:rPr>
                <w:rFonts w:eastAsiaTheme="minorEastAsia"/>
                <w:sz w:val="16"/>
                <w:szCs w:val="16"/>
              </w:rPr>
            </w:pPr>
            <w:r w:rsidRPr="00321B3F">
              <w:rPr>
                <w:rFonts w:eastAsiaTheme="minorEastAsia"/>
                <w:sz w:val="16"/>
                <w:szCs w:val="16"/>
              </w:rPr>
              <w:t>At least 2.5%</w:t>
            </w:r>
          </w:p>
        </w:tc>
        <w:tc>
          <w:tcPr>
            <w:tcW w:w="2466" w:type="dxa"/>
          </w:tcPr>
          <w:p w14:paraId="53EB2E2C" w14:textId="2127BDC8" w:rsidR="2DD9B2EB" w:rsidRPr="00321B3F" w:rsidRDefault="39FA0D4F" w:rsidP="5107877D">
            <w:pPr>
              <w:spacing w:line="259" w:lineRule="auto"/>
              <w:rPr>
                <w:rFonts w:eastAsiaTheme="minorEastAsia"/>
                <w:sz w:val="16"/>
                <w:szCs w:val="16"/>
                <w:lang w:val="en-US"/>
              </w:rPr>
            </w:pPr>
            <w:r w:rsidRPr="00321B3F">
              <w:rPr>
                <w:rFonts w:eastAsiaTheme="minorEastAsia"/>
                <w:sz w:val="16"/>
                <w:szCs w:val="16"/>
              </w:rPr>
              <w:t>Included under other liquidity</w:t>
            </w:r>
          </w:p>
        </w:tc>
        <w:tc>
          <w:tcPr>
            <w:tcW w:w="1800" w:type="dxa"/>
          </w:tcPr>
          <w:p w14:paraId="19D6801A" w14:textId="0C0D1D6C" w:rsidR="0C47BAEB" w:rsidRPr="00321B3F" w:rsidRDefault="11D1E771" w:rsidP="5107877D">
            <w:pPr>
              <w:rPr>
                <w:rFonts w:eastAsiaTheme="minorEastAsia"/>
                <w:sz w:val="16"/>
                <w:szCs w:val="16"/>
              </w:rPr>
            </w:pPr>
            <w:r w:rsidRPr="00321B3F">
              <w:rPr>
                <w:rFonts w:eastAsiaTheme="minorEastAsia"/>
                <w:sz w:val="16"/>
                <w:szCs w:val="16"/>
              </w:rPr>
              <w:t xml:space="preserve">At least 4% </w:t>
            </w:r>
          </w:p>
        </w:tc>
        <w:tc>
          <w:tcPr>
            <w:tcW w:w="1875" w:type="dxa"/>
            <w:gridSpan w:val="2"/>
          </w:tcPr>
          <w:p w14:paraId="45080CF2" w14:textId="2A4307DD" w:rsidR="3F5E5501" w:rsidRPr="00321B3F" w:rsidRDefault="3F5E5501" w:rsidP="3F5E5501">
            <w:pPr>
              <w:rPr>
                <w:rFonts w:eastAsiaTheme="minorEastAsia"/>
                <w:sz w:val="16"/>
                <w:szCs w:val="16"/>
              </w:rPr>
            </w:pPr>
          </w:p>
        </w:tc>
      </w:tr>
      <w:tr w:rsidR="787E4961" w:rsidRPr="00321B3F" w14:paraId="01121650" w14:textId="77777777" w:rsidTr="456754D2">
        <w:trPr>
          <w:gridAfter w:val="1"/>
          <w:wAfter w:w="26" w:type="dxa"/>
        </w:trPr>
        <w:tc>
          <w:tcPr>
            <w:tcW w:w="1500" w:type="dxa"/>
          </w:tcPr>
          <w:p w14:paraId="44B90C4C" w14:textId="37914AF9" w:rsidR="3017624F" w:rsidRPr="00321B3F" w:rsidRDefault="3017624F" w:rsidP="787E4961">
            <w:pPr>
              <w:rPr>
                <w:rFonts w:eastAsiaTheme="minorEastAsia"/>
                <w:sz w:val="16"/>
                <w:szCs w:val="16"/>
              </w:rPr>
            </w:pPr>
            <w:r w:rsidRPr="00321B3F">
              <w:rPr>
                <w:rFonts w:eastAsiaTheme="minorEastAsia"/>
                <w:sz w:val="16"/>
                <w:szCs w:val="16"/>
              </w:rPr>
              <w:t>United States</w:t>
            </w:r>
            <w:r w:rsidR="704BCC92" w:rsidRPr="00321B3F">
              <w:rPr>
                <w:rFonts w:eastAsiaTheme="minorEastAsia"/>
                <w:sz w:val="16"/>
                <w:szCs w:val="16"/>
              </w:rPr>
              <w:t>*</w:t>
            </w:r>
          </w:p>
        </w:tc>
        <w:tc>
          <w:tcPr>
            <w:tcW w:w="1410" w:type="dxa"/>
          </w:tcPr>
          <w:p w14:paraId="593A14E6" w14:textId="1AED7C39" w:rsidR="3017624F" w:rsidRPr="00321B3F" w:rsidRDefault="3017624F" w:rsidP="787E4961">
            <w:pPr>
              <w:rPr>
                <w:rFonts w:eastAsiaTheme="minorEastAsia"/>
                <w:sz w:val="16"/>
                <w:szCs w:val="16"/>
              </w:rPr>
            </w:pPr>
            <w:r w:rsidRPr="00321B3F">
              <w:rPr>
                <w:rFonts w:eastAsiaTheme="minorEastAsia"/>
                <w:sz w:val="16"/>
                <w:szCs w:val="16"/>
              </w:rPr>
              <w:t>5.5%</w:t>
            </w:r>
          </w:p>
        </w:tc>
        <w:tc>
          <w:tcPr>
            <w:tcW w:w="2466" w:type="dxa"/>
          </w:tcPr>
          <w:p w14:paraId="2FE50FCE" w14:textId="2D2F10ED" w:rsidR="3017624F" w:rsidRPr="00321B3F" w:rsidRDefault="3017624F" w:rsidP="787E4961">
            <w:pPr>
              <w:spacing w:line="259" w:lineRule="auto"/>
              <w:rPr>
                <w:rFonts w:eastAsiaTheme="minorEastAsia"/>
                <w:sz w:val="16"/>
                <w:szCs w:val="16"/>
              </w:rPr>
            </w:pPr>
            <w:r w:rsidRPr="00321B3F">
              <w:rPr>
                <w:rFonts w:eastAsiaTheme="minorEastAsia"/>
                <w:sz w:val="16"/>
                <w:szCs w:val="16"/>
              </w:rPr>
              <w:t>2.6%</w:t>
            </w:r>
          </w:p>
        </w:tc>
        <w:tc>
          <w:tcPr>
            <w:tcW w:w="1800" w:type="dxa"/>
          </w:tcPr>
          <w:p w14:paraId="51F758A3" w14:textId="0411C2D1" w:rsidR="3017624F" w:rsidRPr="00321B3F" w:rsidRDefault="3017624F" w:rsidP="787E4961">
            <w:pPr>
              <w:rPr>
                <w:rFonts w:eastAsiaTheme="minorEastAsia"/>
                <w:sz w:val="16"/>
                <w:szCs w:val="16"/>
              </w:rPr>
            </w:pPr>
            <w:r w:rsidRPr="00321B3F">
              <w:rPr>
                <w:rFonts w:eastAsiaTheme="minorEastAsia"/>
                <w:sz w:val="16"/>
                <w:szCs w:val="16"/>
              </w:rPr>
              <w:t>4.1%</w:t>
            </w:r>
          </w:p>
        </w:tc>
        <w:tc>
          <w:tcPr>
            <w:tcW w:w="1875" w:type="dxa"/>
          </w:tcPr>
          <w:p w14:paraId="4C398736" w14:textId="64992E8B" w:rsidR="3017624F" w:rsidRPr="00321B3F" w:rsidRDefault="3017624F" w:rsidP="787E4961">
            <w:pPr>
              <w:rPr>
                <w:rFonts w:eastAsiaTheme="minorEastAsia"/>
                <w:sz w:val="16"/>
                <w:szCs w:val="16"/>
              </w:rPr>
            </w:pPr>
            <w:r w:rsidRPr="00321B3F">
              <w:rPr>
                <w:rFonts w:eastAsiaTheme="minorEastAsia"/>
                <w:sz w:val="16"/>
                <w:szCs w:val="16"/>
              </w:rPr>
              <w:t>12.2%</w:t>
            </w:r>
          </w:p>
        </w:tc>
      </w:tr>
    </w:tbl>
    <w:p w14:paraId="4F83119C" w14:textId="00CB6A63" w:rsidR="009E34BA" w:rsidRPr="00321B3F" w:rsidRDefault="69FB238A" w:rsidP="0C47BAEB">
      <w:pPr>
        <w:spacing w:after="0" w:line="257" w:lineRule="auto"/>
      </w:pPr>
      <w:r w:rsidRPr="00321B3F">
        <w:rPr>
          <w:rFonts w:eastAsiaTheme="minorEastAsia"/>
          <w:lang w:val="en-US"/>
        </w:rPr>
        <w:t xml:space="preserve"> </w:t>
      </w:r>
    </w:p>
    <w:p w14:paraId="5A286051" w14:textId="7B11567B" w:rsidR="009E34BA" w:rsidRPr="00321B3F" w:rsidRDefault="69FB238A" w:rsidP="0C47BAEB">
      <w:pPr>
        <w:spacing w:after="0" w:line="257" w:lineRule="auto"/>
        <w:rPr>
          <w:rFonts w:eastAsiaTheme="minorEastAsia"/>
          <w:sz w:val="16"/>
          <w:szCs w:val="16"/>
          <w:lang w:val="en-US"/>
        </w:rPr>
      </w:pPr>
      <w:r w:rsidRPr="00321B3F">
        <w:rPr>
          <w:rFonts w:eastAsiaTheme="minorEastAsia"/>
          <w:i/>
          <w:iCs/>
          <w:sz w:val="18"/>
          <w:szCs w:val="18"/>
          <w:lang w:val="en-US"/>
        </w:rPr>
        <w:t xml:space="preserve">*Bruegel, March 25 ** Eurogroup, March 24, *** own calculations based on currently incomplete available information about US stimulus package, may be revised. </w:t>
      </w:r>
      <w:r w:rsidR="61386CAA" w:rsidRPr="00321B3F">
        <w:rPr>
          <w:rFonts w:eastAsiaTheme="minorEastAsia"/>
          <w:i/>
          <w:iCs/>
          <w:sz w:val="18"/>
          <w:szCs w:val="18"/>
          <w:lang w:val="en-US"/>
        </w:rPr>
        <w:t>**** Oxford Economics, March 27, figures are approximates</w:t>
      </w:r>
      <w:r w:rsidR="61000328" w:rsidRPr="00321B3F">
        <w:rPr>
          <w:rFonts w:eastAsiaTheme="minorEastAsia"/>
          <w:i/>
          <w:iCs/>
          <w:sz w:val="18"/>
          <w:szCs w:val="18"/>
          <w:lang w:val="en-US"/>
        </w:rPr>
        <w:t xml:space="preserve">, </w:t>
      </w:r>
      <w:r w:rsidR="61000328" w:rsidRPr="00321B3F">
        <w:rPr>
          <w:rFonts w:eastAsiaTheme="minorEastAsia"/>
          <w:sz w:val="16"/>
          <w:szCs w:val="16"/>
        </w:rPr>
        <w:t>*****Danske Bank</w:t>
      </w:r>
    </w:p>
    <w:p w14:paraId="0F69096C" w14:textId="3A71CC50" w:rsidR="3FF178CC" w:rsidRPr="00321B3F" w:rsidRDefault="2086F638" w:rsidP="456754D2">
      <w:pPr>
        <w:spacing w:after="0" w:line="257" w:lineRule="auto"/>
        <w:rPr>
          <w:rFonts w:eastAsiaTheme="minorEastAsia"/>
          <w:b/>
          <w:bCs/>
          <w:sz w:val="20"/>
          <w:szCs w:val="20"/>
          <w:u w:val="single"/>
        </w:rPr>
      </w:pPr>
      <w:r w:rsidRPr="00321B3F">
        <w:rPr>
          <w:rFonts w:eastAsiaTheme="minorEastAsia"/>
          <w:sz w:val="16"/>
          <w:szCs w:val="16"/>
        </w:rPr>
        <w:t>******</w:t>
      </w:r>
      <w:r w:rsidRPr="00321B3F">
        <w:rPr>
          <w:rFonts w:eastAsiaTheme="minorEastAsia"/>
          <w:i/>
          <w:iCs/>
          <w:sz w:val="18"/>
          <w:szCs w:val="18"/>
          <w:lang w:val="en-US"/>
        </w:rPr>
        <w:t xml:space="preserve">  Financial Times based on IMF, March 30 2020,</w:t>
      </w:r>
    </w:p>
    <w:p w14:paraId="0B023AF4" w14:textId="690266A3" w:rsidR="00A80E76" w:rsidRPr="00A80E76" w:rsidRDefault="2086F638" w:rsidP="00A80E76">
      <w:pPr>
        <w:spacing w:after="0" w:line="257" w:lineRule="auto"/>
        <w:rPr>
          <w:rFonts w:eastAsiaTheme="minorEastAsia"/>
          <w:i/>
          <w:iCs/>
          <w:sz w:val="18"/>
          <w:szCs w:val="18"/>
          <w:lang w:val="en-US"/>
        </w:rPr>
      </w:pPr>
      <w:r w:rsidRPr="00321B3F">
        <w:rPr>
          <w:rFonts w:eastAsiaTheme="minorEastAsia"/>
          <w:i/>
          <w:iCs/>
          <w:sz w:val="18"/>
          <w:szCs w:val="18"/>
          <w:lang w:val="en-US"/>
        </w:rPr>
        <w:t xml:space="preserve"> </w:t>
      </w:r>
      <w:r w:rsidR="69FB238A" w:rsidRPr="00321B3F">
        <w:rPr>
          <w:rFonts w:eastAsiaTheme="minorEastAsia"/>
          <w:i/>
          <w:iCs/>
          <w:sz w:val="18"/>
          <w:szCs w:val="18"/>
          <w:lang w:val="en-US"/>
        </w:rPr>
        <w:t xml:space="preserve">(In EU-US comparisons one should bear in mind that the US has weaker automatic stabilizers, </w:t>
      </w:r>
      <w:r w:rsidR="50B24AB7" w:rsidRPr="00321B3F">
        <w:rPr>
          <w:rFonts w:eastAsiaTheme="minorEastAsia"/>
          <w:i/>
          <w:iCs/>
          <w:sz w:val="18"/>
          <w:szCs w:val="18"/>
          <w:lang w:val="en-US"/>
        </w:rPr>
        <w:t xml:space="preserve">e.g. according to one </w:t>
      </w:r>
      <w:r w:rsidR="69FB238A" w:rsidRPr="00321B3F">
        <w:rPr>
          <w:rFonts w:eastAsiaTheme="minorEastAsia"/>
          <w:i/>
          <w:iCs/>
          <w:sz w:val="18"/>
          <w:szCs w:val="18"/>
          <w:lang w:val="en-US"/>
        </w:rPr>
        <w:t>widely cited study correspondin</w:t>
      </w:r>
      <w:r w:rsidR="07EDD7F7" w:rsidRPr="00321B3F">
        <w:rPr>
          <w:rFonts w:eastAsiaTheme="minorEastAsia"/>
          <w:i/>
          <w:iCs/>
          <w:sz w:val="18"/>
          <w:szCs w:val="18"/>
          <w:lang w:val="en-US"/>
        </w:rPr>
        <w:t>g</w:t>
      </w:r>
      <w:r w:rsidR="69FB238A" w:rsidRPr="00321B3F">
        <w:rPr>
          <w:rFonts w:eastAsiaTheme="minorEastAsia"/>
          <w:i/>
          <w:iCs/>
          <w:sz w:val="18"/>
          <w:szCs w:val="18"/>
          <w:lang w:val="en-US"/>
        </w:rPr>
        <w:t xml:space="preserve"> to 38% of lost income in the EU vis-à-vis 32% in the US </w:t>
      </w:r>
      <w:hyperlink r:id="rId9">
        <w:r w:rsidR="69FB238A" w:rsidRPr="00321B3F">
          <w:rPr>
            <w:rStyle w:val="Hypertextovprepojenie"/>
            <w:rFonts w:eastAsiaTheme="minorEastAsia"/>
            <w:color w:val="0000FF"/>
            <w:sz w:val="18"/>
            <w:szCs w:val="18"/>
            <w:lang w:val="en-US"/>
          </w:rPr>
          <w:t>https://www.sciencedirect.com/science/article/abs/pii/S0047272711001642?via%3Dihub</w:t>
        </w:r>
      </w:hyperlink>
      <w:r w:rsidR="69FB238A" w:rsidRPr="00321B3F">
        <w:rPr>
          <w:rFonts w:eastAsiaTheme="minorEastAsia"/>
          <w:i/>
          <w:iCs/>
          <w:sz w:val="18"/>
          <w:szCs w:val="18"/>
          <w:lang w:val="en-US"/>
        </w:rPr>
        <w:t>)</w:t>
      </w:r>
    </w:p>
    <w:p w14:paraId="31BFC60C" w14:textId="08C70C03" w:rsidR="009E34BA" w:rsidRPr="00321B3F" w:rsidRDefault="009E34BA" w:rsidP="787E4961">
      <w:pPr>
        <w:spacing w:after="0" w:line="257" w:lineRule="auto"/>
        <w:rPr>
          <w:rFonts w:eastAsiaTheme="minorEastAsia"/>
          <w:b/>
          <w:bCs/>
          <w:sz w:val="20"/>
          <w:szCs w:val="20"/>
          <w:u w:val="single"/>
        </w:rPr>
      </w:pPr>
    </w:p>
    <w:p w14:paraId="4F946837" w14:textId="10B5BCCF" w:rsidR="3FF178CC" w:rsidRPr="00321B3F" w:rsidRDefault="5E284E87" w:rsidP="00A80E76">
      <w:pPr>
        <w:pStyle w:val="Nadpis1"/>
        <w:numPr>
          <w:ilvl w:val="0"/>
          <w:numId w:val="111"/>
        </w:numPr>
      </w:pPr>
      <w:bookmarkStart w:id="4" w:name="_Toc36745009"/>
      <w:r w:rsidRPr="00321B3F">
        <w:t>Overviews of measures taken by external sources</w:t>
      </w:r>
      <w:bookmarkEnd w:id="4"/>
    </w:p>
    <w:p w14:paraId="77B4951E" w14:textId="5C6F9C46" w:rsidR="029D5473" w:rsidRPr="00321B3F" w:rsidRDefault="029D5473" w:rsidP="029D5473">
      <w:pPr>
        <w:pStyle w:val="Odsekzoznamu"/>
        <w:spacing w:after="0" w:line="240" w:lineRule="auto"/>
        <w:ind w:left="0"/>
        <w:jc w:val="both"/>
        <w:rPr>
          <w:rFonts w:eastAsiaTheme="minorEastAsia"/>
          <w:i/>
          <w:iCs/>
          <w:sz w:val="20"/>
          <w:szCs w:val="20"/>
        </w:rPr>
      </w:pPr>
    </w:p>
    <w:p w14:paraId="707CDCD3" w14:textId="00C9F6B5" w:rsidR="3FF178CC" w:rsidRDefault="3FF178CC" w:rsidP="3F5E5501">
      <w:pPr>
        <w:pStyle w:val="Odsekzoznamu"/>
        <w:spacing w:after="0" w:line="240" w:lineRule="auto"/>
        <w:ind w:left="0"/>
        <w:jc w:val="both"/>
        <w:rPr>
          <w:rFonts w:eastAsiaTheme="minorEastAsia"/>
          <w:i/>
          <w:iCs/>
          <w:sz w:val="20"/>
          <w:szCs w:val="20"/>
        </w:rPr>
      </w:pPr>
      <w:r w:rsidRPr="00321B3F">
        <w:rPr>
          <w:rFonts w:eastAsiaTheme="minorEastAsia"/>
          <w:i/>
          <w:iCs/>
          <w:sz w:val="20"/>
          <w:szCs w:val="20"/>
        </w:rPr>
        <w:t>Updated March 27</w:t>
      </w:r>
    </w:p>
    <w:p w14:paraId="5F0A1C79" w14:textId="77777777" w:rsidR="00A80E76" w:rsidRPr="00321B3F" w:rsidRDefault="00A80E76" w:rsidP="3F5E5501">
      <w:pPr>
        <w:pStyle w:val="Odsekzoznamu"/>
        <w:spacing w:after="0" w:line="240" w:lineRule="auto"/>
        <w:ind w:left="0"/>
        <w:jc w:val="both"/>
        <w:rPr>
          <w:rFonts w:eastAsiaTheme="minorEastAsia"/>
          <w:i/>
          <w:iCs/>
          <w:sz w:val="20"/>
          <w:szCs w:val="20"/>
        </w:rPr>
      </w:pPr>
    </w:p>
    <w:p w14:paraId="0BDF059C" w14:textId="3553DBED" w:rsidR="5814B641" w:rsidRPr="00321B3F" w:rsidRDefault="5814B641" w:rsidP="3F5E5501">
      <w:pPr>
        <w:pStyle w:val="Odsekzoznamu"/>
        <w:spacing w:after="0" w:line="240" w:lineRule="auto"/>
        <w:ind w:left="0"/>
        <w:jc w:val="both"/>
        <w:rPr>
          <w:sz w:val="20"/>
          <w:szCs w:val="20"/>
        </w:rPr>
      </w:pPr>
      <w:r w:rsidRPr="4732E96C">
        <w:rPr>
          <w:sz w:val="20"/>
          <w:szCs w:val="20"/>
        </w:rPr>
        <w:t>Danske Bank</w:t>
      </w:r>
      <w:r w:rsidR="69C9FBA1" w:rsidRPr="4732E96C">
        <w:rPr>
          <w:sz w:val="20"/>
          <w:szCs w:val="20"/>
        </w:rPr>
        <w:t>.</w:t>
      </w:r>
      <w:r w:rsidRPr="4732E96C">
        <w:rPr>
          <w:sz w:val="20"/>
          <w:szCs w:val="20"/>
        </w:rPr>
        <w:t xml:space="preserve"> overview over measures taken and economic magnitude of measures</w:t>
      </w:r>
    </w:p>
    <w:p w14:paraId="589FB848" w14:textId="0CC0C7B9" w:rsidR="3FF178CC" w:rsidRPr="00321B3F" w:rsidRDefault="00C77712" w:rsidP="3F5E5501">
      <w:pPr>
        <w:pStyle w:val="Odsekzoznamu"/>
        <w:spacing w:after="0" w:line="240" w:lineRule="auto"/>
        <w:ind w:left="0"/>
        <w:jc w:val="both"/>
        <w:rPr>
          <w:rStyle w:val="Hypertextovprepojenie"/>
          <w:sz w:val="20"/>
          <w:szCs w:val="20"/>
        </w:rPr>
      </w:pPr>
      <w:hyperlink r:id="rId10" w:anchor="/Research/article/bea54ee4-2291-428a-ae34-cT0877348b3dc/EN">
        <w:r w:rsidR="3FF178CC" w:rsidRPr="4732E96C">
          <w:rPr>
            <w:rStyle w:val="Hypertextovprepojenie"/>
            <w:sz w:val="20"/>
            <w:szCs w:val="20"/>
          </w:rPr>
          <w:t>https://research.danskebank.com/research/#/Research/article/bea54ee4-2291-428a-ae34-c0877348b3dc/EN</w:t>
        </w:r>
      </w:hyperlink>
    </w:p>
    <w:p w14:paraId="5ABAC492" w14:textId="77777777" w:rsidR="00ED7D9D" w:rsidRPr="00321B3F" w:rsidRDefault="00ED7D9D" w:rsidP="3F5E5501">
      <w:pPr>
        <w:pStyle w:val="Odsekzoznamu"/>
        <w:spacing w:after="0" w:line="240" w:lineRule="auto"/>
        <w:ind w:left="0"/>
        <w:jc w:val="both"/>
        <w:rPr>
          <w:sz w:val="20"/>
          <w:szCs w:val="20"/>
        </w:rPr>
      </w:pPr>
    </w:p>
    <w:p w14:paraId="369BE629" w14:textId="2B802FE5" w:rsidR="126625E9" w:rsidRPr="00321B3F" w:rsidRDefault="49B9A180" w:rsidP="029D5473">
      <w:pPr>
        <w:pStyle w:val="Odsekzoznamu"/>
        <w:spacing w:after="0" w:line="240" w:lineRule="auto"/>
        <w:ind w:left="0"/>
        <w:jc w:val="both"/>
        <w:rPr>
          <w:sz w:val="20"/>
          <w:szCs w:val="20"/>
          <w:lang w:val="de-DE"/>
        </w:rPr>
      </w:pPr>
      <w:r w:rsidRPr="4732E96C">
        <w:rPr>
          <w:sz w:val="20"/>
          <w:szCs w:val="20"/>
          <w:lang w:val="de-DE"/>
        </w:rPr>
        <w:t xml:space="preserve">Bruegel: </w:t>
      </w:r>
      <w:hyperlink r:id="rId11">
        <w:r w:rsidR="126625E9" w:rsidRPr="4732E96C">
          <w:rPr>
            <w:rStyle w:val="Hypertextovprepojenie"/>
            <w:sz w:val="20"/>
            <w:szCs w:val="20"/>
            <w:lang w:val="de-DE"/>
          </w:rPr>
          <w:t>https://www.bruegel.org/publications/datasets/covid-national-dataset/</w:t>
        </w:r>
      </w:hyperlink>
    </w:p>
    <w:p w14:paraId="502489EC" w14:textId="20762E79" w:rsidR="3F5E5501" w:rsidRPr="00321B3F" w:rsidRDefault="58090652" w:rsidP="3F5E5501">
      <w:pPr>
        <w:pStyle w:val="Odsekzoznamu"/>
        <w:spacing w:after="0" w:line="240" w:lineRule="auto"/>
        <w:ind w:left="0"/>
        <w:jc w:val="both"/>
        <w:rPr>
          <w:sz w:val="20"/>
          <w:szCs w:val="20"/>
          <w:lang w:val="de-DE"/>
        </w:rPr>
      </w:pPr>
      <w:r w:rsidRPr="4732E96C">
        <w:rPr>
          <w:sz w:val="20"/>
          <w:szCs w:val="20"/>
          <w:lang w:val="de-DE"/>
        </w:rPr>
        <w:lastRenderedPageBreak/>
        <w:t xml:space="preserve">IMF </w:t>
      </w:r>
      <w:hyperlink r:id="rId12">
        <w:r w:rsidRPr="00321B3F">
          <w:rPr>
            <w:rStyle w:val="Hypertextovprepojenie"/>
            <w:lang w:val="de-DE"/>
          </w:rPr>
          <w:t>https://www.imf.org/en/Topics/imf-and-covid19/Policy-Responses-to-COVID-19</w:t>
        </w:r>
      </w:hyperlink>
    </w:p>
    <w:p w14:paraId="356D756C" w14:textId="38E5C743" w:rsidR="00F50538" w:rsidRPr="00321B3F" w:rsidRDefault="2ADA64C8" w:rsidP="00F50538">
      <w:pPr>
        <w:rPr>
          <w:rFonts w:ascii="Calibri" w:eastAsia="Calibri" w:hAnsi="Calibri" w:cs="Calibri"/>
          <w:color w:val="000000" w:themeColor="text1"/>
          <w:sz w:val="20"/>
          <w:szCs w:val="20"/>
          <w:u w:val="single"/>
        </w:rPr>
      </w:pPr>
      <w:r w:rsidRPr="4732E96C">
        <w:rPr>
          <w:rFonts w:ascii="Calibri" w:eastAsia="Calibri" w:hAnsi="Calibri" w:cs="Calibri"/>
          <w:color w:val="000000" w:themeColor="text1"/>
          <w:sz w:val="20"/>
          <w:szCs w:val="20"/>
          <w:lang w:val="en-US"/>
        </w:rPr>
        <w:t xml:space="preserve">OECD </w:t>
      </w:r>
      <w:hyperlink r:id="rId13">
        <w:r w:rsidR="00F50538" w:rsidRPr="4732E96C">
          <w:rPr>
            <w:rStyle w:val="Hypertextovprepojenie"/>
            <w:rFonts w:ascii="Calibri" w:eastAsia="Calibri" w:hAnsi="Calibri" w:cs="Calibri"/>
            <w:sz w:val="20"/>
            <w:szCs w:val="20"/>
            <w:lang w:val="en-US"/>
          </w:rPr>
          <w:t xml:space="preserve">https://t.co/Z3I5BG53nF?amp=1 </w:t>
        </w:r>
        <w:r>
          <w:br/>
        </w:r>
      </w:hyperlink>
      <w:r w:rsidRPr="4732E96C">
        <w:rPr>
          <w:rFonts w:ascii="Calibri" w:eastAsia="Calibri" w:hAnsi="Calibri" w:cs="Calibri"/>
          <w:color w:val="000000" w:themeColor="text1"/>
          <w:sz w:val="20"/>
          <w:szCs w:val="20"/>
          <w:lang w:val="en-US"/>
        </w:rPr>
        <w:t xml:space="preserve">World Bank </w:t>
      </w:r>
      <w:hyperlink r:id="rId14">
        <w:r w:rsidR="00F50538" w:rsidRPr="4732E96C">
          <w:rPr>
            <w:rStyle w:val="Hypertextovprepojenie"/>
            <w:rFonts w:ascii="Calibri" w:eastAsia="Calibri" w:hAnsi="Calibri" w:cs="Calibri"/>
            <w:sz w:val="20"/>
            <w:szCs w:val="20"/>
            <w:lang w:val="en-US"/>
          </w:rPr>
          <w:t xml:space="preserve">http://www.ugogentilini.net/?p=817 </w:t>
        </w:r>
        <w:r>
          <w:br/>
        </w:r>
      </w:hyperlink>
      <w:r w:rsidRPr="4732E96C">
        <w:rPr>
          <w:rFonts w:ascii="Calibri" w:eastAsia="Calibri" w:hAnsi="Calibri" w:cs="Calibri"/>
          <w:color w:val="000000" w:themeColor="text1"/>
          <w:sz w:val="20"/>
          <w:szCs w:val="20"/>
          <w:lang w:val="en-US"/>
        </w:rPr>
        <w:t xml:space="preserve">ETUC </w:t>
      </w:r>
      <w:hyperlink r:id="rId15">
        <w:r w:rsidRPr="4732E96C">
          <w:rPr>
            <w:rStyle w:val="Hypertextovprepojenie"/>
            <w:rFonts w:ascii="Calibri" w:eastAsia="Calibri" w:hAnsi="Calibri" w:cs="Calibri"/>
            <w:color w:val="000000" w:themeColor="text1"/>
            <w:sz w:val="20"/>
            <w:szCs w:val="20"/>
            <w:lang w:val="en-US"/>
          </w:rPr>
          <w:t>https://www.etuc.org/en/publication/covid-19-watch-etuc-briefing-notes</w:t>
        </w:r>
      </w:hyperlink>
      <w:r w:rsidR="00F50538" w:rsidRPr="4732E96C">
        <w:rPr>
          <w:rFonts w:ascii="Calibri" w:eastAsia="Calibri" w:hAnsi="Calibri" w:cs="Calibri"/>
          <w:color w:val="000000" w:themeColor="text1"/>
          <w:sz w:val="20"/>
          <w:szCs w:val="20"/>
          <w:lang w:val="en-US"/>
        </w:rPr>
        <w:t xml:space="preserve"> </w:t>
      </w:r>
      <w:r>
        <w:br/>
      </w:r>
      <w:r w:rsidRPr="4732E96C">
        <w:rPr>
          <w:rFonts w:ascii="Calibri" w:eastAsia="Calibri" w:hAnsi="Calibri" w:cs="Calibri"/>
          <w:color w:val="000000" w:themeColor="text1"/>
          <w:sz w:val="20"/>
          <w:szCs w:val="20"/>
          <w:lang w:val="en-US"/>
        </w:rPr>
        <w:t xml:space="preserve">Oxford Uni </w:t>
      </w:r>
      <w:hyperlink r:id="rId16">
        <w:r w:rsidRPr="4732E96C">
          <w:rPr>
            <w:rStyle w:val="Hypertextovprepojenie"/>
            <w:rFonts w:ascii="Calibri" w:eastAsia="Calibri" w:hAnsi="Calibri" w:cs="Calibri"/>
            <w:color w:val="000000" w:themeColor="text1"/>
            <w:sz w:val="20"/>
            <w:szCs w:val="20"/>
            <w:lang w:val="en-US"/>
          </w:rPr>
          <w:t>https://www.bsg.ox.ac.uk/research/research-projects/oxford-covid-19-government-response-tracker</w:t>
        </w:r>
      </w:hyperlink>
    </w:p>
    <w:p w14:paraId="32DB2B24" w14:textId="5F711DF4" w:rsidR="2ADA64C8" w:rsidRPr="00321B3F" w:rsidRDefault="2ADA64C8" w:rsidP="029D5473">
      <w:pPr>
        <w:rPr>
          <w:rFonts w:ascii="Calibri" w:eastAsia="Calibri" w:hAnsi="Calibri" w:cs="Calibri"/>
          <w:color w:val="000000" w:themeColor="text1"/>
          <w:sz w:val="20"/>
          <w:szCs w:val="20"/>
        </w:rPr>
      </w:pPr>
      <w:r w:rsidRPr="4732E96C">
        <w:rPr>
          <w:rFonts w:ascii="Calibri" w:eastAsia="Calibri" w:hAnsi="Calibri" w:cs="Calibri"/>
          <w:color w:val="000000" w:themeColor="text1"/>
          <w:sz w:val="20"/>
          <w:szCs w:val="20"/>
        </w:rPr>
        <w:t xml:space="preserve">The Tax Foundation </w:t>
      </w:r>
      <w:hyperlink r:id="rId17">
        <w:r w:rsidRPr="4732E96C">
          <w:rPr>
            <w:rStyle w:val="Hypertextovprepojenie"/>
            <w:rFonts w:ascii="Calibri" w:eastAsia="Calibri" w:hAnsi="Calibri" w:cs="Calibri"/>
            <w:sz w:val="20"/>
            <w:szCs w:val="20"/>
          </w:rPr>
          <w:t>https://taxfoundation.org/coronavirus-country-by-country-responses/?utm_source=Global+Allies&amp;utm_campaign=265a2c2da9-EMAIL_CAMPAIGN_2020_03_25_02_11&amp;utm_medium=email&amp;utm_term=0_eaf61be05b-265a2c2da9-429433205&amp;mc_cid=265a2c2da9&amp;mc_eid=1efd2e1db9</w:t>
        </w:r>
      </w:hyperlink>
    </w:p>
    <w:p w14:paraId="43E7184C" w14:textId="67329984" w:rsidR="21047DD5" w:rsidRPr="00321B3F" w:rsidRDefault="21047DD5" w:rsidP="029D5473">
      <w:pPr>
        <w:pStyle w:val="Odsekzoznamu"/>
        <w:spacing w:after="0" w:line="240" w:lineRule="auto"/>
        <w:ind w:left="0"/>
        <w:jc w:val="both"/>
      </w:pPr>
      <w:r w:rsidRPr="00321B3F">
        <w:t xml:space="preserve"> </w:t>
      </w:r>
    </w:p>
    <w:p w14:paraId="7509ED04" w14:textId="77777777" w:rsidR="009E34BA" w:rsidRPr="00321B3F" w:rsidRDefault="009E34BA" w:rsidP="42AE0125">
      <w:pPr>
        <w:pStyle w:val="Odsekzoznamu"/>
        <w:spacing w:after="0" w:line="240" w:lineRule="auto"/>
        <w:ind w:left="0"/>
        <w:jc w:val="both"/>
        <w:rPr>
          <w:rFonts w:eastAsiaTheme="minorEastAsia"/>
          <w:b/>
          <w:bCs/>
          <w:sz w:val="20"/>
          <w:szCs w:val="20"/>
          <w:u w:val="single"/>
        </w:rPr>
      </w:pPr>
    </w:p>
    <w:p w14:paraId="081D86DA" w14:textId="70B38FF7" w:rsidR="31EE72CE" w:rsidRPr="00321B3F" w:rsidRDefault="31EE72CE" w:rsidP="00A80E76">
      <w:pPr>
        <w:pStyle w:val="Nadpis1"/>
        <w:numPr>
          <w:ilvl w:val="0"/>
          <w:numId w:val="111"/>
        </w:numPr>
        <w:rPr>
          <w:rFonts w:eastAsiaTheme="minorEastAsia"/>
          <w:sz w:val="28"/>
          <w:szCs w:val="28"/>
          <w:u w:val="single"/>
        </w:rPr>
      </w:pPr>
      <w:bookmarkStart w:id="5" w:name="_Toc36745010"/>
      <w:r w:rsidRPr="35D43B9A">
        <w:t>Country overviews of measures taken</w:t>
      </w:r>
      <w:r w:rsidR="00046580" w:rsidRPr="35D43B9A">
        <w:t xml:space="preserve"> by country</w:t>
      </w:r>
      <w:bookmarkEnd w:id="5"/>
    </w:p>
    <w:p w14:paraId="7981D535" w14:textId="00C91BB9" w:rsidR="3D7A52FC" w:rsidRPr="00321B3F" w:rsidRDefault="3D7A52FC" w:rsidP="00970039">
      <w:pPr>
        <w:pStyle w:val="Odsekzoznamu"/>
        <w:spacing w:after="0" w:line="240" w:lineRule="auto"/>
        <w:ind w:left="360"/>
        <w:jc w:val="both"/>
        <w:rPr>
          <w:rFonts w:eastAsiaTheme="minorEastAsia"/>
          <w:sz w:val="20"/>
          <w:szCs w:val="20"/>
        </w:rPr>
      </w:pPr>
    </w:p>
    <w:p w14:paraId="3DE390E0" w14:textId="66E72920" w:rsidR="001553DB" w:rsidRPr="00321B3F" w:rsidRDefault="001553DB" w:rsidP="000455E1">
      <w:pPr>
        <w:pStyle w:val="Nadpis2"/>
        <w:rPr>
          <w:rFonts w:eastAsiaTheme="minorEastAsia"/>
          <w:b/>
          <w:bCs/>
          <w:sz w:val="20"/>
          <w:szCs w:val="20"/>
          <w:u w:val="single"/>
          <w:lang w:val="de-AT"/>
        </w:rPr>
      </w:pPr>
      <w:bookmarkStart w:id="6" w:name="_Toc36745011"/>
      <w:r w:rsidRPr="2936D8AB">
        <w:t>Austria</w:t>
      </w:r>
      <w:bookmarkEnd w:id="6"/>
    </w:p>
    <w:p w14:paraId="7E7A1C6E" w14:textId="3F45C218" w:rsidR="6213986E" w:rsidRPr="00321B3F" w:rsidRDefault="6213986E" w:rsidP="00071690">
      <w:pPr>
        <w:pStyle w:val="Odsekzoznamu"/>
        <w:numPr>
          <w:ilvl w:val="0"/>
          <w:numId w:val="26"/>
        </w:numPr>
        <w:spacing w:after="0"/>
        <w:rPr>
          <w:rFonts w:eastAsiaTheme="minorEastAsia"/>
          <w:b/>
          <w:bCs/>
          <w:color w:val="000000" w:themeColor="text1"/>
          <w:sz w:val="20"/>
          <w:szCs w:val="20"/>
          <w:u w:val="single"/>
        </w:rPr>
      </w:pPr>
      <w:r w:rsidRPr="00321B3F">
        <w:rPr>
          <w:rFonts w:eastAsiaTheme="minorEastAsia"/>
          <w:b/>
          <w:bCs/>
          <w:color w:val="000000" w:themeColor="text1"/>
          <w:sz w:val="20"/>
          <w:szCs w:val="20"/>
          <w:u w:val="single"/>
        </w:rPr>
        <w:t xml:space="preserve">CoVid-19 Crisis Management Fund </w:t>
      </w:r>
    </w:p>
    <w:p w14:paraId="713942F4" w14:textId="6085A1D9" w:rsidR="6213986E" w:rsidRPr="00321B3F" w:rsidRDefault="6213986E" w:rsidP="004B0599">
      <w:pPr>
        <w:spacing w:after="0"/>
        <w:ind w:firstLine="360"/>
        <w:jc w:val="both"/>
        <w:rPr>
          <w:rFonts w:eastAsiaTheme="minorEastAsia"/>
          <w:sz w:val="20"/>
          <w:szCs w:val="20"/>
        </w:rPr>
      </w:pPr>
      <w:r w:rsidRPr="00321B3F">
        <w:rPr>
          <w:rFonts w:eastAsiaTheme="minorEastAsia"/>
          <w:sz w:val="20"/>
          <w:szCs w:val="20"/>
        </w:rPr>
        <w:t xml:space="preserve">Budget of </w:t>
      </w:r>
      <w:r w:rsidRPr="00321B3F">
        <w:rPr>
          <w:rFonts w:eastAsiaTheme="minorEastAsia"/>
          <w:b/>
          <w:bCs/>
          <w:sz w:val="20"/>
          <w:szCs w:val="20"/>
        </w:rPr>
        <w:t>up to EUR 38 billion</w:t>
      </w:r>
      <w:r w:rsidRPr="00321B3F">
        <w:rPr>
          <w:rFonts w:eastAsiaTheme="minorEastAsia"/>
          <w:sz w:val="20"/>
          <w:szCs w:val="20"/>
        </w:rPr>
        <w:t xml:space="preserve">, with the </w:t>
      </w:r>
      <w:r w:rsidRPr="00321B3F">
        <w:rPr>
          <w:rFonts w:eastAsiaTheme="minorEastAsia"/>
          <w:b/>
          <w:bCs/>
          <w:sz w:val="20"/>
          <w:szCs w:val="20"/>
        </w:rPr>
        <w:t>main objective of improving liquidity</w:t>
      </w:r>
      <w:r w:rsidRPr="00321B3F">
        <w:rPr>
          <w:rFonts w:eastAsiaTheme="minorEastAsia"/>
          <w:sz w:val="20"/>
          <w:szCs w:val="20"/>
        </w:rPr>
        <w:t>. Measures include:</w:t>
      </w:r>
    </w:p>
    <w:p w14:paraId="562FD496" w14:textId="25399FBF" w:rsidR="6213986E" w:rsidRPr="00321B3F" w:rsidRDefault="6213986E" w:rsidP="00071690">
      <w:pPr>
        <w:pStyle w:val="Odsekzoznamu"/>
        <w:numPr>
          <w:ilvl w:val="1"/>
          <w:numId w:val="26"/>
        </w:numPr>
        <w:spacing w:after="0"/>
        <w:jc w:val="both"/>
        <w:rPr>
          <w:rFonts w:eastAsiaTheme="minorEastAsia"/>
          <w:color w:val="000000" w:themeColor="text1"/>
          <w:sz w:val="20"/>
          <w:szCs w:val="20"/>
        </w:rPr>
      </w:pPr>
      <w:r w:rsidRPr="00321B3F">
        <w:rPr>
          <w:rFonts w:eastAsiaTheme="minorEastAsia"/>
          <w:color w:val="000000" w:themeColor="text1"/>
          <w:sz w:val="20"/>
          <w:szCs w:val="20"/>
        </w:rPr>
        <w:t xml:space="preserve">EUR 9 billion state guarantees and state liabilities for loans, </w:t>
      </w:r>
    </w:p>
    <w:p w14:paraId="44951E9E" w14:textId="6DA8BC2A" w:rsidR="6213986E" w:rsidRPr="00321B3F" w:rsidRDefault="6213986E" w:rsidP="00071690">
      <w:pPr>
        <w:pStyle w:val="Odsekzoznamu"/>
        <w:numPr>
          <w:ilvl w:val="1"/>
          <w:numId w:val="26"/>
        </w:numPr>
        <w:spacing w:after="0"/>
        <w:jc w:val="both"/>
        <w:rPr>
          <w:rFonts w:eastAsiaTheme="minorEastAsia"/>
          <w:color w:val="000000" w:themeColor="text1"/>
          <w:sz w:val="20"/>
          <w:szCs w:val="20"/>
        </w:rPr>
      </w:pPr>
      <w:r w:rsidRPr="00321B3F">
        <w:rPr>
          <w:rFonts w:eastAsiaTheme="minorEastAsia"/>
          <w:color w:val="000000" w:themeColor="text1"/>
          <w:sz w:val="20"/>
          <w:szCs w:val="20"/>
        </w:rPr>
        <w:t xml:space="preserve">EUR 15 billion emergency aid for industries most affected, </w:t>
      </w:r>
    </w:p>
    <w:p w14:paraId="5F997D54" w14:textId="5A9E0FE1" w:rsidR="6213986E" w:rsidRPr="00321B3F" w:rsidRDefault="6213986E" w:rsidP="00071690">
      <w:pPr>
        <w:pStyle w:val="Odsekzoznamu"/>
        <w:numPr>
          <w:ilvl w:val="1"/>
          <w:numId w:val="26"/>
        </w:numPr>
        <w:spacing w:after="0"/>
        <w:jc w:val="both"/>
        <w:rPr>
          <w:rFonts w:eastAsiaTheme="minorEastAsia"/>
          <w:color w:val="000000" w:themeColor="text1"/>
          <w:sz w:val="20"/>
          <w:szCs w:val="20"/>
        </w:rPr>
      </w:pPr>
      <w:r w:rsidRPr="00321B3F">
        <w:rPr>
          <w:rFonts w:eastAsiaTheme="minorEastAsia"/>
          <w:color w:val="000000" w:themeColor="text1"/>
          <w:sz w:val="20"/>
          <w:szCs w:val="20"/>
        </w:rPr>
        <w:t xml:space="preserve">EUR 10 billion for tax moratoriums. </w:t>
      </w:r>
    </w:p>
    <w:p w14:paraId="3F32206C" w14:textId="27681EA8" w:rsidR="6213986E" w:rsidRPr="00321B3F" w:rsidRDefault="6213986E" w:rsidP="00071690">
      <w:pPr>
        <w:pStyle w:val="Odsekzoznamu"/>
        <w:numPr>
          <w:ilvl w:val="1"/>
          <w:numId w:val="26"/>
        </w:numPr>
        <w:spacing w:after="0"/>
        <w:jc w:val="both"/>
        <w:rPr>
          <w:rFonts w:eastAsiaTheme="minorEastAsia"/>
          <w:color w:val="000000" w:themeColor="text1"/>
          <w:sz w:val="20"/>
          <w:szCs w:val="20"/>
        </w:rPr>
      </w:pPr>
      <w:r w:rsidRPr="00321B3F">
        <w:rPr>
          <w:rFonts w:eastAsiaTheme="minorEastAsia"/>
          <w:color w:val="000000" w:themeColor="text1"/>
          <w:sz w:val="20"/>
          <w:szCs w:val="20"/>
        </w:rPr>
        <w:t xml:space="preserve">Hardship fund for SMEs (direct cash aid, not to be paid back) </w:t>
      </w:r>
    </w:p>
    <w:p w14:paraId="61ED696B" w14:textId="4A7E19BF" w:rsidR="6213986E" w:rsidRPr="00321B3F" w:rsidRDefault="6213986E" w:rsidP="004B0599">
      <w:pPr>
        <w:spacing w:after="0"/>
        <w:jc w:val="both"/>
        <w:rPr>
          <w:rFonts w:eastAsiaTheme="minorEastAsia"/>
          <w:sz w:val="20"/>
          <w:szCs w:val="20"/>
        </w:rPr>
      </w:pPr>
      <w:r w:rsidRPr="00321B3F">
        <w:rPr>
          <w:rFonts w:eastAsiaTheme="minorEastAsia"/>
          <w:sz w:val="20"/>
          <w:szCs w:val="20"/>
        </w:rPr>
        <w:t xml:space="preserve"> </w:t>
      </w:r>
    </w:p>
    <w:p w14:paraId="7267E593" w14:textId="35DBAB76" w:rsidR="640BBB1C" w:rsidRPr="00321B3F" w:rsidRDefault="4E5B5F84" w:rsidP="00071690">
      <w:pPr>
        <w:pStyle w:val="Odsekzoznamu"/>
        <w:numPr>
          <w:ilvl w:val="0"/>
          <w:numId w:val="27"/>
        </w:numPr>
        <w:spacing w:after="0"/>
        <w:jc w:val="both"/>
        <w:rPr>
          <w:rFonts w:eastAsiaTheme="minorEastAsia"/>
          <w:b/>
          <w:bCs/>
          <w:color w:val="000000" w:themeColor="text1"/>
          <w:sz w:val="20"/>
          <w:szCs w:val="20"/>
          <w:u w:val="single"/>
        </w:rPr>
      </w:pPr>
      <w:r w:rsidRPr="00321B3F">
        <w:rPr>
          <w:rFonts w:eastAsiaTheme="minorEastAsia"/>
          <w:b/>
          <w:bCs/>
          <w:color w:val="000000" w:themeColor="text1"/>
          <w:sz w:val="20"/>
          <w:szCs w:val="20"/>
          <w:u w:val="single"/>
        </w:rPr>
        <w:t>COVID-19-Short Time Work (“Kurzarbeit”)</w:t>
      </w:r>
    </w:p>
    <w:p w14:paraId="284EA2FE" w14:textId="4A017027" w:rsidR="640BBB1C" w:rsidRPr="00321B3F" w:rsidRDefault="640BBB1C" w:rsidP="00071690">
      <w:pPr>
        <w:pStyle w:val="Odsekzoznamu"/>
        <w:numPr>
          <w:ilvl w:val="1"/>
          <w:numId w:val="25"/>
        </w:numPr>
        <w:spacing w:after="0"/>
        <w:jc w:val="both"/>
        <w:rPr>
          <w:rFonts w:eastAsiaTheme="minorEastAsia"/>
          <w:color w:val="000000" w:themeColor="text1"/>
          <w:sz w:val="20"/>
          <w:szCs w:val="20"/>
        </w:rPr>
      </w:pPr>
      <w:r w:rsidRPr="00321B3F">
        <w:rPr>
          <w:rFonts w:eastAsiaTheme="minorEastAsia"/>
          <w:color w:val="000000" w:themeColor="text1"/>
          <w:sz w:val="20"/>
          <w:szCs w:val="20"/>
        </w:rPr>
        <w:t xml:space="preserve">Financial means of EUR </w:t>
      </w:r>
      <w:r w:rsidRPr="00321B3F">
        <w:rPr>
          <w:rFonts w:eastAsiaTheme="minorEastAsia"/>
          <w:b/>
          <w:bCs/>
          <w:color w:val="000000" w:themeColor="text1"/>
          <w:sz w:val="20"/>
          <w:szCs w:val="20"/>
        </w:rPr>
        <w:t xml:space="preserve">400 Mio. </w:t>
      </w:r>
    </w:p>
    <w:p w14:paraId="468B89C7" w14:textId="05F1C2F8" w:rsidR="640BBB1C" w:rsidRPr="00321B3F" w:rsidRDefault="640BBB1C" w:rsidP="00071690">
      <w:pPr>
        <w:pStyle w:val="Odsekzoznamu"/>
        <w:numPr>
          <w:ilvl w:val="1"/>
          <w:numId w:val="25"/>
        </w:numPr>
        <w:spacing w:after="0"/>
        <w:jc w:val="both"/>
        <w:rPr>
          <w:rFonts w:eastAsiaTheme="minorEastAsia"/>
          <w:b/>
          <w:bCs/>
          <w:color w:val="000000" w:themeColor="text1"/>
          <w:sz w:val="20"/>
          <w:szCs w:val="20"/>
        </w:rPr>
      </w:pPr>
      <w:r w:rsidRPr="00321B3F">
        <w:rPr>
          <w:rFonts w:eastAsiaTheme="minorEastAsia"/>
          <w:b/>
          <w:bCs/>
          <w:color w:val="000000" w:themeColor="text1"/>
          <w:sz w:val="20"/>
          <w:szCs w:val="20"/>
        </w:rPr>
        <w:t>Short time work is planned for three months.</w:t>
      </w:r>
      <w:r w:rsidRPr="00321B3F">
        <w:rPr>
          <w:rFonts w:eastAsiaTheme="minorEastAsia"/>
          <w:color w:val="000000" w:themeColor="text1"/>
          <w:sz w:val="20"/>
          <w:szCs w:val="20"/>
        </w:rPr>
        <w:t xml:space="preserve"> </w:t>
      </w:r>
    </w:p>
    <w:p w14:paraId="4DB97A1F" w14:textId="4E4611FF" w:rsidR="640BBB1C" w:rsidRPr="00321B3F" w:rsidRDefault="640BBB1C" w:rsidP="00071690">
      <w:pPr>
        <w:pStyle w:val="Odsekzoznamu"/>
        <w:numPr>
          <w:ilvl w:val="0"/>
          <w:numId w:val="24"/>
        </w:numPr>
        <w:spacing w:after="0"/>
        <w:jc w:val="both"/>
        <w:rPr>
          <w:rFonts w:eastAsiaTheme="minorEastAsia"/>
          <w:b/>
          <w:bCs/>
          <w:color w:val="000000" w:themeColor="text1"/>
          <w:sz w:val="20"/>
          <w:szCs w:val="20"/>
        </w:rPr>
      </w:pPr>
      <w:r w:rsidRPr="00321B3F">
        <w:rPr>
          <w:rFonts w:eastAsiaTheme="minorEastAsia"/>
          <w:b/>
          <w:bCs/>
          <w:color w:val="000000" w:themeColor="text1"/>
          <w:sz w:val="20"/>
          <w:szCs w:val="20"/>
        </w:rPr>
        <w:t>Key Points of COVID Short Time Work:</w:t>
      </w:r>
    </w:p>
    <w:p w14:paraId="7204CBD5" w14:textId="0789CAD3" w:rsidR="00970039" w:rsidRPr="00321B3F" w:rsidRDefault="640BBB1C" w:rsidP="00071690">
      <w:pPr>
        <w:pStyle w:val="Odsekzoznamu"/>
        <w:numPr>
          <w:ilvl w:val="0"/>
          <w:numId w:val="23"/>
        </w:numPr>
        <w:spacing w:after="0"/>
        <w:jc w:val="both"/>
        <w:rPr>
          <w:rFonts w:eastAsiaTheme="minorEastAsia"/>
          <w:b/>
          <w:bCs/>
          <w:color w:val="000000" w:themeColor="text1"/>
          <w:sz w:val="20"/>
          <w:szCs w:val="20"/>
        </w:rPr>
      </w:pPr>
      <w:r w:rsidRPr="00321B3F">
        <w:rPr>
          <w:rFonts w:eastAsiaTheme="minorEastAsia"/>
          <w:b/>
          <w:bCs/>
          <w:color w:val="000000" w:themeColor="text1"/>
          <w:sz w:val="20"/>
          <w:szCs w:val="20"/>
        </w:rPr>
        <w:t>Before starting short time work, the employee has to consume all annual leave and overtime</w:t>
      </w:r>
      <w:r w:rsidRPr="00321B3F">
        <w:rPr>
          <w:rFonts w:eastAsiaTheme="minorEastAsia"/>
          <w:color w:val="000000" w:themeColor="text1"/>
          <w:sz w:val="20"/>
          <w:szCs w:val="20"/>
        </w:rPr>
        <w:t xml:space="preserve">. </w:t>
      </w:r>
    </w:p>
    <w:p w14:paraId="4B3AC886" w14:textId="0987E02E" w:rsidR="640BBB1C" w:rsidRPr="00321B3F" w:rsidRDefault="4E5B5F84" w:rsidP="00071690">
      <w:pPr>
        <w:pStyle w:val="Odsekzoznamu"/>
        <w:numPr>
          <w:ilvl w:val="0"/>
          <w:numId w:val="23"/>
        </w:numPr>
        <w:spacing w:after="0"/>
        <w:jc w:val="both"/>
        <w:rPr>
          <w:rFonts w:eastAsiaTheme="minorEastAsia"/>
          <w:b/>
          <w:bCs/>
          <w:color w:val="000000" w:themeColor="text1"/>
          <w:sz w:val="20"/>
          <w:szCs w:val="20"/>
        </w:rPr>
      </w:pPr>
      <w:r w:rsidRPr="00321B3F">
        <w:rPr>
          <w:rFonts w:eastAsiaTheme="minorEastAsia"/>
          <w:b/>
          <w:bCs/>
          <w:color w:val="000000" w:themeColor="text1"/>
          <w:sz w:val="20"/>
          <w:szCs w:val="20"/>
          <w:lang w:val="de"/>
        </w:rPr>
        <w:t>Wage guarantee</w:t>
      </w:r>
      <w:r w:rsidRPr="00321B3F">
        <w:rPr>
          <w:rFonts w:eastAsiaTheme="minorEastAsia"/>
          <w:color w:val="000000" w:themeColor="text1"/>
          <w:sz w:val="20"/>
          <w:szCs w:val="20"/>
          <w:lang w:val="de"/>
        </w:rPr>
        <w:t>:</w:t>
      </w:r>
    </w:p>
    <w:p w14:paraId="0C717AFC" w14:textId="197E54C0" w:rsidR="640BBB1C" w:rsidRPr="00321B3F" w:rsidRDefault="4E5B5F84" w:rsidP="00071690">
      <w:pPr>
        <w:pStyle w:val="Odsekzoznamu"/>
        <w:numPr>
          <w:ilvl w:val="1"/>
          <w:numId w:val="24"/>
        </w:numPr>
        <w:spacing w:after="0"/>
        <w:jc w:val="both"/>
        <w:rPr>
          <w:rFonts w:eastAsiaTheme="minorEastAsia"/>
          <w:color w:val="000000" w:themeColor="text1"/>
          <w:sz w:val="20"/>
          <w:szCs w:val="20"/>
        </w:rPr>
      </w:pPr>
      <w:r w:rsidRPr="00321B3F">
        <w:rPr>
          <w:rFonts w:eastAsiaTheme="minorEastAsia"/>
          <w:color w:val="000000" w:themeColor="text1"/>
          <w:sz w:val="20"/>
          <w:szCs w:val="20"/>
        </w:rPr>
        <w:t>Up to EUR 1.700 of gross wage, 90% of the previous net wage.</w:t>
      </w:r>
    </w:p>
    <w:p w14:paraId="44CC59A2" w14:textId="6CAD99AB" w:rsidR="640BBB1C" w:rsidRPr="00321B3F" w:rsidRDefault="4E5B5F84" w:rsidP="00071690">
      <w:pPr>
        <w:pStyle w:val="Odsekzoznamu"/>
        <w:numPr>
          <w:ilvl w:val="1"/>
          <w:numId w:val="24"/>
        </w:numPr>
        <w:spacing w:after="0"/>
        <w:jc w:val="both"/>
        <w:rPr>
          <w:rFonts w:eastAsiaTheme="minorEastAsia"/>
          <w:color w:val="000000" w:themeColor="text1"/>
          <w:sz w:val="20"/>
          <w:szCs w:val="20"/>
        </w:rPr>
      </w:pPr>
      <w:r w:rsidRPr="00321B3F">
        <w:rPr>
          <w:rFonts w:eastAsiaTheme="minorEastAsia"/>
          <w:color w:val="000000" w:themeColor="text1"/>
          <w:sz w:val="20"/>
          <w:szCs w:val="20"/>
        </w:rPr>
        <w:t>Up to EUR 2.685 of gross wage, 85% of the previous net wage.</w:t>
      </w:r>
    </w:p>
    <w:p w14:paraId="77C2804E" w14:textId="0582D8E2" w:rsidR="640BBB1C" w:rsidRPr="00321B3F" w:rsidRDefault="4E5B5F84" w:rsidP="00071690">
      <w:pPr>
        <w:pStyle w:val="Odsekzoznamu"/>
        <w:numPr>
          <w:ilvl w:val="1"/>
          <w:numId w:val="24"/>
        </w:numPr>
        <w:spacing w:after="0"/>
        <w:jc w:val="both"/>
        <w:rPr>
          <w:rFonts w:eastAsiaTheme="minorEastAsia"/>
          <w:color w:val="000000" w:themeColor="text1"/>
          <w:sz w:val="20"/>
          <w:szCs w:val="20"/>
        </w:rPr>
      </w:pPr>
      <w:r w:rsidRPr="00321B3F">
        <w:rPr>
          <w:rFonts w:eastAsiaTheme="minorEastAsia"/>
          <w:color w:val="000000" w:themeColor="text1"/>
          <w:sz w:val="20"/>
          <w:szCs w:val="20"/>
        </w:rPr>
        <w:t>Beyond EUR 2.686 gross wage, 80% of the previous net wage.</w:t>
      </w:r>
    </w:p>
    <w:p w14:paraId="5ED30A82" w14:textId="4DB636CB" w:rsidR="640BBB1C" w:rsidRPr="00321B3F" w:rsidRDefault="4E5B5F84" w:rsidP="00071690">
      <w:pPr>
        <w:pStyle w:val="Odsekzoznamu"/>
        <w:numPr>
          <w:ilvl w:val="0"/>
          <w:numId w:val="23"/>
        </w:numPr>
        <w:spacing w:after="0"/>
        <w:jc w:val="both"/>
        <w:rPr>
          <w:rFonts w:eastAsiaTheme="minorEastAsia"/>
          <w:b/>
          <w:bCs/>
          <w:color w:val="000000" w:themeColor="text1"/>
          <w:sz w:val="20"/>
          <w:szCs w:val="20"/>
        </w:rPr>
      </w:pPr>
      <w:r w:rsidRPr="00321B3F">
        <w:rPr>
          <w:rFonts w:eastAsiaTheme="minorEastAsia"/>
          <w:b/>
          <w:bCs/>
          <w:color w:val="000000" w:themeColor="text1"/>
          <w:sz w:val="20"/>
          <w:szCs w:val="20"/>
        </w:rPr>
        <w:t>The employment contract must not be terminated during the short time work period, and in the first month after short time work</w:t>
      </w:r>
      <w:r w:rsidRPr="00321B3F">
        <w:rPr>
          <w:rFonts w:eastAsiaTheme="minorEastAsia"/>
          <w:color w:val="000000" w:themeColor="text1"/>
          <w:sz w:val="20"/>
          <w:szCs w:val="20"/>
        </w:rPr>
        <w:t xml:space="preserve">, barring exceptional circumstances that require special negotiations. </w:t>
      </w:r>
    </w:p>
    <w:p w14:paraId="1E135E23" w14:textId="714DD099" w:rsidR="6213986E" w:rsidRPr="00321B3F" w:rsidRDefault="6213986E" w:rsidP="00071690">
      <w:pPr>
        <w:pStyle w:val="Odsekzoznamu"/>
        <w:numPr>
          <w:ilvl w:val="0"/>
          <w:numId w:val="23"/>
        </w:numPr>
        <w:spacing w:after="0"/>
        <w:jc w:val="both"/>
        <w:rPr>
          <w:rFonts w:eastAsiaTheme="minorEastAsia"/>
          <w:color w:val="000000" w:themeColor="text1"/>
          <w:sz w:val="20"/>
          <w:szCs w:val="20"/>
        </w:rPr>
      </w:pPr>
      <w:r w:rsidRPr="00321B3F">
        <w:rPr>
          <w:rFonts w:eastAsiaTheme="minorEastAsia"/>
          <w:color w:val="000000" w:themeColor="text1"/>
          <w:sz w:val="20"/>
          <w:szCs w:val="20"/>
        </w:rPr>
        <w:t>During short time work, working hours can be reduced by an average of up to 90%.</w:t>
      </w:r>
    </w:p>
    <w:p w14:paraId="0A8CED19" w14:textId="108DC959" w:rsidR="6213986E" w:rsidRPr="00321B3F" w:rsidRDefault="6213986E" w:rsidP="00071690">
      <w:pPr>
        <w:pStyle w:val="Odsekzoznamu"/>
        <w:numPr>
          <w:ilvl w:val="0"/>
          <w:numId w:val="23"/>
        </w:numPr>
        <w:spacing w:after="0"/>
        <w:jc w:val="both"/>
        <w:rPr>
          <w:rFonts w:eastAsiaTheme="minorEastAsia"/>
          <w:color w:val="000000" w:themeColor="text1"/>
          <w:sz w:val="20"/>
          <w:szCs w:val="20"/>
        </w:rPr>
      </w:pPr>
      <w:r w:rsidRPr="00321B3F">
        <w:rPr>
          <w:rFonts w:eastAsiaTheme="minorEastAsia"/>
          <w:color w:val="000000" w:themeColor="text1"/>
          <w:sz w:val="20"/>
          <w:szCs w:val="20"/>
        </w:rPr>
        <w:t xml:space="preserve">Normal working hours can be changed in agreement with the employee. </w:t>
      </w:r>
      <w:r w:rsidRPr="00321B3F">
        <w:br/>
      </w:r>
      <w:r w:rsidRPr="00321B3F">
        <w:rPr>
          <w:rFonts w:eastAsiaTheme="minorEastAsia"/>
          <w:color w:val="000000" w:themeColor="text1"/>
          <w:sz w:val="20"/>
          <w:szCs w:val="20"/>
        </w:rPr>
        <w:t xml:space="preserve"> </w:t>
      </w:r>
    </w:p>
    <w:p w14:paraId="5FADB6CC" w14:textId="12EECEC9" w:rsidR="00970039" w:rsidRPr="00321B3F" w:rsidRDefault="640BBB1C" w:rsidP="00071690">
      <w:pPr>
        <w:pStyle w:val="Odsekzoznamu"/>
        <w:numPr>
          <w:ilvl w:val="0"/>
          <w:numId w:val="28"/>
        </w:numPr>
        <w:spacing w:after="0"/>
        <w:jc w:val="both"/>
        <w:rPr>
          <w:rFonts w:eastAsiaTheme="minorEastAsia"/>
          <w:b/>
          <w:bCs/>
          <w:color w:val="000000" w:themeColor="text1"/>
          <w:sz w:val="20"/>
          <w:szCs w:val="20"/>
          <w:u w:val="single"/>
        </w:rPr>
      </w:pPr>
      <w:r w:rsidRPr="00321B3F">
        <w:rPr>
          <w:rFonts w:eastAsiaTheme="minorEastAsia"/>
          <w:b/>
          <w:bCs/>
          <w:color w:val="000000" w:themeColor="text1"/>
          <w:sz w:val="20"/>
          <w:szCs w:val="20"/>
          <w:u w:val="single"/>
        </w:rPr>
        <w:t>COVID-19-Law on Special Care</w:t>
      </w:r>
    </w:p>
    <w:p w14:paraId="08CB988B" w14:textId="77EFDED4" w:rsidR="640BBB1C" w:rsidRPr="00321B3F" w:rsidRDefault="640BBB1C" w:rsidP="004B0599">
      <w:pPr>
        <w:spacing w:after="0"/>
        <w:ind w:left="360"/>
        <w:jc w:val="both"/>
        <w:rPr>
          <w:rFonts w:eastAsiaTheme="minorEastAsia"/>
          <w:color w:val="000000" w:themeColor="text1"/>
          <w:sz w:val="20"/>
          <w:szCs w:val="20"/>
        </w:rPr>
      </w:pPr>
      <w:r w:rsidRPr="00321B3F">
        <w:rPr>
          <w:rFonts w:eastAsiaTheme="minorEastAsia"/>
          <w:color w:val="000000" w:themeColor="text1"/>
          <w:sz w:val="20"/>
          <w:szCs w:val="20"/>
        </w:rPr>
        <w:t xml:space="preserve">§ 18b Labour contract law: In case of (partial) closure of institutions (e.g. schools) due to official measures, </w:t>
      </w:r>
      <w:r w:rsidRPr="00321B3F">
        <w:rPr>
          <w:rFonts w:eastAsiaTheme="minorEastAsia"/>
          <w:b/>
          <w:bCs/>
          <w:color w:val="000000" w:themeColor="text1"/>
          <w:sz w:val="20"/>
          <w:szCs w:val="20"/>
        </w:rPr>
        <w:t>employers can now grant special care leave even to those employees who would normally have no entitlement to stay at home</w:t>
      </w:r>
      <w:r w:rsidRPr="00321B3F">
        <w:rPr>
          <w:rFonts w:eastAsiaTheme="minorEastAsia"/>
          <w:color w:val="000000" w:themeColor="text1"/>
          <w:sz w:val="20"/>
          <w:szCs w:val="20"/>
        </w:rPr>
        <w:t xml:space="preserve"> to take care of their children (up to 14 years old). This care leave is limited to three weeks. During this time, employees will receive a third of their gross wage, paid for by the government. </w:t>
      </w:r>
    </w:p>
    <w:p w14:paraId="61F728D4" w14:textId="25081ACF" w:rsidR="6213986E" w:rsidRPr="00321B3F" w:rsidRDefault="6213986E" w:rsidP="004B0599">
      <w:pPr>
        <w:spacing w:after="0"/>
        <w:jc w:val="both"/>
        <w:rPr>
          <w:rFonts w:eastAsiaTheme="minorEastAsia"/>
          <w:sz w:val="20"/>
          <w:szCs w:val="20"/>
        </w:rPr>
      </w:pPr>
      <w:r w:rsidRPr="00321B3F">
        <w:rPr>
          <w:rFonts w:eastAsiaTheme="minorEastAsia"/>
          <w:b/>
          <w:bCs/>
          <w:sz w:val="20"/>
          <w:szCs w:val="20"/>
        </w:rPr>
        <w:t xml:space="preserve"> </w:t>
      </w:r>
    </w:p>
    <w:p w14:paraId="49603FAD" w14:textId="40F368CD" w:rsidR="640BBB1C" w:rsidRPr="00321B3F" w:rsidRDefault="640BBB1C" w:rsidP="00071690">
      <w:pPr>
        <w:pStyle w:val="Odsekzoznamu"/>
        <w:numPr>
          <w:ilvl w:val="0"/>
          <w:numId w:val="28"/>
        </w:numPr>
        <w:spacing w:after="0"/>
        <w:jc w:val="both"/>
        <w:rPr>
          <w:rFonts w:eastAsiaTheme="minorEastAsia"/>
          <w:b/>
          <w:bCs/>
          <w:color w:val="000000" w:themeColor="text1"/>
          <w:sz w:val="20"/>
          <w:szCs w:val="20"/>
          <w:u w:val="single"/>
        </w:rPr>
      </w:pPr>
      <w:r w:rsidRPr="00321B3F">
        <w:rPr>
          <w:rFonts w:eastAsiaTheme="minorEastAsia"/>
          <w:b/>
          <w:bCs/>
          <w:color w:val="000000" w:themeColor="text1"/>
          <w:sz w:val="20"/>
          <w:szCs w:val="20"/>
          <w:u w:val="single"/>
          <w:lang w:val="de-AT"/>
        </w:rPr>
        <w:t>Work Inspections &amp; Working Hours</w:t>
      </w:r>
    </w:p>
    <w:p w14:paraId="099D2BCE" w14:textId="77777777" w:rsidR="00A4171B" w:rsidRPr="00321B3F" w:rsidRDefault="4E5B5F84" w:rsidP="004B0599">
      <w:pPr>
        <w:spacing w:after="0"/>
        <w:ind w:left="360"/>
        <w:jc w:val="both"/>
        <w:rPr>
          <w:rFonts w:eastAsiaTheme="minorEastAsia"/>
          <w:color w:val="000000" w:themeColor="text1"/>
          <w:sz w:val="20"/>
          <w:szCs w:val="20"/>
        </w:rPr>
      </w:pPr>
      <w:r w:rsidRPr="00321B3F">
        <w:rPr>
          <w:rFonts w:eastAsiaTheme="minorEastAsia"/>
          <w:color w:val="000000" w:themeColor="text1"/>
          <w:sz w:val="20"/>
          <w:szCs w:val="20"/>
        </w:rPr>
        <w:t xml:space="preserve">During the occurrence of COVID-19, </w:t>
      </w:r>
      <w:r w:rsidRPr="00321B3F">
        <w:rPr>
          <w:rFonts w:eastAsiaTheme="minorEastAsia"/>
          <w:b/>
          <w:bCs/>
          <w:color w:val="000000" w:themeColor="text1"/>
          <w:sz w:val="20"/>
          <w:szCs w:val="20"/>
        </w:rPr>
        <w:t>deviations from the working time provisions are possible</w:t>
      </w:r>
      <w:r w:rsidRPr="00321B3F">
        <w:rPr>
          <w:rFonts w:eastAsiaTheme="minorEastAsia"/>
          <w:color w:val="000000" w:themeColor="text1"/>
          <w:sz w:val="20"/>
          <w:szCs w:val="20"/>
        </w:rPr>
        <w:t xml:space="preserve"> (e.g. extensions to the normal working hours). This </w:t>
      </w:r>
      <w:r w:rsidRPr="00321B3F">
        <w:rPr>
          <w:rFonts w:eastAsiaTheme="minorEastAsia"/>
          <w:b/>
          <w:bCs/>
          <w:color w:val="000000" w:themeColor="text1"/>
          <w:sz w:val="20"/>
          <w:szCs w:val="20"/>
        </w:rPr>
        <w:t>applies to all industries with an extraordinary need for work</w:t>
      </w:r>
      <w:r w:rsidRPr="00321B3F">
        <w:rPr>
          <w:rFonts w:eastAsiaTheme="minorEastAsia"/>
          <w:color w:val="000000" w:themeColor="text1"/>
          <w:sz w:val="20"/>
          <w:szCs w:val="20"/>
        </w:rPr>
        <w:t xml:space="preserve"> (e.g. healthcare).</w:t>
      </w:r>
    </w:p>
    <w:p w14:paraId="4119A9DC" w14:textId="6DA63282" w:rsidR="640BBB1C" w:rsidRPr="00321B3F" w:rsidRDefault="640BBB1C" w:rsidP="004B0599">
      <w:pPr>
        <w:spacing w:after="0"/>
        <w:ind w:left="360"/>
        <w:jc w:val="both"/>
        <w:rPr>
          <w:rFonts w:eastAsiaTheme="minorEastAsia"/>
          <w:color w:val="000000" w:themeColor="text1"/>
          <w:sz w:val="20"/>
          <w:szCs w:val="20"/>
        </w:rPr>
      </w:pPr>
    </w:p>
    <w:p w14:paraId="6AA907AC" w14:textId="63F86479" w:rsidR="640BBB1C" w:rsidRPr="00321B3F" w:rsidRDefault="4E5B5F84" w:rsidP="00071690">
      <w:pPr>
        <w:pStyle w:val="Odsekzoznamu"/>
        <w:numPr>
          <w:ilvl w:val="0"/>
          <w:numId w:val="28"/>
        </w:numPr>
        <w:spacing w:after="0"/>
        <w:jc w:val="both"/>
        <w:rPr>
          <w:rFonts w:eastAsiaTheme="minorEastAsia"/>
          <w:b/>
          <w:bCs/>
          <w:color w:val="000000" w:themeColor="text1"/>
          <w:sz w:val="20"/>
          <w:szCs w:val="20"/>
          <w:u w:val="single"/>
        </w:rPr>
      </w:pPr>
      <w:r w:rsidRPr="00321B3F">
        <w:rPr>
          <w:rFonts w:eastAsiaTheme="minorEastAsia"/>
          <w:b/>
          <w:bCs/>
          <w:color w:val="000000" w:themeColor="text1"/>
          <w:sz w:val="20"/>
          <w:szCs w:val="20"/>
          <w:u w:val="single"/>
        </w:rPr>
        <w:lastRenderedPageBreak/>
        <w:t>Measures of the Austrian National Health Insurance Fund:</w:t>
      </w:r>
    </w:p>
    <w:p w14:paraId="06F9E2CE" w14:textId="637151F6" w:rsidR="640BBB1C" w:rsidRPr="00321B3F" w:rsidRDefault="4E5B5F84" w:rsidP="004B0599">
      <w:pPr>
        <w:spacing w:after="0"/>
        <w:ind w:left="360"/>
        <w:jc w:val="both"/>
        <w:rPr>
          <w:rFonts w:eastAsiaTheme="minorEastAsia"/>
          <w:sz w:val="20"/>
          <w:szCs w:val="20"/>
        </w:rPr>
      </w:pPr>
      <w:r w:rsidRPr="00321B3F">
        <w:rPr>
          <w:rFonts w:eastAsiaTheme="minorEastAsia"/>
          <w:sz w:val="20"/>
          <w:szCs w:val="20"/>
        </w:rPr>
        <w:t xml:space="preserve">The Fund has put together a package of measures to relieve the pressure on affected companies, such as </w:t>
      </w:r>
      <w:r w:rsidRPr="00321B3F">
        <w:rPr>
          <w:rFonts w:eastAsiaTheme="minorEastAsia"/>
          <w:b/>
          <w:bCs/>
          <w:sz w:val="20"/>
          <w:szCs w:val="20"/>
        </w:rPr>
        <w:t>deferral of contributions</w:t>
      </w:r>
      <w:r w:rsidRPr="00321B3F">
        <w:rPr>
          <w:rFonts w:eastAsiaTheme="minorEastAsia"/>
          <w:sz w:val="20"/>
          <w:szCs w:val="20"/>
        </w:rPr>
        <w:t xml:space="preserve">, </w:t>
      </w:r>
      <w:r w:rsidRPr="00321B3F">
        <w:rPr>
          <w:rFonts w:eastAsiaTheme="minorEastAsia"/>
          <w:b/>
          <w:bCs/>
          <w:sz w:val="20"/>
          <w:szCs w:val="20"/>
        </w:rPr>
        <w:t>payment by instalments</w:t>
      </w:r>
      <w:r w:rsidRPr="00321B3F">
        <w:rPr>
          <w:rFonts w:eastAsiaTheme="minorEastAsia"/>
          <w:sz w:val="20"/>
          <w:szCs w:val="20"/>
        </w:rPr>
        <w:t xml:space="preserve">, </w:t>
      </w:r>
      <w:r w:rsidRPr="00321B3F">
        <w:rPr>
          <w:rFonts w:eastAsiaTheme="minorEastAsia"/>
          <w:b/>
          <w:bCs/>
          <w:sz w:val="20"/>
          <w:szCs w:val="20"/>
        </w:rPr>
        <w:t>waiving of late-payment fee, suspension of notices of seizure and bankruptcy applications.</w:t>
      </w:r>
    </w:p>
    <w:p w14:paraId="6F808A3E" w14:textId="729850B6" w:rsidR="6213986E" w:rsidRPr="00321B3F" w:rsidRDefault="6213986E" w:rsidP="004B0599">
      <w:pPr>
        <w:spacing w:after="0"/>
        <w:jc w:val="both"/>
        <w:rPr>
          <w:rFonts w:eastAsiaTheme="minorEastAsia"/>
          <w:sz w:val="20"/>
          <w:szCs w:val="20"/>
        </w:rPr>
      </w:pPr>
      <w:r w:rsidRPr="00321B3F">
        <w:rPr>
          <w:rFonts w:eastAsiaTheme="minorEastAsia"/>
          <w:b/>
          <w:bCs/>
          <w:sz w:val="20"/>
          <w:szCs w:val="20"/>
        </w:rPr>
        <w:t xml:space="preserve"> </w:t>
      </w:r>
    </w:p>
    <w:p w14:paraId="446A11F5" w14:textId="7BD99AAB" w:rsidR="640BBB1C" w:rsidRPr="00321B3F" w:rsidRDefault="4E5B5F84" w:rsidP="00071690">
      <w:pPr>
        <w:pStyle w:val="Odsekzoznamu"/>
        <w:numPr>
          <w:ilvl w:val="0"/>
          <w:numId w:val="28"/>
        </w:numPr>
        <w:spacing w:after="0"/>
        <w:jc w:val="both"/>
        <w:rPr>
          <w:rFonts w:eastAsiaTheme="minorEastAsia"/>
          <w:b/>
          <w:bCs/>
          <w:color w:val="000000" w:themeColor="text1"/>
          <w:sz w:val="20"/>
          <w:szCs w:val="20"/>
          <w:u w:val="single"/>
        </w:rPr>
      </w:pPr>
      <w:r w:rsidRPr="00321B3F">
        <w:rPr>
          <w:rFonts w:eastAsiaTheme="minorEastAsia"/>
          <w:b/>
          <w:bCs/>
          <w:color w:val="000000" w:themeColor="text1"/>
          <w:sz w:val="20"/>
          <w:szCs w:val="20"/>
          <w:u w:val="single"/>
        </w:rPr>
        <w:t>Corporate and Income tax</w:t>
      </w:r>
    </w:p>
    <w:p w14:paraId="7705C1E9" w14:textId="5BC061DA" w:rsidR="640BBB1C" w:rsidRPr="00321B3F" w:rsidRDefault="4E5B5F84" w:rsidP="004B0599">
      <w:pPr>
        <w:spacing w:after="0"/>
        <w:ind w:firstLine="360"/>
        <w:jc w:val="both"/>
        <w:rPr>
          <w:rFonts w:eastAsiaTheme="minorEastAsia"/>
          <w:sz w:val="20"/>
          <w:szCs w:val="20"/>
        </w:rPr>
      </w:pPr>
      <w:r w:rsidRPr="00321B3F">
        <w:rPr>
          <w:rFonts w:eastAsiaTheme="minorEastAsia"/>
          <w:sz w:val="20"/>
          <w:szCs w:val="20"/>
        </w:rPr>
        <w:t xml:space="preserve">Corporate and income tax advance payments for 2020 can be </w:t>
      </w:r>
      <w:r w:rsidRPr="00321B3F">
        <w:rPr>
          <w:rFonts w:eastAsiaTheme="minorEastAsia"/>
          <w:b/>
          <w:bCs/>
          <w:sz w:val="20"/>
          <w:szCs w:val="20"/>
        </w:rPr>
        <w:t>reduced or set to zero</w:t>
      </w:r>
      <w:r w:rsidRPr="00321B3F">
        <w:rPr>
          <w:rFonts w:eastAsiaTheme="minorEastAsia"/>
          <w:sz w:val="20"/>
          <w:szCs w:val="20"/>
        </w:rPr>
        <w:t>.</w:t>
      </w:r>
    </w:p>
    <w:p w14:paraId="10959C14" w14:textId="7A347F37" w:rsidR="6213986E" w:rsidRPr="00321B3F" w:rsidRDefault="6213986E" w:rsidP="004B0599">
      <w:pPr>
        <w:spacing w:after="0"/>
        <w:jc w:val="both"/>
        <w:rPr>
          <w:rFonts w:eastAsiaTheme="minorEastAsia"/>
          <w:sz w:val="20"/>
          <w:szCs w:val="20"/>
        </w:rPr>
      </w:pPr>
      <w:r w:rsidRPr="00321B3F">
        <w:rPr>
          <w:rFonts w:eastAsiaTheme="minorEastAsia"/>
          <w:sz w:val="20"/>
          <w:szCs w:val="20"/>
        </w:rPr>
        <w:t xml:space="preserve"> </w:t>
      </w:r>
    </w:p>
    <w:p w14:paraId="60963349" w14:textId="16211887" w:rsidR="640BBB1C" w:rsidRPr="00321B3F" w:rsidRDefault="4E5B5F84" w:rsidP="00071690">
      <w:pPr>
        <w:pStyle w:val="Odsekzoznamu"/>
        <w:numPr>
          <w:ilvl w:val="0"/>
          <w:numId w:val="28"/>
        </w:numPr>
        <w:spacing w:after="0"/>
        <w:jc w:val="both"/>
        <w:rPr>
          <w:rFonts w:eastAsiaTheme="minorEastAsia"/>
          <w:b/>
          <w:bCs/>
          <w:color w:val="000000" w:themeColor="text1"/>
          <w:sz w:val="20"/>
          <w:szCs w:val="20"/>
          <w:u w:val="single"/>
        </w:rPr>
      </w:pPr>
      <w:r w:rsidRPr="00321B3F">
        <w:rPr>
          <w:rFonts w:eastAsiaTheme="minorEastAsia"/>
          <w:b/>
          <w:bCs/>
          <w:color w:val="000000" w:themeColor="text1"/>
          <w:sz w:val="20"/>
          <w:szCs w:val="20"/>
          <w:u w:val="single"/>
        </w:rPr>
        <w:t xml:space="preserve">Guarantees and Financing </w:t>
      </w:r>
    </w:p>
    <w:p w14:paraId="40C8F7AA" w14:textId="5112F565" w:rsidR="640BBB1C" w:rsidRPr="00321B3F" w:rsidRDefault="4E5B5F84" w:rsidP="004B0599">
      <w:pPr>
        <w:spacing w:after="0"/>
        <w:ind w:left="360"/>
        <w:jc w:val="both"/>
        <w:rPr>
          <w:rFonts w:eastAsiaTheme="minorEastAsia"/>
          <w:sz w:val="20"/>
          <w:szCs w:val="20"/>
        </w:rPr>
      </w:pPr>
      <w:r w:rsidRPr="00321B3F">
        <w:rPr>
          <w:rFonts w:eastAsiaTheme="minorEastAsia"/>
          <w:sz w:val="20"/>
          <w:szCs w:val="20"/>
        </w:rPr>
        <w:t xml:space="preserve">Exporting companies can be granted </w:t>
      </w:r>
      <w:r w:rsidRPr="00321B3F">
        <w:rPr>
          <w:rFonts w:eastAsiaTheme="minorEastAsia"/>
          <w:b/>
          <w:bCs/>
          <w:sz w:val="20"/>
          <w:szCs w:val="20"/>
        </w:rPr>
        <w:t>credits up to 10%</w:t>
      </w:r>
      <w:r w:rsidRPr="00321B3F">
        <w:rPr>
          <w:rFonts w:eastAsiaTheme="minorEastAsia"/>
          <w:sz w:val="20"/>
          <w:szCs w:val="20"/>
        </w:rPr>
        <w:t xml:space="preserve"> (large companies) or </w:t>
      </w:r>
      <w:r w:rsidRPr="00321B3F">
        <w:rPr>
          <w:rFonts w:eastAsiaTheme="minorEastAsia"/>
          <w:b/>
          <w:bCs/>
          <w:sz w:val="20"/>
          <w:szCs w:val="20"/>
        </w:rPr>
        <w:t>15%</w:t>
      </w:r>
      <w:r w:rsidRPr="00321B3F">
        <w:rPr>
          <w:rFonts w:eastAsiaTheme="minorEastAsia"/>
          <w:sz w:val="20"/>
          <w:szCs w:val="20"/>
        </w:rPr>
        <w:t xml:space="preserve"> (SMEs) of their export revenues by the OeKB (österreichische Kontrollbank). AWS (Austria Wirtschaftsservice) will provide </w:t>
      </w:r>
      <w:r w:rsidRPr="00321B3F">
        <w:rPr>
          <w:rFonts w:eastAsiaTheme="minorEastAsia"/>
          <w:b/>
          <w:bCs/>
          <w:sz w:val="20"/>
          <w:szCs w:val="20"/>
        </w:rPr>
        <w:t>guarantees with special conditions</w:t>
      </w:r>
      <w:r w:rsidRPr="00321B3F">
        <w:rPr>
          <w:rFonts w:eastAsiaTheme="minorEastAsia"/>
          <w:sz w:val="20"/>
          <w:szCs w:val="20"/>
        </w:rPr>
        <w:t xml:space="preserve"> for companies who are affected by the COVID-crisis to facilitate financing credits.</w:t>
      </w:r>
    </w:p>
    <w:p w14:paraId="10AC7C10" w14:textId="1E040E1A" w:rsidR="3D7A52FC" w:rsidRPr="00321B3F" w:rsidRDefault="3D7A52FC" w:rsidP="004B0599">
      <w:pPr>
        <w:spacing w:after="0"/>
        <w:jc w:val="both"/>
        <w:rPr>
          <w:rFonts w:eastAsiaTheme="minorEastAsia"/>
          <w:sz w:val="20"/>
          <w:szCs w:val="20"/>
        </w:rPr>
      </w:pPr>
    </w:p>
    <w:p w14:paraId="2ACC17B8" w14:textId="1A965AA8" w:rsidR="005F17B3" w:rsidRPr="00321B3F" w:rsidRDefault="2129E268" w:rsidP="4732E96C">
      <w:pPr>
        <w:pStyle w:val="Nadpis2"/>
        <w:rPr>
          <w:rFonts w:eastAsiaTheme="minorEastAsia"/>
          <w:b/>
          <w:bCs/>
          <w:sz w:val="20"/>
          <w:szCs w:val="20"/>
          <w:u w:val="single"/>
        </w:rPr>
      </w:pPr>
      <w:bookmarkStart w:id="7" w:name="_Toc36743016"/>
      <w:bookmarkStart w:id="8" w:name="_Toc36745012"/>
      <w:r>
        <w:t>Belgium</w:t>
      </w:r>
      <w:bookmarkEnd w:id="7"/>
      <w:bookmarkEnd w:id="8"/>
    </w:p>
    <w:p w14:paraId="77C19590" w14:textId="7DEEE64A" w:rsidR="36C3807E" w:rsidRPr="00321B3F" w:rsidRDefault="36C3807E" w:rsidP="004B0599">
      <w:pPr>
        <w:pStyle w:val="articletext"/>
        <w:numPr>
          <w:ilvl w:val="0"/>
          <w:numId w:val="14"/>
        </w:numPr>
        <w:jc w:val="both"/>
        <w:rPr>
          <w:rFonts w:asciiTheme="minorHAnsi" w:eastAsiaTheme="minorEastAsia" w:hAnsiTheme="minorHAnsi" w:cstheme="minorBidi"/>
          <w:sz w:val="20"/>
          <w:szCs w:val="20"/>
        </w:rPr>
      </w:pPr>
      <w:r w:rsidRPr="00321B3F">
        <w:rPr>
          <w:rFonts w:asciiTheme="minorHAnsi" w:eastAsiaTheme="minorEastAsia" w:hAnsiTheme="minorHAnsi" w:cstheme="minorBidi"/>
          <w:sz w:val="20"/>
          <w:szCs w:val="20"/>
        </w:rPr>
        <w:t>Private individuals and businesses can suspend loan payments</w:t>
      </w:r>
      <w:r w:rsidR="6F932A56" w:rsidRPr="00321B3F">
        <w:rPr>
          <w:rFonts w:asciiTheme="minorHAnsi" w:eastAsiaTheme="minorEastAsia" w:hAnsiTheme="minorHAnsi" w:cstheme="minorBidi"/>
          <w:sz w:val="20"/>
          <w:szCs w:val="20"/>
        </w:rPr>
        <w:t>, including mortgage loan payments,</w:t>
      </w:r>
      <w:r w:rsidRPr="00321B3F">
        <w:rPr>
          <w:rFonts w:asciiTheme="minorHAnsi" w:eastAsiaTheme="minorEastAsia" w:hAnsiTheme="minorHAnsi" w:cstheme="minorBidi"/>
          <w:sz w:val="20"/>
          <w:szCs w:val="20"/>
        </w:rPr>
        <w:t xml:space="preserve"> from now until 30 September (dependent on conditions)</w:t>
      </w:r>
    </w:p>
    <w:p w14:paraId="0C2A7969" w14:textId="1955A5EC" w:rsidR="2129E268" w:rsidRPr="00321B3F" w:rsidRDefault="2129E268" w:rsidP="004B0599">
      <w:pPr>
        <w:pStyle w:val="articletext"/>
        <w:numPr>
          <w:ilvl w:val="0"/>
          <w:numId w:val="14"/>
        </w:numPr>
        <w:jc w:val="both"/>
        <w:rPr>
          <w:rFonts w:asciiTheme="minorHAnsi" w:eastAsiaTheme="minorEastAsia" w:hAnsiTheme="minorHAnsi" w:cstheme="minorBidi"/>
          <w:sz w:val="20"/>
          <w:szCs w:val="20"/>
        </w:rPr>
      </w:pPr>
      <w:r w:rsidRPr="00321B3F">
        <w:rPr>
          <w:rFonts w:asciiTheme="minorHAnsi" w:eastAsiaTheme="minorEastAsia" w:hAnsiTheme="minorHAnsi" w:cstheme="minorBidi"/>
          <w:sz w:val="20"/>
          <w:szCs w:val="20"/>
        </w:rPr>
        <w:t xml:space="preserve">Companies can follow a so-called ‘payment plan’: In this payment plan, companies can ‘spread’ payments of VAT, social contributions and fines. They can also delay payments of corporate income tax and regular income tax. </w:t>
      </w:r>
      <w:r w:rsidR="543A69EB" w:rsidRPr="00321B3F">
        <w:rPr>
          <w:rFonts w:asciiTheme="minorHAnsi" w:eastAsiaTheme="minorEastAsia" w:hAnsiTheme="minorHAnsi" w:cstheme="minorBidi"/>
          <w:sz w:val="20"/>
          <w:szCs w:val="20"/>
        </w:rPr>
        <w:t xml:space="preserve"> The Belgian authorities have confirmed that they will allow companies to delay the filings by over two weeks and payments by two months.</w:t>
      </w:r>
    </w:p>
    <w:p w14:paraId="67318C1A" w14:textId="77777777" w:rsidR="005F17B3" w:rsidRPr="00321B3F" w:rsidRDefault="2129E268" w:rsidP="004B0599">
      <w:pPr>
        <w:pStyle w:val="articletext"/>
        <w:numPr>
          <w:ilvl w:val="0"/>
          <w:numId w:val="14"/>
        </w:numPr>
        <w:jc w:val="both"/>
        <w:rPr>
          <w:rFonts w:asciiTheme="minorHAnsi" w:eastAsiaTheme="minorEastAsia" w:hAnsiTheme="minorHAnsi" w:cstheme="minorBidi"/>
          <w:sz w:val="20"/>
          <w:szCs w:val="20"/>
        </w:rPr>
      </w:pPr>
      <w:r w:rsidRPr="00321B3F">
        <w:rPr>
          <w:rFonts w:asciiTheme="minorHAnsi" w:eastAsiaTheme="minorEastAsia" w:hAnsiTheme="minorHAnsi" w:cstheme="minorBidi"/>
          <w:sz w:val="20"/>
          <w:szCs w:val="20"/>
        </w:rPr>
        <w:t>Fines to companies for late payments can be remitted.</w:t>
      </w:r>
    </w:p>
    <w:p w14:paraId="72D8A0D4" w14:textId="7E125CA8" w:rsidR="005F17B3" w:rsidRPr="00321B3F" w:rsidRDefault="2129E268" w:rsidP="004B0599">
      <w:pPr>
        <w:pStyle w:val="articletext"/>
        <w:numPr>
          <w:ilvl w:val="0"/>
          <w:numId w:val="14"/>
        </w:numPr>
        <w:jc w:val="both"/>
        <w:rPr>
          <w:rFonts w:asciiTheme="minorHAnsi" w:eastAsiaTheme="minorEastAsia" w:hAnsiTheme="minorHAnsi" w:cstheme="minorBidi"/>
          <w:sz w:val="20"/>
          <w:szCs w:val="20"/>
        </w:rPr>
      </w:pPr>
      <w:r w:rsidRPr="00321B3F">
        <w:rPr>
          <w:rFonts w:asciiTheme="minorHAnsi" w:eastAsiaTheme="minorEastAsia" w:hAnsiTheme="minorHAnsi" w:cstheme="minorBidi"/>
          <w:sz w:val="20"/>
          <w:szCs w:val="20"/>
        </w:rPr>
        <w:t>Increase in short-time work payments (65%--&gt; 70%)</w:t>
      </w:r>
      <w:r w:rsidR="3ECC5CF6" w:rsidRPr="00321B3F">
        <w:rPr>
          <w:rFonts w:asciiTheme="minorHAnsi" w:eastAsiaTheme="minorEastAsia" w:hAnsiTheme="minorHAnsi" w:cstheme="minorBidi"/>
          <w:sz w:val="20"/>
          <w:szCs w:val="20"/>
        </w:rPr>
        <w:t xml:space="preserve"> + €150</w:t>
      </w:r>
    </w:p>
    <w:p w14:paraId="7B9EC79E" w14:textId="03A10EBB" w:rsidR="005F17B3" w:rsidRPr="00321B3F" w:rsidRDefault="2129E268" w:rsidP="004B0599">
      <w:pPr>
        <w:pStyle w:val="articletext"/>
        <w:numPr>
          <w:ilvl w:val="0"/>
          <w:numId w:val="14"/>
        </w:numPr>
        <w:jc w:val="both"/>
        <w:rPr>
          <w:rFonts w:asciiTheme="minorHAnsi" w:eastAsiaTheme="minorEastAsia" w:hAnsiTheme="minorHAnsi" w:cstheme="minorBidi"/>
          <w:sz w:val="20"/>
          <w:szCs w:val="20"/>
        </w:rPr>
      </w:pPr>
      <w:r w:rsidRPr="00321B3F">
        <w:rPr>
          <w:rFonts w:asciiTheme="minorHAnsi" w:eastAsiaTheme="minorEastAsia" w:hAnsiTheme="minorHAnsi" w:cstheme="minorBidi"/>
          <w:sz w:val="20"/>
          <w:szCs w:val="20"/>
        </w:rPr>
        <w:t>Federal government will not charge companies with fines if they can’t fulfil a public contract in ti</w:t>
      </w:r>
      <w:r w:rsidR="6DD17BB6" w:rsidRPr="00321B3F">
        <w:rPr>
          <w:rFonts w:asciiTheme="minorHAnsi" w:eastAsiaTheme="minorEastAsia" w:hAnsiTheme="minorHAnsi" w:cstheme="minorBidi"/>
          <w:sz w:val="20"/>
          <w:szCs w:val="20"/>
        </w:rPr>
        <w:t>me.</w:t>
      </w:r>
    </w:p>
    <w:p w14:paraId="1D8BDD19" w14:textId="1AD415BD" w:rsidR="00134A83" w:rsidRPr="00321B3F" w:rsidRDefault="2129E268" w:rsidP="004B0599">
      <w:pPr>
        <w:pStyle w:val="articletext"/>
        <w:numPr>
          <w:ilvl w:val="0"/>
          <w:numId w:val="14"/>
        </w:numPr>
        <w:jc w:val="both"/>
        <w:rPr>
          <w:rStyle w:val="tlid-translation"/>
          <w:rFonts w:asciiTheme="minorHAnsi" w:eastAsiaTheme="minorEastAsia" w:hAnsiTheme="minorHAnsi" w:cstheme="minorBidi"/>
          <w:sz w:val="20"/>
          <w:szCs w:val="20"/>
          <w:lang w:val="en"/>
        </w:rPr>
      </w:pPr>
      <w:r w:rsidRPr="00321B3F">
        <w:rPr>
          <w:rFonts w:asciiTheme="minorHAnsi" w:eastAsiaTheme="minorEastAsia" w:hAnsiTheme="minorHAnsi" w:cstheme="minorBidi"/>
          <w:sz w:val="20"/>
          <w:szCs w:val="20"/>
        </w:rPr>
        <w:t>These measures only apply to companies that can show that they have been directly hit by the coronavirus (</w:t>
      </w:r>
      <w:r w:rsidRPr="00321B3F">
        <w:rPr>
          <w:rStyle w:val="tlid-translation"/>
          <w:rFonts w:asciiTheme="minorHAnsi" w:eastAsiaTheme="minorEastAsia" w:hAnsiTheme="minorHAnsi" w:cstheme="minorBidi"/>
          <w:sz w:val="20"/>
          <w:szCs w:val="20"/>
          <w:lang w:val="en"/>
        </w:rPr>
        <w:t>e</w:t>
      </w:r>
      <w:r w:rsidR="21DC2C21" w:rsidRPr="00321B3F">
        <w:rPr>
          <w:rStyle w:val="tlid-translation"/>
          <w:rFonts w:asciiTheme="minorHAnsi" w:eastAsiaTheme="minorEastAsia" w:hAnsiTheme="minorHAnsi" w:cstheme="minorBidi"/>
          <w:sz w:val="20"/>
          <w:szCs w:val="20"/>
          <w:lang w:val="en"/>
        </w:rPr>
        <w:t>.</w:t>
      </w:r>
      <w:r w:rsidRPr="00321B3F">
        <w:rPr>
          <w:rStyle w:val="tlid-translation"/>
          <w:rFonts w:asciiTheme="minorHAnsi" w:eastAsiaTheme="minorEastAsia" w:hAnsiTheme="minorHAnsi" w:cstheme="minorBidi"/>
          <w:sz w:val="20"/>
          <w:szCs w:val="20"/>
          <w:lang w:val="en"/>
        </w:rPr>
        <w:t>g</w:t>
      </w:r>
      <w:r w:rsidR="21DC2C21" w:rsidRPr="00321B3F">
        <w:rPr>
          <w:rStyle w:val="tlid-translation"/>
          <w:rFonts w:asciiTheme="minorHAnsi" w:eastAsiaTheme="minorEastAsia" w:hAnsiTheme="minorHAnsi" w:cstheme="minorBidi"/>
          <w:sz w:val="20"/>
          <w:szCs w:val="20"/>
          <w:lang w:val="en"/>
        </w:rPr>
        <w:t>.</w:t>
      </w:r>
      <w:r w:rsidRPr="00321B3F">
        <w:rPr>
          <w:rStyle w:val="tlid-translation"/>
          <w:rFonts w:asciiTheme="minorHAnsi" w:eastAsiaTheme="minorEastAsia" w:hAnsiTheme="minorHAnsi" w:cstheme="minorBidi"/>
          <w:sz w:val="20"/>
          <w:szCs w:val="20"/>
          <w:lang w:val="en"/>
        </w:rPr>
        <w:t xml:space="preserve"> a decrease in turnover, a significant decrease in orders and / or reservations, consequences of a “chain reaction” with partner companies,…).</w:t>
      </w:r>
      <w:r w:rsidR="4606A4E3" w:rsidRPr="00321B3F">
        <w:rPr>
          <w:rStyle w:val="tlid-translation"/>
          <w:rFonts w:asciiTheme="minorHAnsi" w:eastAsiaTheme="minorEastAsia" w:hAnsiTheme="minorHAnsi" w:cstheme="minorBidi"/>
          <w:sz w:val="20"/>
          <w:szCs w:val="20"/>
          <w:lang w:val="en"/>
        </w:rPr>
        <w:t xml:space="preserve"> The deadline for getting this `</w:t>
      </w:r>
      <w:r w:rsidRPr="00321B3F">
        <w:rPr>
          <w:rStyle w:val="tlid-translation"/>
          <w:rFonts w:asciiTheme="minorHAnsi" w:eastAsiaTheme="minorEastAsia" w:hAnsiTheme="minorHAnsi" w:cstheme="minorBidi"/>
          <w:sz w:val="20"/>
          <w:szCs w:val="20"/>
          <w:lang w:val="en"/>
        </w:rPr>
        <w:t>payment plan’ is June 30.</w:t>
      </w:r>
    </w:p>
    <w:p w14:paraId="4DF84EF8" w14:textId="5F5A9D8E" w:rsidR="00134A83" w:rsidRPr="00321B3F" w:rsidRDefault="04B2DCD2" w:rsidP="004B0599">
      <w:pPr>
        <w:pStyle w:val="articletext"/>
        <w:numPr>
          <w:ilvl w:val="0"/>
          <w:numId w:val="14"/>
        </w:numPr>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The government will pay gas, water &amp; electricity bills for technical unemployed-people for one month</w:t>
      </w:r>
      <w:r w:rsidR="10773394" w:rsidRPr="00321B3F">
        <w:rPr>
          <w:rStyle w:val="tlid-translation"/>
          <w:rFonts w:asciiTheme="minorHAnsi" w:eastAsiaTheme="minorEastAsia" w:hAnsiTheme="minorHAnsi" w:cstheme="minorBidi"/>
          <w:sz w:val="20"/>
          <w:szCs w:val="20"/>
          <w:lang w:val="en"/>
        </w:rPr>
        <w:t>, worthy of €202</w:t>
      </w:r>
      <w:r w:rsidRPr="00321B3F">
        <w:rPr>
          <w:rStyle w:val="tlid-translation"/>
          <w:rFonts w:asciiTheme="minorHAnsi" w:eastAsiaTheme="minorEastAsia" w:hAnsiTheme="minorHAnsi" w:cstheme="minorBidi"/>
          <w:sz w:val="20"/>
          <w:szCs w:val="20"/>
          <w:lang w:val="en"/>
        </w:rPr>
        <w:t>.</w:t>
      </w:r>
    </w:p>
    <w:p w14:paraId="3D6D00BC" w14:textId="25BD51A9" w:rsidR="00134A83" w:rsidRPr="00321B3F" w:rsidRDefault="582A7C50" w:rsidP="004B0599">
      <w:pPr>
        <w:pStyle w:val="articletext"/>
        <w:numPr>
          <w:ilvl w:val="0"/>
          <w:numId w:val="14"/>
        </w:numPr>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Increased tolerance for home office workers to not constitute a Permanent Establishment in view of the Belgium – Luxembourg Tax treaty and Belgium-France Tax treaty.</w:t>
      </w:r>
    </w:p>
    <w:p w14:paraId="42FFDE02" w14:textId="5C321A67" w:rsidR="39A9E89A" w:rsidRPr="00321B3F" w:rsidRDefault="39A9E89A" w:rsidP="25CEB179">
      <w:pPr>
        <w:pStyle w:val="articletext"/>
        <w:numPr>
          <w:ilvl w:val="0"/>
          <w:numId w:val="14"/>
        </w:numPr>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 xml:space="preserve">Guarantee: The government will guarantee </w:t>
      </w:r>
      <w:r w:rsidR="18F1A5E2" w:rsidRPr="00321B3F">
        <w:rPr>
          <w:rStyle w:val="tlid-translation"/>
          <w:rFonts w:asciiTheme="minorHAnsi" w:eastAsiaTheme="minorEastAsia" w:hAnsiTheme="minorHAnsi" w:cstheme="minorBidi"/>
          <w:sz w:val="20"/>
          <w:szCs w:val="20"/>
          <w:lang w:val="en"/>
        </w:rPr>
        <w:t xml:space="preserve">state-backed </w:t>
      </w:r>
      <w:r w:rsidRPr="00321B3F">
        <w:rPr>
          <w:rStyle w:val="tlid-translation"/>
          <w:rFonts w:asciiTheme="minorHAnsi" w:eastAsiaTheme="minorEastAsia" w:hAnsiTheme="minorHAnsi" w:cstheme="minorBidi"/>
          <w:sz w:val="20"/>
          <w:szCs w:val="20"/>
          <w:lang w:val="en"/>
        </w:rPr>
        <w:t xml:space="preserve">credit lines </w:t>
      </w:r>
      <w:r w:rsidR="73D3439E" w:rsidRPr="00321B3F">
        <w:rPr>
          <w:rStyle w:val="tlid-translation"/>
          <w:rFonts w:asciiTheme="minorHAnsi" w:eastAsiaTheme="minorEastAsia" w:hAnsiTheme="minorHAnsi" w:cstheme="minorBidi"/>
          <w:sz w:val="20"/>
          <w:szCs w:val="20"/>
          <w:lang w:val="en"/>
        </w:rPr>
        <w:t>for companies for the duration of 12 months (€50bn)</w:t>
      </w:r>
      <w:r w:rsidR="549FFC72" w:rsidRPr="00321B3F">
        <w:rPr>
          <w:rStyle w:val="tlid-translation"/>
          <w:rFonts w:asciiTheme="minorHAnsi" w:eastAsiaTheme="minorEastAsia" w:hAnsiTheme="minorHAnsi" w:cstheme="minorBidi"/>
          <w:sz w:val="20"/>
          <w:szCs w:val="20"/>
          <w:lang w:val="en"/>
        </w:rPr>
        <w:t xml:space="preserve"> to cover losses incurred on future loans</w:t>
      </w:r>
      <w:r w:rsidR="73D3439E" w:rsidRPr="00321B3F">
        <w:rPr>
          <w:rStyle w:val="tlid-translation"/>
          <w:rFonts w:asciiTheme="minorHAnsi" w:eastAsiaTheme="minorEastAsia" w:hAnsiTheme="minorHAnsi" w:cstheme="minorBidi"/>
          <w:sz w:val="20"/>
          <w:szCs w:val="20"/>
          <w:lang w:val="en"/>
        </w:rPr>
        <w:t>.</w:t>
      </w:r>
      <w:r w:rsidR="46633910" w:rsidRPr="00321B3F">
        <w:rPr>
          <w:rStyle w:val="tlid-translation"/>
          <w:rFonts w:asciiTheme="minorHAnsi" w:eastAsiaTheme="minorEastAsia" w:hAnsiTheme="minorHAnsi" w:cstheme="minorBidi"/>
          <w:sz w:val="20"/>
          <w:szCs w:val="20"/>
          <w:lang w:val="en"/>
        </w:rPr>
        <w:t xml:space="preserve"> L</w:t>
      </w:r>
      <w:r w:rsidR="46633910" w:rsidRPr="00321B3F">
        <w:rPr>
          <w:rFonts w:asciiTheme="minorHAnsi" w:eastAsiaTheme="minorEastAsia" w:hAnsiTheme="minorHAnsi" w:cstheme="minorBidi"/>
          <w:sz w:val="20"/>
          <w:szCs w:val="20"/>
          <w:lang w:val="en"/>
        </w:rPr>
        <w:t>osses up to 3% of the capital loaned will be fully borne by the financial sector. Losses of between 3% and 5% will be shared – half for the government and half for the financial sector. Losses that are greater still will be borne for 80% by the government and 20% by the financial sector.</w:t>
      </w:r>
    </w:p>
    <w:p w14:paraId="03E0334D" w14:textId="3CBF9987" w:rsidR="002E0B88" w:rsidRPr="00321B3F" w:rsidRDefault="002E0B88" w:rsidP="4732E96C">
      <w:pPr>
        <w:pStyle w:val="Nadpis2"/>
        <w:rPr>
          <w:rStyle w:val="tlid-translation"/>
          <w:rFonts w:asciiTheme="minorHAnsi" w:eastAsiaTheme="minorEastAsia" w:hAnsiTheme="minorHAnsi" w:cstheme="minorBidi"/>
          <w:b/>
          <w:bCs/>
          <w:sz w:val="20"/>
          <w:szCs w:val="20"/>
          <w:u w:val="single"/>
          <w:lang w:val="en"/>
        </w:rPr>
      </w:pPr>
      <w:bookmarkStart w:id="9" w:name="_Toc36743017"/>
      <w:bookmarkStart w:id="10" w:name="_Toc36745013"/>
      <w:r w:rsidRPr="4732E96C">
        <w:rPr>
          <w:lang w:val="en"/>
        </w:rPr>
        <w:t>Bulgaria</w:t>
      </w:r>
      <w:bookmarkEnd w:id="9"/>
      <w:bookmarkEnd w:id="10"/>
    </w:p>
    <w:p w14:paraId="7E90823B" w14:textId="069097BD" w:rsidR="002E0B88" w:rsidRPr="00321B3F" w:rsidRDefault="50B77E0E" w:rsidP="004B0599">
      <w:pPr>
        <w:pStyle w:val="articletext"/>
        <w:jc w:val="both"/>
        <w:rPr>
          <w:rFonts w:asciiTheme="minorHAnsi" w:eastAsiaTheme="minorEastAsia" w:hAnsiTheme="minorHAnsi" w:cstheme="minorBidi"/>
          <w:i/>
          <w:iCs/>
          <w:sz w:val="20"/>
          <w:szCs w:val="20"/>
          <w:lang w:val="en-US"/>
        </w:rPr>
      </w:pPr>
      <w:r w:rsidRPr="00321B3F">
        <w:rPr>
          <w:rFonts w:asciiTheme="minorHAnsi" w:eastAsiaTheme="minorEastAsia" w:hAnsiTheme="minorHAnsi" w:cstheme="minorBidi"/>
          <w:i/>
          <w:iCs/>
          <w:sz w:val="20"/>
          <w:szCs w:val="20"/>
          <w:lang w:val="en-US"/>
        </w:rPr>
        <w:t>Last u</w:t>
      </w:r>
      <w:r w:rsidR="409B11C3" w:rsidRPr="00321B3F">
        <w:rPr>
          <w:rFonts w:asciiTheme="minorHAnsi" w:eastAsiaTheme="minorEastAsia" w:hAnsiTheme="minorHAnsi" w:cstheme="minorBidi"/>
          <w:i/>
          <w:iCs/>
          <w:sz w:val="20"/>
          <w:szCs w:val="20"/>
          <w:lang w:val="en-US"/>
        </w:rPr>
        <w:t>pdated</w:t>
      </w:r>
      <w:r w:rsidR="241908EB" w:rsidRPr="00321B3F">
        <w:rPr>
          <w:rFonts w:asciiTheme="minorHAnsi" w:eastAsiaTheme="minorEastAsia" w:hAnsiTheme="minorHAnsi" w:cstheme="minorBidi"/>
          <w:i/>
          <w:iCs/>
          <w:sz w:val="20"/>
          <w:szCs w:val="20"/>
          <w:lang w:val="en-US"/>
        </w:rPr>
        <w:t xml:space="preserve">: </w:t>
      </w:r>
      <w:r w:rsidR="409B11C3" w:rsidRPr="00321B3F">
        <w:rPr>
          <w:rFonts w:asciiTheme="minorHAnsi" w:eastAsiaTheme="minorEastAsia" w:hAnsiTheme="minorHAnsi" w:cstheme="minorBidi"/>
          <w:i/>
          <w:iCs/>
          <w:sz w:val="20"/>
          <w:szCs w:val="20"/>
          <w:lang w:val="en-US"/>
        </w:rPr>
        <w:t xml:space="preserve">March </w:t>
      </w:r>
      <w:r w:rsidR="71A18A29" w:rsidRPr="00321B3F">
        <w:rPr>
          <w:rFonts w:asciiTheme="minorHAnsi" w:eastAsiaTheme="minorEastAsia" w:hAnsiTheme="minorHAnsi" w:cstheme="minorBidi"/>
          <w:i/>
          <w:iCs/>
          <w:sz w:val="20"/>
          <w:szCs w:val="20"/>
          <w:lang w:val="en-US"/>
        </w:rPr>
        <w:t>25</w:t>
      </w:r>
    </w:p>
    <w:p w14:paraId="30CA6360" w14:textId="06AD175A" w:rsidR="002E0B88" w:rsidRPr="00321B3F" w:rsidRDefault="409B11C3" w:rsidP="004B0599">
      <w:pPr>
        <w:spacing w:line="276" w:lineRule="auto"/>
        <w:jc w:val="both"/>
        <w:rPr>
          <w:rFonts w:eastAsiaTheme="minorEastAsia"/>
          <w:sz w:val="20"/>
          <w:szCs w:val="20"/>
          <w:lang w:val="en-US"/>
        </w:rPr>
      </w:pPr>
      <w:r w:rsidRPr="00321B3F">
        <w:rPr>
          <w:rFonts w:eastAsiaTheme="minorEastAsia"/>
          <w:b/>
          <w:bCs/>
          <w:sz w:val="20"/>
          <w:szCs w:val="20"/>
          <w:lang w:val="en-US"/>
        </w:rPr>
        <w:t>On 13</w:t>
      </w:r>
      <w:r w:rsidRPr="00321B3F">
        <w:rPr>
          <w:rFonts w:eastAsiaTheme="minorEastAsia"/>
          <w:b/>
          <w:bCs/>
          <w:sz w:val="20"/>
          <w:szCs w:val="20"/>
          <w:vertAlign w:val="superscript"/>
          <w:lang w:val="en-US"/>
        </w:rPr>
        <w:t>th</w:t>
      </w:r>
      <w:r w:rsidRPr="00321B3F">
        <w:rPr>
          <w:rFonts w:eastAsiaTheme="minorEastAsia"/>
          <w:b/>
          <w:bCs/>
          <w:sz w:val="20"/>
          <w:szCs w:val="20"/>
          <w:lang w:val="en-US"/>
        </w:rPr>
        <w:t xml:space="preserve"> of March</w:t>
      </w:r>
      <w:r w:rsidRPr="00321B3F">
        <w:rPr>
          <w:rFonts w:eastAsiaTheme="minorEastAsia"/>
          <w:sz w:val="20"/>
          <w:szCs w:val="20"/>
          <w:lang w:val="en-US"/>
        </w:rPr>
        <w:t xml:space="preserve"> the National Assembly declared state of emergency until April 13. The state of emergency is declared on the basis of Article 84 of the Constitution. According to it, it is valid until the danger has passed and enables the authorities to impose complete bans, including for movement inside and outside the country.</w:t>
      </w:r>
    </w:p>
    <w:p w14:paraId="5743EC8E" w14:textId="51483175" w:rsidR="002E0B88" w:rsidRPr="00321B3F" w:rsidRDefault="002E0B88" w:rsidP="004B0599">
      <w:pPr>
        <w:spacing w:line="276" w:lineRule="auto"/>
        <w:jc w:val="both"/>
        <w:rPr>
          <w:rFonts w:eastAsiaTheme="minorEastAsia"/>
          <w:sz w:val="20"/>
          <w:szCs w:val="20"/>
          <w:lang w:val="en-US"/>
        </w:rPr>
      </w:pPr>
      <w:r w:rsidRPr="00321B3F">
        <w:rPr>
          <w:rFonts w:eastAsiaTheme="minorEastAsia"/>
          <w:b/>
          <w:bCs/>
          <w:sz w:val="20"/>
          <w:szCs w:val="20"/>
          <w:lang w:val="en-US"/>
        </w:rPr>
        <w:t>On 20</w:t>
      </w:r>
      <w:r w:rsidRPr="00321B3F">
        <w:rPr>
          <w:rFonts w:eastAsiaTheme="minorEastAsia"/>
          <w:b/>
          <w:bCs/>
          <w:sz w:val="20"/>
          <w:szCs w:val="20"/>
          <w:vertAlign w:val="superscript"/>
          <w:lang w:val="en-US"/>
        </w:rPr>
        <w:t>th</w:t>
      </w:r>
      <w:r w:rsidRPr="00321B3F">
        <w:rPr>
          <w:rFonts w:eastAsiaTheme="minorEastAsia"/>
          <w:b/>
          <w:bCs/>
          <w:sz w:val="20"/>
          <w:szCs w:val="20"/>
          <w:lang w:val="en-US"/>
        </w:rPr>
        <w:t xml:space="preserve"> of March </w:t>
      </w:r>
      <w:r w:rsidRPr="00321B3F">
        <w:rPr>
          <w:rFonts w:eastAsiaTheme="minorEastAsia"/>
          <w:sz w:val="20"/>
          <w:szCs w:val="20"/>
          <w:lang w:val="en-US"/>
        </w:rPr>
        <w:t xml:space="preserve">the National Assembly adopted the </w:t>
      </w:r>
      <w:r w:rsidRPr="00321B3F">
        <w:rPr>
          <w:rFonts w:eastAsiaTheme="minorEastAsia"/>
          <w:b/>
          <w:bCs/>
          <w:sz w:val="20"/>
          <w:szCs w:val="20"/>
          <w:lang w:val="en-US"/>
        </w:rPr>
        <w:t>Law on Measures and Actions during the State of Emergency.</w:t>
      </w:r>
      <w:r w:rsidRPr="00321B3F">
        <w:rPr>
          <w:rFonts w:eastAsiaTheme="minorEastAsia"/>
          <w:sz w:val="20"/>
          <w:szCs w:val="20"/>
          <w:lang w:val="en-US"/>
        </w:rPr>
        <w:t xml:space="preserve"> </w:t>
      </w:r>
      <w:r w:rsidR="409B11C3" w:rsidRPr="00321B3F">
        <w:rPr>
          <w:rFonts w:eastAsiaTheme="minorEastAsia"/>
          <w:sz w:val="20"/>
          <w:szCs w:val="20"/>
          <w:lang w:val="en-US"/>
        </w:rPr>
        <w:t>There are listed the specific measures that have important effect on employees and employers:</w:t>
      </w:r>
    </w:p>
    <w:p w14:paraId="6B575E82" w14:textId="71291F83"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Employees are entitled to 50% of their gross salary in case of work termination in state of emergency;</w:t>
      </w:r>
    </w:p>
    <w:p w14:paraId="2702E2AE" w14:textId="4F8FAADA"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Without the consent of the employee, the employer could provide him up to the half of theirs annual paid leave;</w:t>
      </w:r>
    </w:p>
    <w:p w14:paraId="1610A71E" w14:textId="78D4900C"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lastRenderedPageBreak/>
        <w:t>Depending on the nature of work the employers could assign the distance work (telework) or home work for the employees, without their consent;</w:t>
      </w:r>
    </w:p>
    <w:p w14:paraId="397D4F5C" w14:textId="5514F2D4"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The validity of identity cards which expires from March 13 to October 31, 2020, is extended by six months. In this period the ID is valid only on the territory of Bulgaria;</w:t>
      </w:r>
    </w:p>
    <w:p w14:paraId="5672C251" w14:textId="2C7C1A57"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Until the state of emergency is lifted, the effects of late payment on the obligations of individuals, including interest and penalties for late payment, as well as non-monetary consequences such as early payment, contract cancellation and seizure of property, will not apply;</w:t>
      </w:r>
    </w:p>
    <w:p w14:paraId="23C4A673" w14:textId="212A9E7B"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During the state of emergency, all the announced public sales and holdings announced by the state and private enforcement agents are suspended;</w:t>
      </w:r>
    </w:p>
    <w:p w14:paraId="76E98642" w14:textId="0A574CDE"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From 13 March 2020 until the state of emergency was lifted, would cease to run procedural time limits for judicial, arbitration and enforcement proceedings; limitation periods provided for in statutory acts; the time limits for the implementation of instructions given by an administrative authority to parties or participants in proceedings;</w:t>
      </w:r>
    </w:p>
    <w:p w14:paraId="531781CD" w14:textId="23A84887"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By one month form the lifting of the state of emergency are extended the time limits set by law, which expire during a state of emergency and relate to the exercise of rights or the fulfillment of obligations of individuals; the effect of administrative acts, which is limited in time and expires during a state of emergency;</w:t>
      </w:r>
    </w:p>
    <w:p w14:paraId="621EAFD5" w14:textId="0E7C1A77"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 xml:space="preserve">During the state of emergency, but for a period not exceeding three months, the National Social Security Institute shall transfer 60 percent of the amount of the insurance income for January 2020 for insured by insurers meeting the criteria determined by an act of the Council of Ministers. The provision implies that the Council of Ministers will have to announce what the criteria are for companies to apply. </w:t>
      </w:r>
      <w:r w:rsidRPr="00321B3F">
        <w:rPr>
          <w:rFonts w:eastAsiaTheme="minorEastAsia"/>
          <w:i/>
          <w:iCs/>
          <w:sz w:val="20"/>
          <w:szCs w:val="20"/>
          <w:lang w:val="en-US"/>
        </w:rPr>
        <w:t>The draft provision will be discussed in National Council for Tripartite Cooperation.</w:t>
      </w:r>
      <w:r w:rsidRPr="00321B3F">
        <w:rPr>
          <w:rFonts w:eastAsiaTheme="minorEastAsia"/>
          <w:sz w:val="20"/>
          <w:szCs w:val="20"/>
          <w:lang w:val="en-US"/>
        </w:rPr>
        <w:t xml:space="preserve"> For this measure are directed 1 billion levs.</w:t>
      </w:r>
    </w:p>
    <w:p w14:paraId="2EE745BF" w14:textId="325D8AE9"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Until the state of emergency is lifted, the management authorities of the resources from the European Structural and Investment Funds are entitled to:</w:t>
      </w:r>
      <w:r w:rsidRPr="00321B3F">
        <w:rPr>
          <w:rFonts w:eastAsiaTheme="minorEastAsia"/>
          <w:sz w:val="20"/>
          <w:szCs w:val="20"/>
          <w:lang w:val="bg"/>
        </w:rPr>
        <w:t xml:space="preserve"> unilaterally modify contracts for financial support through grants in accordance with the need for crisis measures, including to increase the amount of the contracted grant</w:t>
      </w:r>
      <w:r w:rsidRPr="00321B3F">
        <w:rPr>
          <w:rFonts w:eastAsiaTheme="minorEastAsia"/>
          <w:sz w:val="20"/>
          <w:szCs w:val="20"/>
          <w:lang w:val="en-US"/>
        </w:rPr>
        <w:t>; extend grants under simplified rules; increase the overall resource for operations;</w:t>
      </w:r>
    </w:p>
    <w:p w14:paraId="3C279390" w14:textId="6438625C"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Extended deadlines:</w:t>
      </w:r>
    </w:p>
    <w:p w14:paraId="3F826F75" w14:textId="4C10FF2D" w:rsidR="002E0B88" w:rsidRPr="00321B3F" w:rsidRDefault="409B11C3" w:rsidP="00071690">
      <w:pPr>
        <w:pStyle w:val="Odsekzoznamu"/>
        <w:numPr>
          <w:ilvl w:val="1"/>
          <w:numId w:val="80"/>
        </w:numPr>
        <w:jc w:val="both"/>
        <w:rPr>
          <w:rFonts w:eastAsiaTheme="minorEastAsia"/>
          <w:sz w:val="20"/>
          <w:szCs w:val="20"/>
        </w:rPr>
      </w:pPr>
      <w:r w:rsidRPr="00321B3F">
        <w:rPr>
          <w:rFonts w:eastAsiaTheme="minorEastAsia"/>
          <w:sz w:val="20"/>
          <w:szCs w:val="20"/>
          <w:lang w:val="en-US"/>
        </w:rPr>
        <w:t>For companies until June 30, 2020, is extended the deadline for filing an annual corporate tax return as well as the corporate and expenses tax payment;</w:t>
      </w:r>
    </w:p>
    <w:p w14:paraId="094CBA03" w14:textId="72C08053" w:rsidR="002E0B88" w:rsidRPr="00321B3F" w:rsidRDefault="409B11C3" w:rsidP="00071690">
      <w:pPr>
        <w:pStyle w:val="Odsekzoznamu"/>
        <w:numPr>
          <w:ilvl w:val="1"/>
          <w:numId w:val="80"/>
        </w:numPr>
        <w:jc w:val="both"/>
        <w:rPr>
          <w:rFonts w:eastAsiaTheme="minorEastAsia"/>
          <w:sz w:val="20"/>
          <w:szCs w:val="20"/>
        </w:rPr>
      </w:pPr>
      <w:r w:rsidRPr="00321B3F">
        <w:rPr>
          <w:rFonts w:eastAsiaTheme="minorEastAsia"/>
          <w:sz w:val="20"/>
          <w:szCs w:val="20"/>
          <w:lang w:val="en-US"/>
        </w:rPr>
        <w:t>The deadline for publication of the annual financial reports and the annual activity reports is by 30.09.2020;</w:t>
      </w:r>
    </w:p>
    <w:p w14:paraId="6F995CCE" w14:textId="06254682" w:rsidR="002E0B88" w:rsidRPr="00321B3F" w:rsidRDefault="409B11C3" w:rsidP="00071690">
      <w:pPr>
        <w:pStyle w:val="Odsekzoznamu"/>
        <w:numPr>
          <w:ilvl w:val="1"/>
          <w:numId w:val="80"/>
        </w:numPr>
        <w:jc w:val="both"/>
        <w:rPr>
          <w:rFonts w:eastAsiaTheme="minorEastAsia"/>
          <w:sz w:val="20"/>
          <w:szCs w:val="20"/>
        </w:rPr>
      </w:pPr>
      <w:r w:rsidRPr="00321B3F">
        <w:rPr>
          <w:rFonts w:eastAsiaTheme="minorEastAsia"/>
          <w:sz w:val="20"/>
          <w:szCs w:val="20"/>
          <w:lang w:val="en-US"/>
        </w:rPr>
        <w:t>Filing an annual tax return and for payment of the due tax on the annual tax base under the tax return according to the Personal Income Tax Act is also extend to 30 June 2020.</w:t>
      </w:r>
    </w:p>
    <w:p w14:paraId="16596D00" w14:textId="440DE1DB" w:rsidR="002E0B88" w:rsidRPr="00321B3F" w:rsidRDefault="409B11C3" w:rsidP="004B0599">
      <w:pPr>
        <w:spacing w:line="276" w:lineRule="auto"/>
        <w:jc w:val="both"/>
        <w:rPr>
          <w:rFonts w:eastAsiaTheme="minorEastAsia"/>
          <w:sz w:val="20"/>
          <w:szCs w:val="20"/>
          <w:lang w:val="en-US"/>
        </w:rPr>
      </w:pPr>
      <w:r w:rsidRPr="00321B3F">
        <w:rPr>
          <w:rFonts w:eastAsiaTheme="minorEastAsia"/>
          <w:sz w:val="20"/>
          <w:szCs w:val="20"/>
          <w:lang w:val="en-US"/>
        </w:rPr>
        <w:t xml:space="preserve"> Other measures:</w:t>
      </w:r>
    </w:p>
    <w:p w14:paraId="7D0D5021" w14:textId="7A78EB63"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The government increased the capital of Bulgarian Development Bank (BDB) by up to 500 million levs, which will serve as a guarantee that businesses will receive credits in the amount of 2.5 billion levs through commercial banks.</w:t>
      </w:r>
      <w:r w:rsidRPr="00321B3F">
        <w:rPr>
          <w:rFonts w:eastAsiaTheme="minorEastAsia"/>
          <w:i/>
          <w:iCs/>
          <w:sz w:val="20"/>
          <w:szCs w:val="20"/>
          <w:lang w:val="en-US"/>
        </w:rPr>
        <w:t xml:space="preserve"> The specific requirements will be communicated shortly.</w:t>
      </w:r>
    </w:p>
    <w:p w14:paraId="3DCC30E4" w14:textId="48C3EBDE" w:rsidR="002E0B88" w:rsidRPr="00321B3F" w:rsidRDefault="409B11C3" w:rsidP="00071690">
      <w:pPr>
        <w:pStyle w:val="Odsekzoznamu"/>
        <w:numPr>
          <w:ilvl w:val="0"/>
          <w:numId w:val="80"/>
        </w:numPr>
        <w:jc w:val="both"/>
        <w:rPr>
          <w:rFonts w:eastAsiaTheme="minorEastAsia"/>
          <w:sz w:val="20"/>
          <w:szCs w:val="20"/>
        </w:rPr>
      </w:pPr>
      <w:r w:rsidRPr="00321B3F">
        <w:rPr>
          <w:rFonts w:eastAsiaTheme="minorEastAsia"/>
          <w:sz w:val="20"/>
          <w:szCs w:val="20"/>
          <w:lang w:val="en-US"/>
        </w:rPr>
        <w:t>Up to 200 million levs will be used for non-interest consumer loans up to 1500 levs for employees on unpaid leave.</w:t>
      </w:r>
    </w:p>
    <w:p w14:paraId="373D7127" w14:textId="73877CAF" w:rsidR="002E0B88" w:rsidRPr="00321B3F" w:rsidRDefault="409B11C3" w:rsidP="004B0599">
      <w:pPr>
        <w:spacing w:line="276" w:lineRule="auto"/>
        <w:jc w:val="both"/>
        <w:rPr>
          <w:rFonts w:eastAsiaTheme="minorEastAsia"/>
          <w:b/>
          <w:bCs/>
          <w:sz w:val="20"/>
          <w:szCs w:val="20"/>
          <w:lang w:val="bg"/>
        </w:rPr>
      </w:pPr>
      <w:r w:rsidRPr="00321B3F">
        <w:rPr>
          <w:rFonts w:eastAsiaTheme="minorEastAsia"/>
          <w:b/>
          <w:bCs/>
          <w:sz w:val="20"/>
          <w:szCs w:val="20"/>
          <w:lang w:val="en-US"/>
        </w:rPr>
        <w:t>Measures by the Bulgarian National Bank (BNB)</w:t>
      </w:r>
      <w:r w:rsidRPr="00321B3F">
        <w:rPr>
          <w:rFonts w:eastAsiaTheme="minorEastAsia"/>
          <w:b/>
          <w:bCs/>
          <w:sz w:val="20"/>
          <w:szCs w:val="20"/>
          <w:lang w:val="bg"/>
        </w:rPr>
        <w:t>:</w:t>
      </w:r>
    </w:p>
    <w:p w14:paraId="5254D6C5" w14:textId="73B12990" w:rsidR="002E0B88" w:rsidRPr="00321B3F" w:rsidRDefault="409B11C3" w:rsidP="004B0599">
      <w:pPr>
        <w:spacing w:line="276" w:lineRule="auto"/>
        <w:jc w:val="both"/>
        <w:rPr>
          <w:rFonts w:eastAsiaTheme="minorEastAsia"/>
          <w:sz w:val="20"/>
          <w:szCs w:val="20"/>
          <w:lang w:val="en-US"/>
        </w:rPr>
      </w:pPr>
      <w:r w:rsidRPr="00321B3F">
        <w:rPr>
          <w:rFonts w:eastAsiaTheme="minorEastAsia"/>
          <w:sz w:val="20"/>
          <w:szCs w:val="20"/>
          <w:lang w:val="en-US"/>
        </w:rPr>
        <w:t>On March 19 Bulgarian National Bank (BNB) announces that is applying a 9.3 billion leva package of measures in connection with the COVID-19 epidemic. The purpose of the measures is to preserve the resilience of the banking system and, at the same time, to increase its flexibility to reduce the negative effects of the pandemic constraints on citizens and businesses. The key measures aim to further strengthen banks’ capital and liquidity as follows:</w:t>
      </w:r>
    </w:p>
    <w:p w14:paraId="3C1609F4" w14:textId="0DA71423" w:rsidR="002E0B88" w:rsidRPr="00321B3F" w:rsidRDefault="409B11C3" w:rsidP="00071690">
      <w:pPr>
        <w:pStyle w:val="Odsekzoznamu"/>
        <w:numPr>
          <w:ilvl w:val="0"/>
          <w:numId w:val="79"/>
        </w:numPr>
        <w:jc w:val="both"/>
        <w:rPr>
          <w:rFonts w:eastAsiaTheme="minorEastAsia"/>
          <w:sz w:val="20"/>
          <w:szCs w:val="20"/>
        </w:rPr>
      </w:pPr>
      <w:r w:rsidRPr="00321B3F">
        <w:rPr>
          <w:rFonts w:eastAsiaTheme="minorEastAsia"/>
          <w:sz w:val="20"/>
          <w:szCs w:val="20"/>
          <w:lang w:val="en-US"/>
        </w:rPr>
        <w:t>Capitalization of the total volume of profits in the banking system worth 1.6 billion leva;</w:t>
      </w:r>
    </w:p>
    <w:p w14:paraId="68C0F46A" w14:textId="506B6920" w:rsidR="002E0B88" w:rsidRPr="00321B3F" w:rsidRDefault="409B11C3" w:rsidP="00071690">
      <w:pPr>
        <w:pStyle w:val="Odsekzoznamu"/>
        <w:numPr>
          <w:ilvl w:val="0"/>
          <w:numId w:val="79"/>
        </w:numPr>
        <w:jc w:val="both"/>
        <w:rPr>
          <w:rFonts w:eastAsiaTheme="minorEastAsia"/>
          <w:sz w:val="20"/>
          <w:szCs w:val="20"/>
        </w:rPr>
      </w:pPr>
      <w:r w:rsidRPr="00321B3F">
        <w:rPr>
          <w:rFonts w:eastAsiaTheme="minorEastAsia"/>
          <w:sz w:val="20"/>
          <w:szCs w:val="20"/>
          <w:lang w:val="en-US"/>
        </w:rPr>
        <w:lastRenderedPageBreak/>
        <w:t>Cancelation of the increase in the anticyclical capital stock projected for 2020 and 2021, resulting in 0.7 billion leva;</w:t>
      </w:r>
    </w:p>
    <w:p w14:paraId="45B51A4D" w14:textId="2893D107" w:rsidR="002E0B88" w:rsidRPr="00321B3F" w:rsidRDefault="409B11C3" w:rsidP="00071690">
      <w:pPr>
        <w:pStyle w:val="Odsekzoznamu"/>
        <w:numPr>
          <w:ilvl w:val="0"/>
          <w:numId w:val="79"/>
        </w:numPr>
        <w:jc w:val="both"/>
        <w:rPr>
          <w:rFonts w:eastAsiaTheme="minorEastAsia"/>
          <w:sz w:val="20"/>
          <w:szCs w:val="20"/>
        </w:rPr>
      </w:pPr>
      <w:r w:rsidRPr="00321B3F">
        <w:rPr>
          <w:rFonts w:eastAsiaTheme="minorEastAsia"/>
          <w:sz w:val="20"/>
          <w:szCs w:val="20"/>
          <w:lang w:val="en-US"/>
        </w:rPr>
        <w:t>Banking system’s liquidity is increased by 7 billion leva by reducing foreign bank exposure to commercial banks.</w:t>
      </w:r>
    </w:p>
    <w:p w14:paraId="01D552F5" w14:textId="15E5F94B" w:rsidR="002E0B88" w:rsidRPr="00321B3F" w:rsidRDefault="409B11C3" w:rsidP="004B0599">
      <w:pPr>
        <w:spacing w:line="276" w:lineRule="auto"/>
        <w:jc w:val="both"/>
        <w:rPr>
          <w:rFonts w:eastAsiaTheme="minorEastAsia"/>
          <w:sz w:val="20"/>
          <w:szCs w:val="20"/>
          <w:lang w:val="en-US"/>
        </w:rPr>
      </w:pPr>
      <w:r w:rsidRPr="00321B3F">
        <w:rPr>
          <w:rFonts w:eastAsiaTheme="minorEastAsia"/>
          <w:sz w:val="20"/>
          <w:szCs w:val="20"/>
          <w:lang w:val="en-US"/>
        </w:rPr>
        <w:t>In addition, BNB has implemented additional measures to ensure the smooth functioning of the currency board, cash circulation, payment systems and banking supervision.</w:t>
      </w:r>
    </w:p>
    <w:p w14:paraId="3444FB9A" w14:textId="42FB4F7A" w:rsidR="002E0B88" w:rsidRPr="00321B3F" w:rsidRDefault="005E46F4" w:rsidP="25CEB179">
      <w:pPr>
        <w:spacing w:line="276" w:lineRule="auto"/>
        <w:jc w:val="both"/>
        <w:rPr>
          <w:rFonts w:eastAsiaTheme="minorEastAsia"/>
          <w:b/>
          <w:bCs/>
          <w:sz w:val="20"/>
          <w:szCs w:val="20"/>
          <w:lang w:val="en-US"/>
        </w:rPr>
      </w:pPr>
      <w:r w:rsidRPr="00321B3F">
        <w:rPr>
          <w:rFonts w:eastAsiaTheme="minorEastAsia"/>
          <w:b/>
          <w:bCs/>
          <w:sz w:val="20"/>
          <w:szCs w:val="20"/>
          <w:lang w:val="en-US"/>
        </w:rPr>
        <w:t>M</w:t>
      </w:r>
      <w:r w:rsidR="409B11C3" w:rsidRPr="00321B3F">
        <w:rPr>
          <w:rFonts w:eastAsiaTheme="minorEastAsia"/>
          <w:b/>
          <w:bCs/>
          <w:sz w:val="20"/>
          <w:szCs w:val="20"/>
          <w:lang w:val="en-US"/>
        </w:rPr>
        <w:t>easures by the Bulgarian Industrial Association (BIA):</w:t>
      </w:r>
    </w:p>
    <w:p w14:paraId="644E6086" w14:textId="74CF7A29" w:rsidR="002E0B88" w:rsidRPr="00321B3F" w:rsidRDefault="409B11C3" w:rsidP="00071690">
      <w:pPr>
        <w:pStyle w:val="Odsekzoznamu"/>
        <w:numPr>
          <w:ilvl w:val="0"/>
          <w:numId w:val="78"/>
        </w:numPr>
        <w:jc w:val="both"/>
        <w:rPr>
          <w:rFonts w:eastAsiaTheme="minorEastAsia"/>
          <w:sz w:val="20"/>
          <w:szCs w:val="20"/>
        </w:rPr>
      </w:pPr>
      <w:r w:rsidRPr="00321B3F">
        <w:rPr>
          <w:rFonts w:eastAsiaTheme="minorEastAsia"/>
          <w:sz w:val="20"/>
          <w:szCs w:val="20"/>
          <w:lang w:val="en-US"/>
        </w:rPr>
        <w:t>On 27</w:t>
      </w:r>
      <w:r w:rsidRPr="00321B3F">
        <w:rPr>
          <w:rFonts w:eastAsiaTheme="minorEastAsia"/>
          <w:sz w:val="20"/>
          <w:szCs w:val="20"/>
          <w:vertAlign w:val="superscript"/>
          <w:lang w:val="en-US"/>
        </w:rPr>
        <w:t>th</w:t>
      </w:r>
      <w:r w:rsidRPr="00321B3F">
        <w:rPr>
          <w:rFonts w:eastAsiaTheme="minorEastAsia"/>
          <w:sz w:val="20"/>
          <w:szCs w:val="20"/>
          <w:lang w:val="en-US"/>
        </w:rPr>
        <w:t xml:space="preserve"> of February BIA issued </w:t>
      </w:r>
      <w:r w:rsidRPr="00321B3F">
        <w:rPr>
          <w:rFonts w:eastAsiaTheme="minorEastAsia"/>
          <w:b/>
          <w:bCs/>
          <w:sz w:val="20"/>
          <w:szCs w:val="20"/>
          <w:lang w:val="en-US"/>
        </w:rPr>
        <w:t>recommendations to the economic operators</w:t>
      </w:r>
      <w:r w:rsidRPr="00321B3F">
        <w:rPr>
          <w:rFonts w:eastAsiaTheme="minorEastAsia"/>
          <w:sz w:val="20"/>
          <w:szCs w:val="20"/>
          <w:lang w:val="en-US"/>
        </w:rPr>
        <w:t xml:space="preserve"> in view to tackling the COVID19 situation, that consisted of organizational and practical measures;</w:t>
      </w:r>
    </w:p>
    <w:p w14:paraId="28621BF6" w14:textId="5A03EF52" w:rsidR="002E0B88" w:rsidRPr="00321B3F" w:rsidRDefault="409B11C3" w:rsidP="00071690">
      <w:pPr>
        <w:pStyle w:val="Odsekzoznamu"/>
        <w:numPr>
          <w:ilvl w:val="0"/>
          <w:numId w:val="78"/>
        </w:numPr>
        <w:jc w:val="both"/>
        <w:rPr>
          <w:rFonts w:eastAsiaTheme="minorEastAsia"/>
          <w:sz w:val="20"/>
          <w:szCs w:val="20"/>
        </w:rPr>
      </w:pPr>
      <w:r w:rsidRPr="00321B3F">
        <w:rPr>
          <w:rFonts w:eastAsiaTheme="minorEastAsia"/>
          <w:sz w:val="20"/>
          <w:szCs w:val="20"/>
          <w:lang w:val="en-US"/>
        </w:rPr>
        <w:t xml:space="preserve">On </w:t>
      </w:r>
      <w:r w:rsidRPr="00321B3F">
        <w:rPr>
          <w:rFonts w:eastAsiaTheme="minorEastAsia"/>
          <w:sz w:val="20"/>
          <w:szCs w:val="20"/>
          <w:lang w:val="bg"/>
        </w:rPr>
        <w:t>12</w:t>
      </w:r>
      <w:r w:rsidRPr="00321B3F">
        <w:rPr>
          <w:rFonts w:eastAsiaTheme="minorEastAsia"/>
          <w:sz w:val="20"/>
          <w:szCs w:val="20"/>
          <w:vertAlign w:val="superscript"/>
          <w:lang w:val="en-US"/>
        </w:rPr>
        <w:t>th</w:t>
      </w:r>
      <w:r w:rsidRPr="00321B3F">
        <w:rPr>
          <w:rFonts w:eastAsiaTheme="minorEastAsia"/>
          <w:sz w:val="20"/>
          <w:szCs w:val="20"/>
          <w:lang w:val="en-US"/>
        </w:rPr>
        <w:t xml:space="preserve"> of March BIA launched a </w:t>
      </w:r>
      <w:r w:rsidRPr="00321B3F">
        <w:rPr>
          <w:rFonts w:eastAsiaTheme="minorEastAsia"/>
          <w:b/>
          <w:bCs/>
          <w:sz w:val="20"/>
          <w:szCs w:val="20"/>
          <w:lang w:val="en-US"/>
        </w:rPr>
        <w:t>survey</w:t>
      </w:r>
      <w:r w:rsidRPr="00321B3F">
        <w:rPr>
          <w:rFonts w:eastAsiaTheme="minorEastAsia"/>
          <w:sz w:val="20"/>
          <w:szCs w:val="20"/>
          <w:lang w:val="en-US"/>
        </w:rPr>
        <w:t>, aimed at the companies, that have to help the analysis of the situation and to plan measures, based on objective information;</w:t>
      </w:r>
    </w:p>
    <w:p w14:paraId="15F24F89" w14:textId="076A525A" w:rsidR="002E0B88" w:rsidRPr="00321B3F" w:rsidRDefault="409B11C3" w:rsidP="00071690">
      <w:pPr>
        <w:pStyle w:val="Odsekzoznamu"/>
        <w:numPr>
          <w:ilvl w:val="0"/>
          <w:numId w:val="78"/>
        </w:numPr>
        <w:jc w:val="both"/>
        <w:rPr>
          <w:rFonts w:eastAsiaTheme="minorEastAsia"/>
          <w:sz w:val="20"/>
          <w:szCs w:val="20"/>
        </w:rPr>
      </w:pPr>
      <w:r w:rsidRPr="00321B3F">
        <w:rPr>
          <w:rFonts w:eastAsiaTheme="minorEastAsia"/>
          <w:sz w:val="20"/>
          <w:szCs w:val="20"/>
          <w:lang w:val="en-US"/>
        </w:rPr>
        <w:t xml:space="preserve">On the BIA’s website was set a </w:t>
      </w:r>
      <w:r w:rsidRPr="00321B3F">
        <w:rPr>
          <w:rFonts w:eastAsiaTheme="minorEastAsia"/>
          <w:b/>
          <w:bCs/>
          <w:sz w:val="20"/>
          <w:szCs w:val="20"/>
          <w:lang w:val="en-US"/>
        </w:rPr>
        <w:t>focus panel</w:t>
      </w:r>
      <w:r w:rsidRPr="00321B3F">
        <w:rPr>
          <w:rFonts w:eastAsiaTheme="minorEastAsia"/>
          <w:sz w:val="20"/>
          <w:szCs w:val="20"/>
          <w:lang w:val="en-US"/>
        </w:rPr>
        <w:t xml:space="preserve"> with information about the COVID19, that is updated in a timely fashion, incl. useful links to the Orders of the Health Minister, recommendations of the Ministry of Health, WHO, etc.;</w:t>
      </w:r>
    </w:p>
    <w:p w14:paraId="058C0813" w14:textId="099DB787" w:rsidR="002E0B88" w:rsidRPr="00321B3F" w:rsidRDefault="409B11C3" w:rsidP="00071690">
      <w:pPr>
        <w:pStyle w:val="Odsekzoznamu"/>
        <w:numPr>
          <w:ilvl w:val="0"/>
          <w:numId w:val="78"/>
        </w:numPr>
        <w:jc w:val="both"/>
        <w:rPr>
          <w:rFonts w:eastAsiaTheme="minorEastAsia"/>
          <w:sz w:val="20"/>
          <w:szCs w:val="20"/>
          <w:lang w:val="en-US"/>
        </w:rPr>
      </w:pPr>
      <w:r w:rsidRPr="00321B3F">
        <w:rPr>
          <w:rFonts w:eastAsiaTheme="minorEastAsia"/>
          <w:sz w:val="20"/>
          <w:szCs w:val="20"/>
          <w:lang w:val="en-US"/>
        </w:rPr>
        <w:t>On 18</w:t>
      </w:r>
      <w:r w:rsidRPr="00321B3F">
        <w:rPr>
          <w:rFonts w:eastAsiaTheme="minorEastAsia"/>
          <w:sz w:val="20"/>
          <w:szCs w:val="20"/>
          <w:vertAlign w:val="superscript"/>
          <w:lang w:val="en-US"/>
        </w:rPr>
        <w:t>th</w:t>
      </w:r>
      <w:r w:rsidRPr="00321B3F">
        <w:rPr>
          <w:rFonts w:eastAsiaTheme="minorEastAsia"/>
          <w:sz w:val="20"/>
          <w:szCs w:val="20"/>
          <w:lang w:val="en-US"/>
        </w:rPr>
        <w:t xml:space="preserve"> of March BIA launched the </w:t>
      </w:r>
      <w:r w:rsidRPr="00321B3F">
        <w:rPr>
          <w:rFonts w:eastAsiaTheme="minorEastAsia"/>
          <w:b/>
          <w:bCs/>
          <w:sz w:val="20"/>
          <w:szCs w:val="20"/>
          <w:lang w:val="en-US"/>
        </w:rPr>
        <w:t>Electronic Mutual Assistance Exchange</w:t>
      </w:r>
      <w:r w:rsidRPr="00321B3F">
        <w:rPr>
          <w:rFonts w:eastAsiaTheme="minorEastAsia"/>
          <w:sz w:val="20"/>
          <w:szCs w:val="20"/>
          <w:lang w:val="en-US"/>
        </w:rPr>
        <w:t>. The e-Exchange is a place where companies can post advertisements for the search for or offering of goods and services or for hiring employees who may lose their jobs during a state of emergency.</w:t>
      </w:r>
    </w:p>
    <w:p w14:paraId="7E09E031" w14:textId="72DB2519" w:rsidR="002E0B88" w:rsidRPr="00321B3F" w:rsidRDefault="409B11C3" w:rsidP="004B0599">
      <w:pPr>
        <w:spacing w:line="276" w:lineRule="auto"/>
        <w:jc w:val="both"/>
        <w:rPr>
          <w:rStyle w:val="tlid-translation"/>
          <w:rFonts w:eastAsiaTheme="minorEastAsia"/>
          <w:sz w:val="20"/>
          <w:szCs w:val="20"/>
          <w:lang w:val="en"/>
        </w:rPr>
      </w:pPr>
      <w:r w:rsidRPr="00321B3F">
        <w:rPr>
          <w:rFonts w:eastAsiaTheme="minorEastAsia"/>
          <w:sz w:val="20"/>
          <w:szCs w:val="20"/>
          <w:lang w:val="en-US"/>
        </w:rPr>
        <w:t>The duration and scope of the measures may vary depending on the development of the epidemic situation in the country.</w:t>
      </w:r>
      <w:r w:rsidRPr="00321B3F">
        <w:rPr>
          <w:rStyle w:val="tlid-translation"/>
          <w:rFonts w:eastAsiaTheme="minorEastAsia"/>
          <w:sz w:val="20"/>
          <w:szCs w:val="20"/>
          <w:lang w:val="en"/>
        </w:rPr>
        <w:t xml:space="preserve"> </w:t>
      </w:r>
    </w:p>
    <w:p w14:paraId="387AC42F" w14:textId="404FB6D2" w:rsidR="002E0B88" w:rsidRPr="00321B3F" w:rsidRDefault="002E0B88" w:rsidP="004B0599">
      <w:pPr>
        <w:pStyle w:val="articletext"/>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On 20th of March  the National Assembly adopted the Law on Measures and Actions during the State of Emergency. There are listed the specific measures that have important effect on employees and employers:</w:t>
      </w:r>
    </w:p>
    <w:p w14:paraId="58C502F5" w14:textId="63F82F91"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Employees are entitled to 50% of their gross salary in case of work termination in state of emergency;</w:t>
      </w:r>
    </w:p>
    <w:p w14:paraId="190F6093" w14:textId="6E25638A"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Without the consent of the employee, the employer could provide him up to the half of theirs annual paid leave;</w:t>
      </w:r>
    </w:p>
    <w:p w14:paraId="7DF8ACA2" w14:textId="2B689C58"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Depending on the nature of work the employers could assign the distance work (telework) or home work for the employees, without their consent;</w:t>
      </w:r>
    </w:p>
    <w:p w14:paraId="4803BCC2" w14:textId="6742B582"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The validity of identity cards which expires from March 13 to October 31, 2020, is extended by six months. In this period the ID is valid only on the territory of Bulgaria;</w:t>
      </w:r>
    </w:p>
    <w:p w14:paraId="526D4CB2" w14:textId="053A1864"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Until the state of emergency is lifted, the effects of late payment on the obligations of individuals, including interest and penalties for late payment, as well as non-monetary consequences such as early payment, contract cancellation and seizure of property, will not apply;</w:t>
      </w:r>
    </w:p>
    <w:p w14:paraId="462429EC" w14:textId="20C677D7"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During the state of emergency, all the announced public sales and holdings announced by the state and private enforcement agents are suspended;</w:t>
      </w:r>
    </w:p>
    <w:p w14:paraId="746913BB" w14:textId="78F03FD4"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From 13 March 2020 until the state of emergency was lifted, would cease to run procedural time limits for judicial, arbitration and enforcement proceedings; limitation periods provided for in statutory acts; the time limits for the implementation of instructions given by an administrative authority to parties or participants in proceedings;</w:t>
      </w:r>
    </w:p>
    <w:p w14:paraId="7E26D455" w14:textId="33CDA838"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By one month form the lifting of the state of emergency are extended the time limits set by law, which expire during a state of emergency and relate to the exercise of rights or the fulfillment of obligations of individuals; the effect of administrative acts, which is limited in time and expires during a state of emergency;</w:t>
      </w:r>
    </w:p>
    <w:p w14:paraId="32ACB432" w14:textId="046CA109" w:rsidR="002E0B88" w:rsidRPr="00321B3F" w:rsidRDefault="002E0B88" w:rsidP="00071690">
      <w:pPr>
        <w:pStyle w:val="articletext"/>
        <w:numPr>
          <w:ilvl w:val="1"/>
          <w:numId w:val="45"/>
        </w:numPr>
        <w:ind w:left="284" w:hanging="284"/>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During the state of emergency, but for a period not exceeding three months, the National Social Security Institute shall transfer 60 percent of the amount of the insurance income for January 2020 for insured by insurers meeting the criteria determined by an act of the Council of Ministers. The provision implies that the Council of Ministers will have to announce what the criteria are for companies to apply.</w:t>
      </w:r>
    </w:p>
    <w:p w14:paraId="62957FAA" w14:textId="046CA109" w:rsidR="50905DE2" w:rsidRDefault="50905DE2" w:rsidP="50905DE2">
      <w:pPr>
        <w:pStyle w:val="articletext"/>
        <w:jc w:val="both"/>
        <w:rPr>
          <w:rStyle w:val="tlid-translation"/>
          <w:rFonts w:asciiTheme="minorHAnsi" w:eastAsiaTheme="minorEastAsia" w:hAnsiTheme="minorHAnsi" w:cstheme="minorBidi"/>
          <w:b/>
          <w:bCs/>
          <w:sz w:val="20"/>
          <w:szCs w:val="20"/>
          <w:highlight w:val="yellow"/>
          <w:u w:val="single"/>
          <w:lang w:val="en"/>
        </w:rPr>
      </w:pPr>
    </w:p>
    <w:p w14:paraId="40A5D638" w14:textId="23782E5B" w:rsidR="00053609" w:rsidRDefault="5264AB80" w:rsidP="4732E96C">
      <w:pPr>
        <w:pStyle w:val="Nadpis2"/>
        <w:rPr>
          <w:rStyle w:val="tlid-translation"/>
          <w:rFonts w:asciiTheme="minorHAnsi" w:eastAsiaTheme="minorEastAsia" w:hAnsiTheme="minorHAnsi" w:cstheme="minorBidi"/>
          <w:b/>
          <w:bCs/>
          <w:sz w:val="20"/>
          <w:szCs w:val="20"/>
          <w:u w:val="single"/>
          <w:lang w:val="en"/>
        </w:rPr>
      </w:pPr>
      <w:bookmarkStart w:id="11" w:name="_Toc36743018"/>
      <w:bookmarkStart w:id="12" w:name="_Toc36745014"/>
      <w:r w:rsidRPr="4732E96C">
        <w:rPr>
          <w:highlight w:val="yellow"/>
          <w:lang w:val="en"/>
        </w:rPr>
        <w:lastRenderedPageBreak/>
        <w:t>Croatia</w:t>
      </w:r>
      <w:bookmarkEnd w:id="11"/>
      <w:bookmarkEnd w:id="12"/>
    </w:p>
    <w:p w14:paraId="54971B5F" w14:textId="0B406640" w:rsidR="00321B3F" w:rsidRPr="00321B3F" w:rsidRDefault="00321B3F" w:rsidP="004B0599">
      <w:pPr>
        <w:pStyle w:val="articletext"/>
        <w:jc w:val="both"/>
        <w:rPr>
          <w:rFonts w:asciiTheme="minorHAnsi" w:eastAsiaTheme="minorEastAsia" w:hAnsiTheme="minorHAnsi" w:cstheme="minorBidi"/>
          <w:i/>
          <w:iCs/>
          <w:sz w:val="20"/>
          <w:szCs w:val="20"/>
        </w:rPr>
      </w:pPr>
      <w:r w:rsidRPr="00321B3F">
        <w:rPr>
          <w:rStyle w:val="tlid-translation"/>
          <w:rFonts w:asciiTheme="minorHAnsi" w:eastAsiaTheme="minorEastAsia" w:hAnsiTheme="minorHAnsi" w:cstheme="minorBidi"/>
          <w:i/>
          <w:iCs/>
          <w:sz w:val="20"/>
          <w:szCs w:val="20"/>
          <w:lang w:val="en"/>
        </w:rPr>
        <w:t xml:space="preserve">Updated April </w:t>
      </w:r>
      <w:r w:rsidR="7776E6F5" w:rsidRPr="50905DE2">
        <w:rPr>
          <w:rStyle w:val="tlid-translation"/>
          <w:rFonts w:asciiTheme="minorHAnsi" w:eastAsiaTheme="minorEastAsia" w:hAnsiTheme="minorHAnsi" w:cstheme="minorBidi"/>
          <w:i/>
          <w:iCs/>
          <w:sz w:val="20"/>
          <w:szCs w:val="20"/>
          <w:lang w:val="en"/>
        </w:rPr>
        <w:t>2</w:t>
      </w:r>
    </w:p>
    <w:p w14:paraId="66AA1442" w14:textId="78B915D7" w:rsidR="00053609" w:rsidRPr="00321B3F" w:rsidRDefault="416421E2" w:rsidP="004B0599">
      <w:pPr>
        <w:spacing w:after="0"/>
        <w:jc w:val="both"/>
        <w:rPr>
          <w:rFonts w:eastAsiaTheme="minorEastAsia"/>
          <w:sz w:val="20"/>
          <w:szCs w:val="20"/>
          <w:u w:val="single"/>
        </w:rPr>
      </w:pPr>
      <w:r w:rsidRPr="00321B3F">
        <w:rPr>
          <w:rFonts w:eastAsiaTheme="minorEastAsia"/>
          <w:sz w:val="20"/>
          <w:szCs w:val="20"/>
          <w:u w:val="single"/>
        </w:rPr>
        <w:t>The Croatian Bank for Reconstruction and Development will:</w:t>
      </w:r>
    </w:p>
    <w:p w14:paraId="57980D2D" w14:textId="736213F6" w:rsidR="00053609" w:rsidRPr="00321B3F" w:rsidRDefault="416421E2" w:rsidP="00071690">
      <w:pPr>
        <w:pStyle w:val="Odsekzoznamu"/>
        <w:numPr>
          <w:ilvl w:val="0"/>
          <w:numId w:val="34"/>
        </w:numPr>
        <w:jc w:val="both"/>
        <w:rPr>
          <w:rStyle w:val="tlid-translation"/>
          <w:rFonts w:eastAsiaTheme="minorEastAsia"/>
          <w:sz w:val="20"/>
          <w:szCs w:val="20"/>
          <w:lang w:val="en"/>
        </w:rPr>
      </w:pPr>
      <w:r w:rsidRPr="00321B3F">
        <w:rPr>
          <w:rStyle w:val="tlid-translation"/>
          <w:rFonts w:eastAsiaTheme="minorEastAsia"/>
          <w:sz w:val="20"/>
          <w:szCs w:val="20"/>
          <w:lang w:val="en"/>
        </w:rPr>
        <w:t>Impose a moratorium on credit obligations for existing clients</w:t>
      </w:r>
    </w:p>
    <w:p w14:paraId="3182DF42" w14:textId="5FA82B35" w:rsidR="3C39C0DD" w:rsidRPr="00321B3F" w:rsidRDefault="3C39C0DD" w:rsidP="00071690">
      <w:pPr>
        <w:pStyle w:val="Odsekzoznamu"/>
        <w:numPr>
          <w:ilvl w:val="0"/>
          <w:numId w:val="34"/>
        </w:numPr>
        <w:jc w:val="both"/>
        <w:rPr>
          <w:rStyle w:val="tlid-translation"/>
          <w:rFonts w:eastAsiaTheme="minorEastAsia"/>
          <w:sz w:val="20"/>
          <w:szCs w:val="20"/>
          <w:lang w:val="en"/>
        </w:rPr>
      </w:pPr>
      <w:r w:rsidRPr="00321B3F">
        <w:rPr>
          <w:rFonts w:eastAsiaTheme="minorEastAsia"/>
          <w:sz w:val="20"/>
          <w:szCs w:val="20"/>
          <w:lang w:val="en"/>
        </w:rPr>
        <w:t>Allow taxpayers to defer payment or to arrange an instalment payment plan for their tax liabilities, social security contributions and certain non-tax levies without being subject to interest being imposed during the period of deferral of payment (payments in installments</w:t>
      </w:r>
    </w:p>
    <w:p w14:paraId="1F19EBBF" w14:textId="584EE7B6" w:rsidR="00053609" w:rsidRPr="00321B3F" w:rsidRDefault="416421E2" w:rsidP="00071690">
      <w:pPr>
        <w:pStyle w:val="Odsekzoznamu"/>
        <w:numPr>
          <w:ilvl w:val="0"/>
          <w:numId w:val="34"/>
        </w:numPr>
        <w:jc w:val="both"/>
        <w:rPr>
          <w:rStyle w:val="tlid-translation"/>
          <w:rFonts w:eastAsiaTheme="minorEastAsia"/>
          <w:sz w:val="20"/>
          <w:szCs w:val="20"/>
          <w:lang w:val="en"/>
        </w:rPr>
      </w:pPr>
      <w:r w:rsidRPr="00321B3F">
        <w:rPr>
          <w:rStyle w:val="tlid-translation"/>
          <w:rFonts w:eastAsiaTheme="minorEastAsia"/>
          <w:sz w:val="20"/>
          <w:szCs w:val="20"/>
          <w:lang w:val="en"/>
        </w:rPr>
        <w:t>Introduce a grace period in repayments</w:t>
      </w:r>
    </w:p>
    <w:p w14:paraId="750211A2" w14:textId="2436E844" w:rsidR="00053609" w:rsidRPr="00321B3F" w:rsidRDefault="416421E2" w:rsidP="00071690">
      <w:pPr>
        <w:pStyle w:val="Odsekzoznamu"/>
        <w:numPr>
          <w:ilvl w:val="0"/>
          <w:numId w:val="34"/>
        </w:numPr>
        <w:jc w:val="both"/>
        <w:rPr>
          <w:rStyle w:val="tlid-translation"/>
          <w:rFonts w:eastAsiaTheme="minorEastAsia"/>
          <w:sz w:val="20"/>
          <w:szCs w:val="20"/>
          <w:lang w:val="en"/>
        </w:rPr>
      </w:pPr>
      <w:r w:rsidRPr="00321B3F">
        <w:rPr>
          <w:rStyle w:val="tlid-translation"/>
          <w:rFonts w:eastAsiaTheme="minorEastAsia"/>
          <w:sz w:val="20"/>
          <w:szCs w:val="20"/>
          <w:lang w:val="en"/>
        </w:rPr>
        <w:t>Provide liquidity loans to companies to cover wages, overhead and operating expenses in cooperation with commercial banks</w:t>
      </w:r>
    </w:p>
    <w:p w14:paraId="6DDBA41E" w14:textId="5CB663B3" w:rsidR="00053609" w:rsidRPr="00321B3F" w:rsidRDefault="416421E2" w:rsidP="00071690">
      <w:pPr>
        <w:pStyle w:val="Odsekzoznamu"/>
        <w:numPr>
          <w:ilvl w:val="0"/>
          <w:numId w:val="34"/>
        </w:numPr>
        <w:jc w:val="both"/>
        <w:rPr>
          <w:rStyle w:val="tlid-translation"/>
          <w:rFonts w:eastAsiaTheme="minorEastAsia"/>
          <w:sz w:val="20"/>
          <w:szCs w:val="20"/>
          <w:lang w:val="en"/>
        </w:rPr>
      </w:pPr>
      <w:r w:rsidRPr="00321B3F">
        <w:rPr>
          <w:rStyle w:val="tlid-translation"/>
          <w:rFonts w:eastAsiaTheme="minorEastAsia"/>
          <w:sz w:val="20"/>
          <w:szCs w:val="20"/>
          <w:lang w:val="en"/>
        </w:rPr>
        <w:t>Guarantees to commercial banks supporting exporters under the Export Guarantee Fund</w:t>
      </w:r>
    </w:p>
    <w:p w14:paraId="7C383103" w14:textId="0B378118" w:rsidR="00053609" w:rsidRPr="00321B3F" w:rsidRDefault="416421E2" w:rsidP="00071690">
      <w:pPr>
        <w:pStyle w:val="Odsekzoznamu"/>
        <w:numPr>
          <w:ilvl w:val="0"/>
          <w:numId w:val="34"/>
        </w:numPr>
        <w:jc w:val="both"/>
        <w:rPr>
          <w:rStyle w:val="tlid-translation"/>
          <w:rFonts w:eastAsiaTheme="minorEastAsia"/>
          <w:sz w:val="20"/>
          <w:szCs w:val="20"/>
          <w:lang w:val="en"/>
        </w:rPr>
      </w:pPr>
      <w:r w:rsidRPr="00321B3F">
        <w:rPr>
          <w:rStyle w:val="tlid-translation"/>
          <w:rFonts w:eastAsiaTheme="minorEastAsia"/>
          <w:sz w:val="20"/>
          <w:szCs w:val="20"/>
          <w:lang w:val="en"/>
        </w:rPr>
        <w:t>Increase scope of the Export Guarantee Fund to include tourism</w:t>
      </w:r>
    </w:p>
    <w:p w14:paraId="6E91472B" w14:textId="78DFC988" w:rsidR="00053609" w:rsidRPr="00321B3F" w:rsidRDefault="416421E2" w:rsidP="004B0599">
      <w:pPr>
        <w:spacing w:after="0"/>
        <w:jc w:val="both"/>
        <w:rPr>
          <w:rStyle w:val="tlid-translation"/>
          <w:rFonts w:eastAsiaTheme="minorEastAsia"/>
          <w:sz w:val="20"/>
          <w:szCs w:val="20"/>
          <w:u w:val="single"/>
          <w:lang w:val="en"/>
        </w:rPr>
      </w:pPr>
      <w:r w:rsidRPr="00321B3F">
        <w:rPr>
          <w:rStyle w:val="tlid-translation"/>
          <w:rFonts w:eastAsiaTheme="minorEastAsia"/>
          <w:sz w:val="20"/>
          <w:szCs w:val="20"/>
          <w:u w:val="single"/>
          <w:lang w:val="en"/>
        </w:rPr>
        <w:t>Support to commercial banks</w:t>
      </w:r>
    </w:p>
    <w:p w14:paraId="78F89EB0" w14:textId="7DCB9C94" w:rsidR="00053609" w:rsidRPr="00321B3F" w:rsidRDefault="416421E2" w:rsidP="00071690">
      <w:pPr>
        <w:pStyle w:val="Odsekzoznamu"/>
        <w:numPr>
          <w:ilvl w:val="0"/>
          <w:numId w:val="33"/>
        </w:numPr>
        <w:jc w:val="both"/>
        <w:rPr>
          <w:rStyle w:val="tlid-translation"/>
          <w:rFonts w:eastAsiaTheme="minorEastAsia"/>
          <w:sz w:val="20"/>
          <w:szCs w:val="20"/>
          <w:lang w:val="en"/>
        </w:rPr>
      </w:pPr>
      <w:r w:rsidRPr="00321B3F">
        <w:rPr>
          <w:rStyle w:val="tlid-translation"/>
          <w:rFonts w:eastAsiaTheme="minorEastAsia"/>
          <w:sz w:val="20"/>
          <w:szCs w:val="20"/>
          <w:lang w:val="en"/>
        </w:rPr>
        <w:t>Introduction of “standstill” arrangements, i.e. three-month suspension of collection of debts</w:t>
      </w:r>
    </w:p>
    <w:p w14:paraId="54AB6AE8" w14:textId="55513673" w:rsidR="00053609" w:rsidRPr="00321B3F" w:rsidRDefault="416421E2" w:rsidP="00071690">
      <w:pPr>
        <w:pStyle w:val="Odsekzoznamu"/>
        <w:numPr>
          <w:ilvl w:val="0"/>
          <w:numId w:val="33"/>
        </w:numPr>
        <w:jc w:val="both"/>
        <w:rPr>
          <w:rStyle w:val="tlid-translation"/>
          <w:rFonts w:eastAsiaTheme="minorEastAsia"/>
          <w:sz w:val="20"/>
          <w:szCs w:val="20"/>
          <w:lang w:val="en"/>
        </w:rPr>
      </w:pPr>
      <w:r w:rsidRPr="00321B3F">
        <w:rPr>
          <w:rStyle w:val="tlid-translation"/>
          <w:rFonts w:eastAsiaTheme="minorEastAsia"/>
          <w:sz w:val="20"/>
          <w:szCs w:val="20"/>
          <w:lang w:val="en"/>
        </w:rPr>
        <w:t>Liquidity lines with three-year maturity</w:t>
      </w:r>
    </w:p>
    <w:p w14:paraId="5D991238" w14:textId="7053E666" w:rsidR="00053609" w:rsidRPr="00321B3F" w:rsidRDefault="416421E2" w:rsidP="00071690">
      <w:pPr>
        <w:pStyle w:val="Odsekzoznamu"/>
        <w:numPr>
          <w:ilvl w:val="0"/>
          <w:numId w:val="33"/>
        </w:numPr>
        <w:jc w:val="both"/>
        <w:rPr>
          <w:rStyle w:val="tlid-translation"/>
          <w:rFonts w:eastAsiaTheme="minorEastAsia"/>
          <w:sz w:val="20"/>
          <w:szCs w:val="20"/>
          <w:lang w:val="en"/>
        </w:rPr>
      </w:pPr>
      <w:r w:rsidRPr="00321B3F">
        <w:rPr>
          <w:rStyle w:val="tlid-translation"/>
          <w:rFonts w:eastAsiaTheme="minorEastAsia"/>
          <w:sz w:val="20"/>
          <w:szCs w:val="20"/>
          <w:lang w:val="en"/>
        </w:rPr>
        <w:t>Accelerated loan rescheduling process without clients being reclassified to being “default”</w:t>
      </w:r>
    </w:p>
    <w:p w14:paraId="62CB5988" w14:textId="542BD1D5" w:rsidR="00053609" w:rsidRPr="00321B3F" w:rsidRDefault="416421E2" w:rsidP="004B0599">
      <w:pPr>
        <w:spacing w:after="0"/>
        <w:jc w:val="both"/>
        <w:rPr>
          <w:rStyle w:val="tlid-translation"/>
          <w:rFonts w:eastAsiaTheme="minorEastAsia"/>
          <w:sz w:val="20"/>
          <w:szCs w:val="20"/>
          <w:u w:val="single"/>
          <w:lang w:val="en"/>
        </w:rPr>
      </w:pPr>
      <w:r w:rsidRPr="00321B3F">
        <w:rPr>
          <w:rStyle w:val="tlid-translation"/>
          <w:rFonts w:eastAsiaTheme="minorEastAsia"/>
          <w:sz w:val="20"/>
          <w:szCs w:val="20"/>
          <w:u w:val="single"/>
          <w:lang w:val="en"/>
        </w:rPr>
        <w:t>Government will:</w:t>
      </w:r>
    </w:p>
    <w:p w14:paraId="17DCADBB" w14:textId="7E3515B7" w:rsidR="00053609" w:rsidRPr="00321B3F" w:rsidRDefault="416421E2"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Increase the allocation of “ESIF Micro Loans” supporting micro- and small enterprises, and reduce interest rates whilst increasing maximum guarantee rates for “</w:t>
      </w:r>
      <w:r w:rsidR="39B65128" w:rsidRPr="00321B3F">
        <w:rPr>
          <w:rStyle w:val="tlid-translation"/>
          <w:rFonts w:eastAsiaTheme="minorEastAsia"/>
          <w:sz w:val="20"/>
          <w:szCs w:val="20"/>
          <w:lang w:val="en"/>
        </w:rPr>
        <w:t xml:space="preserve">individual guarantee” scheme </w:t>
      </w:r>
      <w:r w:rsidRPr="00321B3F">
        <w:rPr>
          <w:rStyle w:val="tlid-translation"/>
          <w:rFonts w:eastAsiaTheme="minorEastAsia"/>
          <w:sz w:val="20"/>
          <w:szCs w:val="20"/>
          <w:lang w:val="en"/>
        </w:rPr>
        <w:t xml:space="preserve"> (the amount that the state will guarantee)</w:t>
      </w:r>
    </w:p>
    <w:p w14:paraId="587D61C3" w14:textId="4A78ABF1" w:rsidR="00053609" w:rsidRPr="00321B3F" w:rsidRDefault="0312EE5B"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90 extension of repayment obligations for co-funded projects</w:t>
      </w:r>
    </w:p>
    <w:p w14:paraId="12F46E90" w14:textId="2D9AD042" w:rsidR="00053609" w:rsidRPr="00321B3F" w:rsidRDefault="637FD9F7"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Allowing EU aid beneficiaries to suspend/delay project implementation, repayment of reimbursement</w:t>
      </w:r>
    </w:p>
    <w:p w14:paraId="3AF7F1E1" w14:textId="2C21CBDE" w:rsidR="00053609" w:rsidRPr="00321B3F" w:rsidRDefault="637FD9F7"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 xml:space="preserve">Possibility of state intervention to purchase surpluses in livestock, crop and food and </w:t>
      </w:r>
      <w:r w:rsidR="06174176" w:rsidRPr="00321B3F">
        <w:rPr>
          <w:rStyle w:val="tlid-translation"/>
          <w:rFonts w:eastAsiaTheme="minorEastAsia"/>
          <w:sz w:val="20"/>
          <w:szCs w:val="20"/>
          <w:lang w:val="en"/>
        </w:rPr>
        <w:t>vegetable</w:t>
      </w:r>
      <w:r w:rsidRPr="00321B3F">
        <w:rPr>
          <w:rStyle w:val="tlid-translation"/>
          <w:rFonts w:eastAsiaTheme="minorEastAsia"/>
          <w:sz w:val="20"/>
          <w:szCs w:val="20"/>
          <w:lang w:val="en"/>
        </w:rPr>
        <w:t xml:space="preserve"> production</w:t>
      </w:r>
    </w:p>
    <w:p w14:paraId="0421FFB8" w14:textId="7F994D8B" w:rsidR="00053609" w:rsidRPr="00321B3F" w:rsidRDefault="00EABC9E"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Implement various loan schemes</w:t>
      </w:r>
    </w:p>
    <w:p w14:paraId="2AF0C3D0" w14:textId="6A39078E" w:rsidR="00053609" w:rsidRPr="00321B3F" w:rsidRDefault="00EABC9E"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Delay the payment of tourism fee for companies and tourism charges for private renters</w:t>
      </w:r>
    </w:p>
    <w:p w14:paraId="0B56269A" w14:textId="23E427DC" w:rsidR="00053609" w:rsidRPr="00321B3F" w:rsidRDefault="00EABC9E"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State aid to provide capital and liquidity for endangered tourism businesses, for c</w:t>
      </w:r>
      <w:r w:rsidR="13F93961" w:rsidRPr="00321B3F">
        <w:rPr>
          <w:rStyle w:val="tlid-translation"/>
          <w:rFonts w:eastAsiaTheme="minorEastAsia"/>
          <w:sz w:val="20"/>
          <w:szCs w:val="20"/>
          <w:lang w:val="en"/>
        </w:rPr>
        <w:t xml:space="preserve">ultural and creative industries, </w:t>
      </w:r>
    </w:p>
    <w:p w14:paraId="680D43AA" w14:textId="24140472" w:rsidR="00053609" w:rsidRPr="00321B3F" w:rsidRDefault="13F93961"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Suspension of universal service obligation for postal services</w:t>
      </w:r>
    </w:p>
    <w:p w14:paraId="105924D9" w14:textId="45DA8C86" w:rsidR="00053609" w:rsidRPr="00321B3F" w:rsidRDefault="13F93961" w:rsidP="00071690">
      <w:pPr>
        <w:pStyle w:val="Odsekzoznamu"/>
        <w:numPr>
          <w:ilvl w:val="0"/>
          <w:numId w:val="32"/>
        </w:numPr>
        <w:jc w:val="both"/>
        <w:rPr>
          <w:rStyle w:val="tlid-translation"/>
          <w:rFonts w:eastAsiaTheme="minorEastAsia"/>
          <w:sz w:val="20"/>
          <w:szCs w:val="20"/>
          <w:lang w:val="en"/>
        </w:rPr>
      </w:pPr>
      <w:r w:rsidRPr="00321B3F">
        <w:rPr>
          <w:rStyle w:val="tlid-translation"/>
          <w:rFonts w:eastAsiaTheme="minorEastAsia"/>
          <w:sz w:val="20"/>
          <w:szCs w:val="20"/>
          <w:lang w:val="en"/>
        </w:rPr>
        <w:t xml:space="preserve">Suspension of collection fees for </w:t>
      </w:r>
      <w:r w:rsidR="0FBA85E8" w:rsidRPr="00321B3F">
        <w:rPr>
          <w:rStyle w:val="tlid-translation"/>
          <w:rFonts w:eastAsiaTheme="minorEastAsia"/>
          <w:sz w:val="20"/>
          <w:szCs w:val="20"/>
          <w:lang w:val="en"/>
        </w:rPr>
        <w:t>extraordinary</w:t>
      </w:r>
      <w:r w:rsidRPr="00321B3F">
        <w:rPr>
          <w:rStyle w:val="tlid-translation"/>
          <w:rFonts w:eastAsiaTheme="minorEastAsia"/>
          <w:sz w:val="20"/>
          <w:szCs w:val="20"/>
          <w:lang w:val="en"/>
        </w:rPr>
        <w:t xml:space="preserve"> transports on public roads and temporary </w:t>
      </w:r>
      <w:r w:rsidR="71284A5A" w:rsidRPr="00321B3F">
        <w:rPr>
          <w:rStyle w:val="tlid-translation"/>
          <w:rFonts w:eastAsiaTheme="minorEastAsia"/>
          <w:sz w:val="20"/>
          <w:szCs w:val="20"/>
          <w:lang w:val="en"/>
        </w:rPr>
        <w:t>suspension</w:t>
      </w:r>
      <w:r w:rsidRPr="00321B3F">
        <w:rPr>
          <w:rStyle w:val="tlid-translation"/>
          <w:rFonts w:eastAsiaTheme="minorEastAsia"/>
          <w:sz w:val="20"/>
          <w:szCs w:val="20"/>
          <w:lang w:val="en"/>
        </w:rPr>
        <w:t xml:space="preserve"> of 10-% increase in tolls for vehicles of certain types during the summer </w:t>
      </w:r>
    </w:p>
    <w:p w14:paraId="5FECEEE9" w14:textId="77777777" w:rsidR="003814AB" w:rsidRPr="00321B3F" w:rsidRDefault="003814AB" w:rsidP="003814AB">
      <w:pPr>
        <w:rPr>
          <w:rStyle w:val="tlid-translation"/>
          <w:rFonts w:eastAsiaTheme="minorEastAsia"/>
          <w:sz w:val="20"/>
          <w:szCs w:val="20"/>
          <w:u w:val="single"/>
          <w:lang w:val="en"/>
        </w:rPr>
      </w:pPr>
      <w:r w:rsidRPr="00321B3F">
        <w:rPr>
          <w:rStyle w:val="tlid-translation"/>
          <w:rFonts w:eastAsiaTheme="minorEastAsia"/>
          <w:sz w:val="20"/>
          <w:szCs w:val="20"/>
          <w:highlight w:val="yellow"/>
          <w:u w:val="single"/>
          <w:lang w:val="en"/>
        </w:rPr>
        <w:t>The Croatian Government presented yesterday, 1st April 2020, new, second package of measures aimed at suppressing the effects of the coronavirus crisis.</w:t>
      </w:r>
      <w:r w:rsidRPr="00321B3F">
        <w:rPr>
          <w:rStyle w:val="tlid-translation"/>
          <w:rFonts w:eastAsiaTheme="minorEastAsia"/>
          <w:sz w:val="20"/>
          <w:szCs w:val="20"/>
          <w:u w:val="single"/>
          <w:lang w:val="en"/>
        </w:rPr>
        <w:t xml:space="preserve"> </w:t>
      </w:r>
    </w:p>
    <w:p w14:paraId="1F963CE2" w14:textId="5F5D2DEC" w:rsidR="003814AB" w:rsidRPr="00321B3F" w:rsidRDefault="003814AB" w:rsidP="00071690">
      <w:pPr>
        <w:pStyle w:val="Odsekzoznamu"/>
        <w:numPr>
          <w:ilvl w:val="1"/>
          <w:numId w:val="99"/>
        </w:numPr>
        <w:ind w:left="284" w:hanging="284"/>
        <w:rPr>
          <w:rStyle w:val="tlid-translation"/>
          <w:rFonts w:eastAsiaTheme="minorEastAsia"/>
          <w:sz w:val="20"/>
          <w:szCs w:val="20"/>
          <w:lang w:val="en"/>
        </w:rPr>
      </w:pPr>
      <w:r w:rsidRPr="00321B3F">
        <w:rPr>
          <w:rStyle w:val="tlid-translation"/>
          <w:rFonts w:eastAsiaTheme="minorEastAsia"/>
          <w:sz w:val="20"/>
          <w:szCs w:val="20"/>
          <w:lang w:val="en"/>
        </w:rPr>
        <w:t>The Government will raise the financial support for workers from HRK 3,250 to a net sum of HRK 4,000 and at the same time, the state will take over from employers the burden of mandatory taxes and contributions, meaning that the effective support will be HRK 5,460 per worker. The total value of this measure is HRK 8.5 billion. The employers are required  to keep the workers and secure all the existing jobs. The measure worth 3,250 has already been introduced in the first set of Government measures and has been used so far by 65,000 companies for 400,000 workers.</w:t>
      </w:r>
    </w:p>
    <w:p w14:paraId="61AA7494" w14:textId="5EC2E942" w:rsidR="003814AB" w:rsidRPr="00321B3F" w:rsidRDefault="003814AB" w:rsidP="00071690">
      <w:pPr>
        <w:pStyle w:val="Odsekzoznamu"/>
        <w:numPr>
          <w:ilvl w:val="1"/>
          <w:numId w:val="99"/>
        </w:numPr>
        <w:ind w:left="284" w:hanging="284"/>
        <w:rPr>
          <w:rStyle w:val="tlid-translation"/>
          <w:rFonts w:eastAsiaTheme="minorEastAsia"/>
          <w:sz w:val="20"/>
          <w:szCs w:val="20"/>
          <w:lang w:val="en"/>
        </w:rPr>
      </w:pPr>
      <w:r w:rsidRPr="00321B3F">
        <w:rPr>
          <w:rStyle w:val="tlid-translation"/>
          <w:rFonts w:eastAsiaTheme="minorEastAsia"/>
          <w:sz w:val="20"/>
          <w:szCs w:val="20"/>
          <w:lang w:val="en"/>
        </w:rPr>
        <w:t xml:space="preserve">Secondly, the Government will spare companies that face business difficulties due to the crisis from paying tax obligations (income and profit tax) and contributions (health and pension) for April, May and June. Those companies with the revenue drop between 20 percent and 50 percent are entitled to deferrals and interest-free instalment payments of up to 24 months. Companies with usual revenues of less than HRK 7.5 million, which encompasses roughly 93 percent of all Croatian companies and will have revenue drop of more than 50%, will be completely exempted from paying their taxes and contributions. The companies with the usual revenue of more than HRK 7.5 million, with the revenue drop between 50 percent and 100 percent will be released from paying taxes and contributions in the next three months proportionally to </w:t>
      </w:r>
      <w:r w:rsidRPr="00321B3F">
        <w:rPr>
          <w:rStyle w:val="tlid-translation"/>
          <w:rFonts w:eastAsiaTheme="minorEastAsia"/>
          <w:sz w:val="20"/>
          <w:szCs w:val="20"/>
          <w:lang w:val="en"/>
        </w:rPr>
        <w:lastRenderedPageBreak/>
        <w:t>their revenue drop (e.g. if the revenue drops for 75 percent, the company will pay only 25 percent of its fiscal obligations).</w:t>
      </w:r>
    </w:p>
    <w:p w14:paraId="634740BC" w14:textId="0EAE46FE" w:rsidR="003814AB" w:rsidRPr="00321B3F" w:rsidRDefault="003814AB" w:rsidP="00071690">
      <w:pPr>
        <w:pStyle w:val="Odsekzoznamu"/>
        <w:numPr>
          <w:ilvl w:val="1"/>
          <w:numId w:val="99"/>
        </w:numPr>
        <w:ind w:left="284" w:hanging="284"/>
        <w:rPr>
          <w:rStyle w:val="tlid-translation"/>
          <w:rFonts w:eastAsiaTheme="minorEastAsia"/>
          <w:sz w:val="20"/>
          <w:szCs w:val="20"/>
          <w:lang w:val="en"/>
        </w:rPr>
      </w:pPr>
      <w:r w:rsidRPr="00321B3F">
        <w:rPr>
          <w:rStyle w:val="tlid-translation"/>
          <w:rFonts w:eastAsiaTheme="minorEastAsia"/>
          <w:sz w:val="20"/>
          <w:szCs w:val="20"/>
          <w:lang w:val="en"/>
        </w:rPr>
        <w:t>The third important fiscal measure is the postponed payment of VAT (value added tax) until invoices are paid in full, not upon their issue. The deadline for submitting financial statements for 2019 will be postponed until June 30.</w:t>
      </w:r>
    </w:p>
    <w:p w14:paraId="3F8B4683" w14:textId="66FF10A3" w:rsidR="003814AB" w:rsidRPr="00321B3F" w:rsidRDefault="003814AB" w:rsidP="00071690">
      <w:pPr>
        <w:pStyle w:val="Odsekzoznamu"/>
        <w:numPr>
          <w:ilvl w:val="1"/>
          <w:numId w:val="99"/>
        </w:numPr>
        <w:ind w:left="284" w:hanging="284"/>
        <w:rPr>
          <w:rStyle w:val="tlid-translation"/>
          <w:rFonts w:eastAsiaTheme="minorEastAsia"/>
          <w:sz w:val="20"/>
          <w:szCs w:val="20"/>
          <w:lang w:val="en"/>
        </w:rPr>
      </w:pPr>
      <w:r w:rsidRPr="00321B3F">
        <w:rPr>
          <w:rStyle w:val="tlid-translation"/>
          <w:rFonts w:eastAsiaTheme="minorEastAsia"/>
          <w:sz w:val="20"/>
          <w:szCs w:val="20"/>
          <w:lang w:val="en"/>
        </w:rPr>
        <w:t>All public tenderers (particularly in health, army and police sectors) will be asked to give preference to domestic agriculture producers and procure up to 60 percent of domestic products. The State will intervene and buy milk surplus from Croatian milk producers.</w:t>
      </w:r>
    </w:p>
    <w:p w14:paraId="5D1CDDBD" w14:textId="75E642A6" w:rsidR="003814AB" w:rsidRPr="00321B3F" w:rsidRDefault="003814AB" w:rsidP="00071690">
      <w:pPr>
        <w:pStyle w:val="Odsekzoznamu"/>
        <w:numPr>
          <w:ilvl w:val="1"/>
          <w:numId w:val="99"/>
        </w:numPr>
        <w:ind w:left="284" w:hanging="284"/>
        <w:rPr>
          <w:rStyle w:val="tlid-translation"/>
          <w:rFonts w:eastAsiaTheme="minorEastAsia"/>
          <w:sz w:val="20"/>
          <w:szCs w:val="20"/>
          <w:lang w:val="en"/>
        </w:rPr>
      </w:pPr>
      <w:r w:rsidRPr="00321B3F">
        <w:rPr>
          <w:rStyle w:val="tlid-translation"/>
          <w:rFonts w:eastAsiaTheme="minorEastAsia"/>
          <w:sz w:val="20"/>
          <w:szCs w:val="20"/>
          <w:lang w:val="en"/>
        </w:rPr>
        <w:t xml:space="preserve">The Government proposed the set of measures for tourism sector, will discuss with the social partners (unions) the possibility to correct salaries or temporarily suspend the agreed raise of public sector salaries. </w:t>
      </w:r>
    </w:p>
    <w:p w14:paraId="6C4DCCD7" w14:textId="76017A38" w:rsidR="004B0599" w:rsidRPr="00321B3F" w:rsidRDefault="003814AB" w:rsidP="00071690">
      <w:pPr>
        <w:pStyle w:val="Odsekzoznamu"/>
        <w:numPr>
          <w:ilvl w:val="1"/>
          <w:numId w:val="99"/>
        </w:numPr>
        <w:ind w:left="284" w:hanging="284"/>
        <w:jc w:val="both"/>
        <w:rPr>
          <w:rStyle w:val="tlid-translation"/>
          <w:rFonts w:eastAsiaTheme="minorEastAsia"/>
          <w:sz w:val="20"/>
          <w:szCs w:val="20"/>
          <w:lang w:val="en"/>
        </w:rPr>
      </w:pPr>
      <w:r w:rsidRPr="00321B3F">
        <w:rPr>
          <w:rStyle w:val="tlid-translation"/>
          <w:rFonts w:eastAsiaTheme="minorEastAsia"/>
          <w:sz w:val="20"/>
          <w:szCs w:val="20"/>
          <w:lang w:val="en"/>
        </w:rPr>
        <w:t>The Government announced the new loan of HRK 45 billion on the domestic and foreign financial market, with the EU institutions and the World Bank.</w:t>
      </w:r>
    </w:p>
    <w:p w14:paraId="64260DDB" w14:textId="4B76E8FA" w:rsidR="00053609" w:rsidRPr="00321B3F" w:rsidRDefault="0323F01F" w:rsidP="4732E96C">
      <w:pPr>
        <w:pStyle w:val="Nadpis2"/>
        <w:rPr>
          <w:rFonts w:eastAsiaTheme="minorEastAsia"/>
          <w:sz w:val="20"/>
          <w:szCs w:val="20"/>
          <w:lang w:val="en-US"/>
        </w:rPr>
      </w:pPr>
      <w:bookmarkStart w:id="13" w:name="_Toc36743019"/>
      <w:bookmarkStart w:id="14" w:name="_Toc36745015"/>
      <w:r w:rsidRPr="4732E96C">
        <w:rPr>
          <w:lang w:val="en"/>
        </w:rPr>
        <w:t>Czech Republic</w:t>
      </w:r>
      <w:bookmarkEnd w:id="13"/>
      <w:bookmarkEnd w:id="14"/>
    </w:p>
    <w:p w14:paraId="1CEC0E41" w14:textId="25C3C736" w:rsidR="00053609" w:rsidRPr="00321B3F" w:rsidRDefault="10AA9425" w:rsidP="004B0599">
      <w:pPr>
        <w:jc w:val="both"/>
        <w:rPr>
          <w:rFonts w:ascii="Calibri" w:eastAsia="Calibri" w:hAnsi="Calibri" w:cs="Calibri"/>
          <w:i/>
          <w:iCs/>
          <w:sz w:val="20"/>
          <w:szCs w:val="20"/>
        </w:rPr>
      </w:pPr>
      <w:r w:rsidRPr="00321B3F">
        <w:rPr>
          <w:rFonts w:ascii="Calibri" w:eastAsia="Calibri" w:hAnsi="Calibri" w:cs="Calibri"/>
          <w:i/>
          <w:iCs/>
          <w:sz w:val="20"/>
          <w:szCs w:val="20"/>
        </w:rPr>
        <w:t xml:space="preserve">Updated </w:t>
      </w:r>
      <w:r w:rsidR="00493D4E" w:rsidRPr="00321B3F">
        <w:rPr>
          <w:rFonts w:ascii="Calibri" w:eastAsia="Calibri" w:hAnsi="Calibri" w:cs="Calibri"/>
          <w:i/>
          <w:iCs/>
          <w:sz w:val="20"/>
          <w:szCs w:val="20"/>
        </w:rPr>
        <w:t>M</w:t>
      </w:r>
      <w:r w:rsidRPr="00321B3F">
        <w:rPr>
          <w:rFonts w:ascii="Calibri" w:eastAsia="Calibri" w:hAnsi="Calibri" w:cs="Calibri"/>
          <w:i/>
          <w:iCs/>
          <w:sz w:val="20"/>
          <w:szCs w:val="20"/>
        </w:rPr>
        <w:t>arch 25</w:t>
      </w:r>
    </w:p>
    <w:p w14:paraId="2C1282EC" w14:textId="76C411BA" w:rsidR="00053609" w:rsidRPr="00321B3F" w:rsidRDefault="26D90898" w:rsidP="00071690">
      <w:pPr>
        <w:pStyle w:val="Odsekzoznamu"/>
        <w:numPr>
          <w:ilvl w:val="0"/>
          <w:numId w:val="77"/>
        </w:numPr>
        <w:jc w:val="both"/>
        <w:rPr>
          <w:rFonts w:eastAsiaTheme="minorEastAsia"/>
          <w:sz w:val="20"/>
          <w:szCs w:val="20"/>
          <w:lang w:val="en-US"/>
        </w:rPr>
      </w:pPr>
      <w:r w:rsidRPr="00321B3F">
        <w:rPr>
          <w:rFonts w:ascii="Calibri" w:eastAsia="Calibri" w:hAnsi="Calibri" w:cs="Calibri"/>
          <w:sz w:val="20"/>
          <w:szCs w:val="20"/>
        </w:rPr>
        <w:t>On 12 March, the government declared a</w:t>
      </w:r>
      <w:r w:rsidRPr="00321B3F">
        <w:rPr>
          <w:rFonts w:ascii="Calibri" w:eastAsia="Calibri" w:hAnsi="Calibri" w:cs="Calibri"/>
          <w:b/>
          <w:bCs/>
          <w:sz w:val="20"/>
          <w:szCs w:val="20"/>
        </w:rPr>
        <w:t xml:space="preserve"> state of emergency</w:t>
      </w:r>
      <w:r w:rsidRPr="00321B3F">
        <w:rPr>
          <w:rFonts w:ascii="Calibri" w:eastAsia="Calibri" w:hAnsi="Calibri" w:cs="Calibri"/>
          <w:sz w:val="20"/>
          <w:szCs w:val="20"/>
        </w:rPr>
        <w:t xml:space="preserve"> for 30 days </w:t>
      </w:r>
    </w:p>
    <w:p w14:paraId="6C477B60" w14:textId="0E999844" w:rsidR="00053609" w:rsidRPr="00321B3F" w:rsidRDefault="26D90898" w:rsidP="00071690">
      <w:pPr>
        <w:pStyle w:val="Odsekzoznamu"/>
        <w:numPr>
          <w:ilvl w:val="0"/>
          <w:numId w:val="77"/>
        </w:numPr>
        <w:jc w:val="both"/>
        <w:rPr>
          <w:rFonts w:eastAsiaTheme="minorEastAsia"/>
          <w:sz w:val="20"/>
          <w:szCs w:val="20"/>
          <w:lang w:val="en-US"/>
        </w:rPr>
      </w:pPr>
      <w:r w:rsidRPr="00321B3F">
        <w:rPr>
          <w:rFonts w:ascii="Calibri" w:eastAsia="Calibri" w:hAnsi="Calibri" w:cs="Calibri"/>
          <w:sz w:val="20"/>
          <w:szCs w:val="20"/>
        </w:rPr>
        <w:t xml:space="preserve">With effect from 16 March 2020 to 24 March 2020, the </w:t>
      </w:r>
      <w:r w:rsidRPr="00321B3F">
        <w:rPr>
          <w:rFonts w:ascii="Calibri" w:eastAsia="Calibri" w:hAnsi="Calibri" w:cs="Calibri"/>
          <w:b/>
          <w:bCs/>
          <w:sz w:val="20"/>
          <w:szCs w:val="20"/>
        </w:rPr>
        <w:t>free movement of person</w:t>
      </w:r>
      <w:r w:rsidRPr="00321B3F">
        <w:rPr>
          <w:rFonts w:ascii="Calibri" w:eastAsia="Calibri" w:hAnsi="Calibri" w:cs="Calibri"/>
          <w:sz w:val="20"/>
          <w:szCs w:val="20"/>
        </w:rPr>
        <w:t xml:space="preserve">s throughout the Czech Republic is prohibited. There are some exceptions, particularly for travelling in order to work, running your business, seeing doctors, necessary visits of families or other close persons, buying grocery, medicines, cleaning compounds, fuel, pet food etc. You can visit banks, post offices, insurance companies etc. but you are urgently asked to limit this to really necessary cases. </w:t>
      </w:r>
    </w:p>
    <w:p w14:paraId="7C557496" w14:textId="298C5F24"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The state borders are closed with some exceptions mainly for truck drivers, pilots, ship crews, rescue services and people important for the special interest of the country. </w:t>
      </w:r>
    </w:p>
    <w:p w14:paraId="71DA1994" w14:textId="4F000AF5" w:rsidR="00053609" w:rsidRPr="00321B3F" w:rsidRDefault="4663D7F2" w:rsidP="00071690">
      <w:pPr>
        <w:pStyle w:val="Odsekzoznamu"/>
        <w:numPr>
          <w:ilvl w:val="0"/>
          <w:numId w:val="77"/>
        </w:numPr>
        <w:jc w:val="both"/>
        <w:rPr>
          <w:sz w:val="20"/>
          <w:szCs w:val="20"/>
          <w:lang w:val="en-US"/>
        </w:rPr>
      </w:pPr>
      <w:r w:rsidRPr="00321B3F">
        <w:rPr>
          <w:rFonts w:ascii="Calibri" w:eastAsia="Calibri" w:hAnsi="Calibri" w:cs="Calibri"/>
          <w:sz w:val="20"/>
          <w:szCs w:val="20"/>
        </w:rPr>
        <w:t>P</w:t>
      </w:r>
      <w:r w:rsidR="26D90898" w:rsidRPr="00321B3F">
        <w:rPr>
          <w:rFonts w:ascii="Calibri" w:eastAsia="Calibri" w:hAnsi="Calibri" w:cs="Calibri"/>
          <w:sz w:val="20"/>
          <w:szCs w:val="20"/>
        </w:rPr>
        <w:t xml:space="preserve">eople who commute to work abroad (up to 100 km from the borders) were allowed to do so until Thursday 26 March 2020. Now they have to choose if they rather stay at home or move to Germany/Austria for at least 21 days. They have to remain in quarantine for 14 days after returning. According to the government, this very strict measure has been induced by the fact that many of those people did not respect the given rules and some of them got infected abroad. </w:t>
      </w:r>
    </w:p>
    <w:p w14:paraId="626279AA" w14:textId="4C5DF5A4"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 Selected protective equipment must not be exported and can be sold only to the state (mostly FFP3 class). </w:t>
      </w:r>
    </w:p>
    <w:p w14:paraId="115EF77C" w14:textId="2101CEA5"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All shops which are not urgently needed (with some exceptions, including the above mentioned together with for example car services, ICT equipment repairs etc.) are closed. Those excluded services, like car repairs, </w:t>
      </w:r>
      <w:r w:rsidRPr="50905DE2">
        <w:rPr>
          <w:rFonts w:ascii="Calibri" w:eastAsia="Calibri" w:hAnsi="Calibri" w:cs="Calibri"/>
          <w:b/>
          <w:bCs/>
          <w:sz w:val="20"/>
          <w:szCs w:val="20"/>
        </w:rPr>
        <w:t>must</w:t>
      </w:r>
      <w:r w:rsidRPr="00321B3F">
        <w:rPr>
          <w:rFonts w:ascii="Calibri" w:eastAsia="Calibri" w:hAnsi="Calibri" w:cs="Calibri"/>
          <w:sz w:val="20"/>
          <w:szCs w:val="20"/>
        </w:rPr>
        <w:t xml:space="preserve"> limit the number of persons on site to 30. </w:t>
      </w:r>
    </w:p>
    <w:p w14:paraId="7ECE182E" w14:textId="062D9E0C"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In general, events where people gather are prohibited – even in-house business meetings are limited to less than 30 persons. Commercial gatherings like theaters, sport events etc. are prohibited. </w:t>
      </w:r>
    </w:p>
    <w:p w14:paraId="68DBC30D" w14:textId="0F398A9B"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Several villages and smaller towns are under strict quarantine – which, unfortunately, influences also several important companies there. II) Financial aid and support (Government and state controlled financial institutions) </w:t>
      </w:r>
    </w:p>
    <w:p w14:paraId="7CF1E32C" w14:textId="7391AB3B"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On March 16, the Czech-Moravian Guarantee and Development Bank (CMZRB) has launched COVID credit applications. The target group are SMEs and self-employed, whose economic activities are limited due to the outbreak of the coronavirus infection and related preventive measures. It aims at facilitating access to operational financing for those businesses through interest-free loans. The loans range from 18 000 EUR to 540 000 EUR. Entrepreneurs will be eligible to use it for example to pay employees' salaries, energy costs, rents, to finance supplies, to pay supplier-customer invoices, to pre-finance receivables, etc.</w:t>
      </w:r>
    </w:p>
    <w:p w14:paraId="371ADB46" w14:textId="3662E554"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CMZRB also provides a guarantee for commercial loans for small and medium-sized enterprises (for companies, not self-employed). </w:t>
      </w:r>
    </w:p>
    <w:p w14:paraId="4371AC78" w14:textId="1BE1524B"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There is an enormous demand (after approx. 3200 applications the original amount has been depleted, given that all of them will be approved, which we will see after those will be processed. First support should be given to companies in 14 days. No further applications are being accepted now.) </w:t>
      </w:r>
    </w:p>
    <w:p w14:paraId="0953A7AA" w14:textId="34EBF6A8"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b/>
          <w:bCs/>
          <w:sz w:val="20"/>
          <w:szCs w:val="20"/>
        </w:rPr>
        <w:t>In order to raise the capital</w:t>
      </w:r>
      <w:r w:rsidRPr="00321B3F">
        <w:rPr>
          <w:rFonts w:ascii="Calibri" w:eastAsia="Calibri" w:hAnsi="Calibri" w:cs="Calibri"/>
          <w:sz w:val="20"/>
          <w:szCs w:val="20"/>
        </w:rPr>
        <w:t xml:space="preserve">, at least 360 millions of EUR (approx.) will be transferred from the „Operational Program Enterprise and Innovation for Competitiveness“. Details and parameters are being prepared. COVID II – new program which is not providing loans but preferential supported guarantees for commercial loans. The Czech-Moravian Guarantee and Development Bank (CMZRB), together with the Ministry of </w:t>
      </w:r>
      <w:r w:rsidRPr="00321B3F">
        <w:rPr>
          <w:rFonts w:ascii="Calibri" w:eastAsia="Calibri" w:hAnsi="Calibri" w:cs="Calibri"/>
          <w:sz w:val="20"/>
          <w:szCs w:val="20"/>
        </w:rPr>
        <w:lastRenderedPageBreak/>
        <w:t xml:space="preserve">Industry and Trade, are preparing the continuation of the COVID I Loan program. It has fulfilled its purpose and will be transformed so that more projects can be supported. CMZRB will provide entrepreneurs with guarantees for commercial bank loans and contribute to the payment of interest. The guaranteed operating credit of the COVID II program should support around 10,000 business projects worth approximately 1 billion EUR. </w:t>
      </w:r>
    </w:p>
    <w:p w14:paraId="6C7D3FB7" w14:textId="0B049AC4"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CMZRB is also working on the follow up support for SMEs and tradesmen, which involves the resources of commercial banks. It allows to satisfy many more companies, including those who need a loan of less than approx. 18 thousand EUR. Under the COVID II program, CMZRB will provide entrepreneurs with guarantees for operating loans from commercial banks, with a minimum threshold of approx. 360 EUR and a maximum of approx. 535 thousand EUR. In addition, guarantees will be provided together with a financial contribution for the payment of interest. </w:t>
      </w:r>
    </w:p>
    <w:p w14:paraId="5F1F9793" w14:textId="2165227C"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A total of approx. 180 million EUR will be allocated to the program which means up to approx. 1 billion EUR available funds from commercial banks. </w:t>
      </w:r>
    </w:p>
    <w:p w14:paraId="3D707AC9" w14:textId="4E9ABD83"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The guarantee will probably cover up to 80% of commercial loans and the applicant will also be able to draw up a financial contribution of up to 35 thousand EUR to pay interest. The expected duration of the guarantee will be three years. The guaranteed commercial loan can only be used to cover operating costs such as wages, rent, energy, supplier-customer invoices, materials, inventory, etc. It cannot be used for investments. </w:t>
      </w:r>
    </w:p>
    <w:p w14:paraId="4B69727B" w14:textId="75F18C27"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Specific parameters of this support (COVID II), including further information about the program, are being prepared and will be published in the coming days. We expect the launch of COVID II around 10 April 2020. -</w:t>
      </w:r>
    </w:p>
    <w:p w14:paraId="1194C370" w14:textId="11BC822A"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b/>
          <w:bCs/>
          <w:sz w:val="20"/>
          <w:szCs w:val="20"/>
        </w:rPr>
        <w:t>State Export Guarantee and Insurance Corporation (EGAP)</w:t>
      </w:r>
      <w:r w:rsidRPr="00321B3F">
        <w:rPr>
          <w:rFonts w:ascii="Calibri" w:eastAsia="Calibri" w:hAnsi="Calibri" w:cs="Calibri"/>
          <w:sz w:val="20"/>
          <w:szCs w:val="20"/>
        </w:rPr>
        <w:t xml:space="preserve"> reacts as well and provides a special package to ease the situation for exporters. The measures include: </w:t>
      </w:r>
    </w:p>
    <w:p w14:paraId="3A0D0FD6" w14:textId="7EAE0B39"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Introduction of the Fast Track, i.e. priority processing of insurance applications for exporters looking for new customers due to the global coronavirus pandemic. </w:t>
      </w:r>
    </w:p>
    <w:p w14:paraId="1BA80F8B" w14:textId="0496A30A"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Significantly reduced fees for exporters seeking EGAP insurance products covering new risks. </w:t>
      </w:r>
    </w:p>
    <w:p w14:paraId="244D15C8" w14:textId="63D52FC6"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Shortening the period of time required to recognize claims (waiting time) for insured credits from 6 to 3 months and for insured guarantees from 3 months to 1 month in order to help resolve any cash flow problems of exporters. </w:t>
      </w:r>
    </w:p>
    <w:p w14:paraId="5DCC5604" w14:textId="5B626192"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b/>
          <w:bCs/>
          <w:sz w:val="20"/>
          <w:szCs w:val="20"/>
        </w:rPr>
        <w:t>Czech Export Bank (CEB</w:t>
      </w:r>
      <w:r w:rsidRPr="00321B3F">
        <w:rPr>
          <w:rFonts w:ascii="Calibri" w:eastAsia="Calibri" w:hAnsi="Calibri" w:cs="Calibri"/>
          <w:sz w:val="20"/>
          <w:szCs w:val="20"/>
        </w:rPr>
        <w:t xml:space="preserve">) even during the viral pandemic provides its clients with full services and, in cooperation with the EGAP export insurance company, now offers financial products 3 and services under favorable conditions. CEB is ready to help all exporters, regardless of the company size, by providing products that will support exports of Czech goods abroad. </w:t>
      </w:r>
    </w:p>
    <w:p w14:paraId="0D3DCD95" w14:textId="6846165F"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The Ministry of Foreign Affairs of the Czech Republic announced the</w:t>
      </w:r>
      <w:r w:rsidRPr="00321B3F">
        <w:rPr>
          <w:rFonts w:ascii="Calibri" w:eastAsia="Calibri" w:hAnsi="Calibri" w:cs="Calibri"/>
          <w:b/>
          <w:bCs/>
          <w:sz w:val="20"/>
          <w:szCs w:val="20"/>
        </w:rPr>
        <w:t xml:space="preserve"> Emergency Package for Czech exporters.</w:t>
      </w:r>
      <w:r w:rsidRPr="00321B3F">
        <w:rPr>
          <w:rFonts w:ascii="Calibri" w:eastAsia="Calibri" w:hAnsi="Calibri" w:cs="Calibri"/>
          <w:sz w:val="20"/>
          <w:szCs w:val="20"/>
        </w:rPr>
        <w:t xml:space="preserve"> Embassies of the Czech Republic and the Ministry of Foreign Affairs offer assistance to Czech entrepreneurs in case of problems with the realization of commercial supplies abroad, especially in case of administrative barriers imposed on importers by local authorities. With respect to restrictions of the movement of persons, the Ministry offers assistance in finding new contacts and opportunities in areas that will be a part of national stimulus packages. These services are for free. Emergency package contains mainly: 1) Practical information on conducting foreign operations in the coronavirus situation with a number of restrictions in the target country; 2) Assistance of embassies in solving problems with performing of trade cases; 3) Finding and analyzing opportunities, assisting in identifying and verifying suitable partners. 4) Assistance and information sharing through a series of webinars and online consultations. 5) Offer to use services of local experts to assist the businesses on site during the negotiating and implementing phase. Synergy with commercial banks: </w:t>
      </w:r>
    </w:p>
    <w:p w14:paraId="21F3D430" w14:textId="5D9FF627"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According to the Czech Banking association, </w:t>
      </w:r>
      <w:r w:rsidRPr="00321B3F">
        <w:rPr>
          <w:rFonts w:ascii="Calibri" w:eastAsia="Calibri" w:hAnsi="Calibri" w:cs="Calibri"/>
          <w:b/>
          <w:bCs/>
          <w:sz w:val="20"/>
          <w:szCs w:val="20"/>
        </w:rPr>
        <w:t>banks will be willing to postpone the repayment of consumer loans and mortgages for three months</w:t>
      </w:r>
      <w:r w:rsidRPr="00321B3F">
        <w:rPr>
          <w:rFonts w:ascii="Calibri" w:eastAsia="Calibri" w:hAnsi="Calibri" w:cs="Calibri"/>
          <w:sz w:val="20"/>
          <w:szCs w:val="20"/>
        </w:rPr>
        <w:t xml:space="preserve">. In particular, they want to be helpful towards small businesses which have difficulty paying debts due to the coronavirus epidemic. III) Tax measures of the Financial Administration of the Czech Republic </w:t>
      </w:r>
    </w:p>
    <w:p w14:paraId="3776B07B" w14:textId="3FE8A4FF"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b/>
          <w:bCs/>
          <w:sz w:val="20"/>
          <w:szCs w:val="20"/>
        </w:rPr>
        <w:t>Extension of the deadline for tax return of income taxes</w:t>
      </w:r>
      <w:r w:rsidRPr="00321B3F">
        <w:rPr>
          <w:rFonts w:ascii="Calibri" w:eastAsia="Calibri" w:hAnsi="Calibri" w:cs="Calibri"/>
          <w:sz w:val="20"/>
          <w:szCs w:val="20"/>
        </w:rPr>
        <w:t xml:space="preserve"> up to July 1 (it means 3 more months). All taxpayers will automatically be allowed to file their income tax return and pay this tax without any sanction no later than 3 months later, without having to prove the reasons related to coronavirus. </w:t>
      </w:r>
    </w:p>
    <w:p w14:paraId="5A11C09B" w14:textId="5B0E9C15"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lastRenderedPageBreak/>
        <w:t xml:space="preserve">Other </w:t>
      </w:r>
      <w:r w:rsidRPr="00321B3F">
        <w:rPr>
          <w:rFonts w:ascii="Calibri" w:eastAsia="Calibri" w:hAnsi="Calibri" w:cs="Calibri"/>
          <w:b/>
          <w:bCs/>
          <w:sz w:val="20"/>
          <w:szCs w:val="20"/>
        </w:rPr>
        <w:t>penalties relating to late VAT declarations and certain administrative charges will also be waived.</w:t>
      </w:r>
      <w:r w:rsidRPr="00321B3F">
        <w:rPr>
          <w:rFonts w:ascii="Calibri" w:eastAsia="Calibri" w:hAnsi="Calibri" w:cs="Calibri"/>
          <w:sz w:val="20"/>
          <w:szCs w:val="20"/>
        </w:rPr>
        <w:t xml:space="preserve"> </w:t>
      </w:r>
    </w:p>
    <w:p w14:paraId="01E4611A" w14:textId="5A86BC7A"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A possibility to request a </w:t>
      </w:r>
      <w:r w:rsidRPr="00321B3F">
        <w:rPr>
          <w:rFonts w:ascii="Calibri" w:eastAsia="Calibri" w:hAnsi="Calibri" w:cs="Calibri"/>
          <w:b/>
          <w:bCs/>
          <w:sz w:val="20"/>
          <w:szCs w:val="20"/>
        </w:rPr>
        <w:t xml:space="preserve">deferred tax payment </w:t>
      </w:r>
      <w:r w:rsidRPr="00321B3F">
        <w:rPr>
          <w:rFonts w:ascii="Calibri" w:eastAsia="Calibri" w:hAnsi="Calibri" w:cs="Calibri"/>
          <w:sz w:val="20"/>
          <w:szCs w:val="20"/>
        </w:rPr>
        <w:t xml:space="preserve">because of the impact of COVID-19 (it is an already existing general institute, but now the impact of COVID-19 is one of the reasons). Filing this request is now for free (normally 15 EUR). </w:t>
      </w:r>
    </w:p>
    <w:p w14:paraId="2E53452D" w14:textId="7DF96EE8"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The Financial Administration will be </w:t>
      </w:r>
      <w:r w:rsidRPr="00321B3F">
        <w:rPr>
          <w:rFonts w:ascii="Calibri" w:eastAsia="Calibri" w:hAnsi="Calibri" w:cs="Calibri"/>
          <w:b/>
          <w:bCs/>
          <w:sz w:val="20"/>
          <w:szCs w:val="20"/>
        </w:rPr>
        <w:t>more tolerant to noncompliance</w:t>
      </w:r>
      <w:r w:rsidRPr="00321B3F">
        <w:rPr>
          <w:rFonts w:ascii="Calibri" w:eastAsia="Calibri" w:hAnsi="Calibri" w:cs="Calibri"/>
          <w:sz w:val="20"/>
          <w:szCs w:val="20"/>
        </w:rPr>
        <w:t xml:space="preserve"> during the next wave of implementing the Electronic Sales Records (EET) system. Many businesses could get into troubles with meeting the deadlines. </w:t>
      </w:r>
    </w:p>
    <w:p w14:paraId="0404F712" w14:textId="6520AB45"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According to the recently approved bill, c</w:t>
      </w:r>
      <w:r w:rsidRPr="00321B3F">
        <w:rPr>
          <w:rFonts w:ascii="Calibri" w:eastAsia="Calibri" w:hAnsi="Calibri" w:cs="Calibri"/>
          <w:b/>
          <w:bCs/>
          <w:sz w:val="20"/>
          <w:szCs w:val="20"/>
        </w:rPr>
        <w:t>raftsmen and other self-employed persons do not have to pay advances for social and health insuranc</w:t>
      </w:r>
      <w:r w:rsidRPr="00321B3F">
        <w:rPr>
          <w:rFonts w:ascii="Calibri" w:eastAsia="Calibri" w:hAnsi="Calibri" w:cs="Calibri"/>
          <w:sz w:val="20"/>
          <w:szCs w:val="20"/>
        </w:rPr>
        <w:t xml:space="preserve">e (March – August). Health insurance: up to the minimum deposit, payments for this six-month period will be waived. Social insurance: They will be allowed to pay contributions with the final annual account. </w:t>
      </w:r>
      <w:r w:rsidRPr="00321B3F">
        <w:rPr>
          <w:rFonts w:ascii="Calibri" w:eastAsia="Calibri" w:hAnsi="Calibri" w:cs="Calibri"/>
          <w:sz w:val="20"/>
          <w:szCs w:val="20"/>
        </w:rPr>
        <w:t xml:space="preserve"> The Financial Administration, similarly as other parts of the state administration, provides an emergency phone line help desk. 4 IV) Labor market </w:t>
      </w:r>
    </w:p>
    <w:p w14:paraId="376A1518" w14:textId="315772F9"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b/>
          <w:bCs/>
          <w:sz w:val="20"/>
          <w:szCs w:val="20"/>
        </w:rPr>
        <w:t>Targeted employment support program (kurzarbeit)</w:t>
      </w:r>
      <w:r w:rsidRPr="00321B3F">
        <w:rPr>
          <w:rFonts w:ascii="Calibri" w:eastAsia="Calibri" w:hAnsi="Calibri" w:cs="Calibri"/>
          <w:sz w:val="20"/>
          <w:szCs w:val="20"/>
        </w:rPr>
        <w:t xml:space="preserve"> The Government of the Czech Republic has approved the introduction of the so-called “kurzarbeit” for companies that have been subject to restrictions due to the spread of coronavirus. The Confederation of Industry of the Czech Republic cooperates closely with the government. The goal is to reduce the impact of the COVID-19 pandemic on Czech labor market. The period of validity of the Program is provisionally fixed until 30 June 2020, with a possibility of eventual extension. The program can be used to pay a contribution to reimburse employers' eligible costs incurred after March 1, 2020. The aim of the program is to compensate for wage costs, or part thereof, in the form of wage or salary reimbursement payable to employees for periods of work-related obstacles caused by quarantine, emergency and crisis measures related to the spread of COVID-19 in the Czech Republic and abroad. The Program is implemented by the Labor Office of the Czech Republic. The Ministry of Labor and Social Affairs will through the Labor Office of the Czech Republic ensure the payment of the following contributions to employers (upon request of the employer, the Labor Office will conclude an agreement on the payment of the contribution(s) with the employer): /it is not a special law, but the agreement between the Labor Office and the employer/ There are several regimes (A – E) depending on the kind of obstacle: </w:t>
      </w:r>
    </w:p>
    <w:p w14:paraId="543100B4" w14:textId="02E28C6F"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b/>
          <w:bCs/>
          <w:sz w:val="20"/>
          <w:szCs w:val="20"/>
        </w:rPr>
        <w:t>Employees in ordered quarantine - wage or salary compensation</w:t>
      </w:r>
      <w:r w:rsidRPr="00321B3F">
        <w:rPr>
          <w:rFonts w:ascii="Calibri" w:eastAsia="Calibri" w:hAnsi="Calibri" w:cs="Calibri"/>
          <w:sz w:val="20"/>
          <w:szCs w:val="20"/>
        </w:rPr>
        <w:t xml:space="preserve">. MODE A; 100% of the wage paid (this means 60% of the reduced assessment base) will be refunded; </w:t>
      </w:r>
    </w:p>
    <w:p w14:paraId="05157543" w14:textId="483226DC"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Inability to assign work to employees in connection with government crisis resolutions. For the period of 20 days of obstacles to work for a particular employee - MODE B; 80% of the wage compensation paid will be refunded. The amount of compensation per employee under MODE B is limited and it will not exceed the relevant percentage of the current median wage as officially published; </w:t>
      </w:r>
    </w:p>
    <w:p w14:paraId="02376FFD" w14:textId="4709AA07"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b/>
          <w:bCs/>
          <w:sz w:val="20"/>
          <w:szCs w:val="20"/>
        </w:rPr>
        <w:t>Wage or salary compensation</w:t>
      </w:r>
      <w:r w:rsidRPr="00321B3F">
        <w:rPr>
          <w:rFonts w:ascii="Calibri" w:eastAsia="Calibri" w:hAnsi="Calibri" w:cs="Calibri"/>
          <w:sz w:val="20"/>
          <w:szCs w:val="20"/>
        </w:rPr>
        <w:t xml:space="preserve"> due to impossibility to assign work to employees as a result of a quarantine order, or as a consequence of an important personal obstacle on the part of an employee consisting of the care of a child in connection with the government resolution (schools shutdown etc.), hitting 30% or more of employers´ employees in total – MODE C; 80% of wage compensation paid will be refunded; Notice: The law defines a “child” as a child under 10 years of age. On March 25, the Senate approved an amendment</w:t>
      </w:r>
      <w:r w:rsidR="4DCC1D31" w:rsidRPr="00321B3F">
        <w:rPr>
          <w:rFonts w:ascii="Calibri" w:eastAsia="Calibri" w:hAnsi="Calibri" w:cs="Calibri"/>
          <w:sz w:val="20"/>
          <w:szCs w:val="20"/>
        </w:rPr>
        <w:t xml:space="preserve"> </w:t>
      </w:r>
      <w:r w:rsidRPr="00321B3F">
        <w:rPr>
          <w:rFonts w:ascii="Calibri" w:eastAsia="Calibri" w:hAnsi="Calibri" w:cs="Calibri"/>
          <w:sz w:val="20"/>
          <w:szCs w:val="20"/>
        </w:rPr>
        <w:t xml:space="preserve">to the law in order to raise this age up to 13. </w:t>
      </w:r>
    </w:p>
    <w:p w14:paraId="5688D169" w14:textId="4AB1FD1C" w:rsidR="00053609" w:rsidRPr="00321B3F" w:rsidRDefault="26D90898" w:rsidP="00071690">
      <w:pPr>
        <w:pStyle w:val="Odsekzoznamu"/>
        <w:numPr>
          <w:ilvl w:val="0"/>
          <w:numId w:val="77"/>
        </w:numPr>
        <w:jc w:val="both"/>
        <w:rPr>
          <w:sz w:val="20"/>
          <w:szCs w:val="20"/>
          <w:lang w:val="en-US"/>
        </w:rPr>
      </w:pPr>
      <w:r w:rsidRPr="00321B3F">
        <w:rPr>
          <w:rFonts w:ascii="Calibri" w:eastAsia="Calibri" w:hAnsi="Calibri" w:cs="Calibri"/>
          <w:sz w:val="20"/>
          <w:szCs w:val="20"/>
        </w:rPr>
        <w:t xml:space="preserve">Limited availability of inputs for continuing the company operations caused by the COVID-19 situation, including missing inputs from foreign suppliers. In the case of this obstacle on the part of an employer under MODE D, 50% wage compensation paid will be refunded; </w:t>
      </w:r>
    </w:p>
    <w:p w14:paraId="1323CAAB" w14:textId="2936048A" w:rsidR="00053609" w:rsidRPr="00321B3F" w:rsidRDefault="26D90898" w:rsidP="00071690">
      <w:pPr>
        <w:pStyle w:val="Odsekzoznamu"/>
        <w:numPr>
          <w:ilvl w:val="0"/>
          <w:numId w:val="77"/>
        </w:numPr>
        <w:jc w:val="both"/>
        <w:rPr>
          <w:rFonts w:eastAsiaTheme="minorEastAsia"/>
          <w:sz w:val="20"/>
          <w:szCs w:val="20"/>
          <w:lang w:val="en-US"/>
        </w:rPr>
      </w:pPr>
      <w:r w:rsidRPr="00321B3F">
        <w:rPr>
          <w:rFonts w:ascii="Calibri" w:eastAsia="Calibri" w:hAnsi="Calibri" w:cs="Calibri"/>
          <w:sz w:val="20"/>
          <w:szCs w:val="20"/>
        </w:rPr>
        <w:t>5</w:t>
      </w:r>
      <w:r w:rsidR="1CCEAB20" w:rsidRPr="00321B3F">
        <w:rPr>
          <w:rFonts w:ascii="Calibri" w:eastAsia="Calibri" w:hAnsi="Calibri" w:cs="Calibri"/>
          <w:sz w:val="20"/>
          <w:szCs w:val="20"/>
        </w:rPr>
        <w:t xml:space="preserve"> </w:t>
      </w:r>
      <w:r w:rsidRPr="00321B3F">
        <w:rPr>
          <w:rFonts w:ascii="Calibri" w:eastAsia="Calibri" w:hAnsi="Calibri" w:cs="Calibri"/>
          <w:sz w:val="20"/>
          <w:szCs w:val="20"/>
        </w:rPr>
        <w:t xml:space="preserve">Reduction in demand for employer's services, goods and other products as a result of the quarantine measures at the employer's point of sale (the Czech Republic and abroad) or otherwise causally related to COVID-19. In the case of this obstacle on the part of an employer under MODE E, 50% wage compensation paid will be refunded; Some of the measures are still being refined or updated. </w:t>
      </w:r>
      <w:r w:rsidR="0323F01F" w:rsidRPr="00321B3F">
        <w:br/>
      </w:r>
    </w:p>
    <w:p w14:paraId="12ABE7FB" w14:textId="44F72DC2" w:rsidR="00873650" w:rsidRPr="00321B3F" w:rsidRDefault="1DE22193" w:rsidP="004B0599">
      <w:pPr>
        <w:spacing w:after="0"/>
        <w:jc w:val="both"/>
        <w:rPr>
          <w:rFonts w:eastAsiaTheme="minorEastAsia"/>
          <w:sz w:val="20"/>
          <w:szCs w:val="20"/>
          <w:lang w:val="en-US"/>
        </w:rPr>
      </w:pPr>
      <w:bookmarkStart w:id="15" w:name="_Toc36743020"/>
      <w:bookmarkStart w:id="16" w:name="_Toc36745016"/>
      <w:r w:rsidRPr="4732E96C">
        <w:rPr>
          <w:rStyle w:val="Nadpis2Char"/>
          <w:lang w:val="en"/>
        </w:rPr>
        <w:t>Cyprus</w:t>
      </w:r>
      <w:bookmarkEnd w:id="15"/>
      <w:bookmarkEnd w:id="16"/>
      <w:r w:rsidRPr="00321B3F">
        <w:br/>
      </w:r>
    </w:p>
    <w:p w14:paraId="3A38E258" w14:textId="1F5ECB59" w:rsidR="00873650" w:rsidRPr="00321B3F" w:rsidRDefault="00873650" w:rsidP="00071690">
      <w:pPr>
        <w:pStyle w:val="Odsekzoznamu"/>
        <w:numPr>
          <w:ilvl w:val="0"/>
          <w:numId w:val="43"/>
        </w:numPr>
        <w:tabs>
          <w:tab w:val="left" w:pos="426"/>
        </w:tabs>
        <w:ind w:left="426" w:hanging="426"/>
        <w:jc w:val="both"/>
        <w:rPr>
          <w:rFonts w:eastAsiaTheme="minorEastAsia"/>
          <w:sz w:val="20"/>
          <w:szCs w:val="20"/>
        </w:rPr>
      </w:pPr>
      <w:r w:rsidRPr="00321B3F">
        <w:rPr>
          <w:rFonts w:eastAsiaTheme="minorEastAsia"/>
          <w:sz w:val="20"/>
          <w:szCs w:val="20"/>
        </w:rPr>
        <w:t>Grant of special leave to parents with kids up to the age of 15 that have no support and have to stay at home since the government has closed all schools until April 10th.</w:t>
      </w:r>
    </w:p>
    <w:p w14:paraId="1F993555" w14:textId="70CB16DC"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lastRenderedPageBreak/>
        <w:t>A Work Suspension Plan that will apply for companies that were forced to shut down by a Ministerial Decree. This plan provides for unemployment benefit during the suspension period with the prerequisite that no dismissals go forth. Note that companies were forced to shut down in the following areas of economic activity:</w:t>
      </w:r>
    </w:p>
    <w:p w14:paraId="1098F40E" w14:textId="2FC27A73" w:rsidR="00053609" w:rsidRPr="00321B3F" w:rsidRDefault="7481E283" w:rsidP="00071690">
      <w:pPr>
        <w:pStyle w:val="Odsekzoznamu"/>
        <w:numPr>
          <w:ilvl w:val="1"/>
          <w:numId w:val="42"/>
        </w:numPr>
        <w:spacing w:line="252" w:lineRule="auto"/>
        <w:ind w:left="567"/>
        <w:jc w:val="both"/>
        <w:rPr>
          <w:rFonts w:eastAsiaTheme="minorEastAsia"/>
          <w:sz w:val="20"/>
          <w:szCs w:val="20"/>
        </w:rPr>
      </w:pPr>
      <w:r w:rsidRPr="00321B3F">
        <w:rPr>
          <w:rFonts w:eastAsiaTheme="minorEastAsia"/>
          <w:sz w:val="20"/>
          <w:szCs w:val="20"/>
          <w:lang w:val="en-US"/>
        </w:rPr>
        <w:t>All private businesses in the list below will be closed from Monday 16/3 for four weeks.</w:t>
      </w:r>
    </w:p>
    <w:p w14:paraId="026975C2" w14:textId="4EC6D711" w:rsidR="00053609" w:rsidRPr="00321B3F" w:rsidRDefault="7481E283" w:rsidP="00071690">
      <w:pPr>
        <w:pStyle w:val="Odsekzoznamu"/>
        <w:numPr>
          <w:ilvl w:val="2"/>
          <w:numId w:val="41"/>
        </w:numPr>
        <w:ind w:left="954"/>
        <w:jc w:val="both"/>
        <w:rPr>
          <w:rFonts w:eastAsiaTheme="minorEastAsia"/>
          <w:sz w:val="20"/>
          <w:szCs w:val="20"/>
        </w:rPr>
      </w:pPr>
      <w:r w:rsidRPr="00321B3F">
        <w:rPr>
          <w:rFonts w:eastAsiaTheme="minorEastAsia"/>
          <w:sz w:val="20"/>
          <w:szCs w:val="20"/>
          <w:lang w:val="en-US"/>
        </w:rPr>
        <w:t>The decision covers malls, department stores, cinemas, theatres, libraries, museums, archaeological sites, betting shops, casinos, sports venues and clubs, theme parks, barbershops and hairdresser salons, beauty parlours, cafes, bars, and all food and beverage businesses excluding those that only do delivery, take away and drive through services.</w:t>
      </w:r>
    </w:p>
    <w:p w14:paraId="5A2DFEFB" w14:textId="39EF51E3" w:rsidR="00053609" w:rsidRPr="00321B3F" w:rsidRDefault="7481E283" w:rsidP="00071690">
      <w:pPr>
        <w:pStyle w:val="Odsekzoznamu"/>
        <w:numPr>
          <w:ilvl w:val="1"/>
          <w:numId w:val="42"/>
        </w:numPr>
        <w:spacing w:line="252" w:lineRule="auto"/>
        <w:ind w:left="567"/>
        <w:jc w:val="both"/>
        <w:rPr>
          <w:rFonts w:eastAsiaTheme="minorEastAsia"/>
          <w:sz w:val="20"/>
          <w:szCs w:val="20"/>
        </w:rPr>
      </w:pPr>
      <w:r w:rsidRPr="00321B3F">
        <w:rPr>
          <w:rFonts w:eastAsiaTheme="minorEastAsia"/>
          <w:sz w:val="20"/>
          <w:szCs w:val="20"/>
          <w:lang w:val="en-US"/>
        </w:rPr>
        <w:t xml:space="preserve">Hotels must suspend their operations until April 30. </w:t>
      </w:r>
    </w:p>
    <w:p w14:paraId="73BE82FD" w14:textId="5DA9A58F"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Supermarkets, pharmacies, private health services, bakeries, kiosks, and petrol stations will remain open under certain conditions (re number of visitors at any given time and health related measures that will have to be taken).</w:t>
      </w:r>
    </w:p>
    <w:p w14:paraId="5A7F204B" w14:textId="5C52DEE9"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 xml:space="preserve">A Work Suspension Plan for companies that have a turnover decrease of 25% of more. Details are going to be announced. </w:t>
      </w:r>
    </w:p>
    <w:p w14:paraId="1B4A4E33" w14:textId="5206E5C5"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A Small Enterprise Support Scheme for companies that employ up to 5 people. A 70% of salaries will be subsidized. Details are going to be announced.</w:t>
      </w:r>
    </w:p>
    <w:p w14:paraId="490108AC" w14:textId="7B338665"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A scheme to compensate employees/self-employed who work/provide services for the Ministry of Education and who have been impacted by the shut down on schools (note these are not public sector employees). They will be paid their salaries/entitlements in full.</w:t>
      </w:r>
    </w:p>
    <w:p w14:paraId="432BAC96" w14:textId="436F82BA"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 xml:space="preserve">A special sick leave allowance scheme for vulnerable groups and people who are put in self-isolation. </w:t>
      </w:r>
    </w:p>
    <w:p w14:paraId="0AEDD555" w14:textId="7BA01860"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An extension of the deadline self-employed people have to submit an objection to the Social Insurance Services for their actual income in order to submit contributions.</w:t>
      </w:r>
    </w:p>
    <w:p w14:paraId="1466B72E" w14:textId="612F85A8"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A service to old people/quarantined people/people in self isolation and vulnerable groups to help them with shopping and other needs so they minimize their movements. Full collaboration with the private sector, NGOs, supermarkets etc.</w:t>
      </w:r>
    </w:p>
    <w:p w14:paraId="4D944C3A" w14:textId="1DE70B10"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Suspension of an increase in contributions to the NHS for two months (increase would have been effected end of March).</w:t>
      </w:r>
    </w:p>
    <w:p w14:paraId="5B073EB3" w14:textId="67F60270"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Support Scheme for students who remain abroad during the upcoming Easter Holidays and do not travel back. This is a lump sum of 750euros per student. No income criteria.</w:t>
      </w:r>
    </w:p>
    <w:p w14:paraId="507253AF" w14:textId="0D8B6D6C" w:rsidR="00053609" w:rsidRPr="00321B3F" w:rsidRDefault="7481E283" w:rsidP="00071690">
      <w:pPr>
        <w:pStyle w:val="Odsekzoznamu"/>
        <w:numPr>
          <w:ilvl w:val="0"/>
          <w:numId w:val="43"/>
        </w:numPr>
        <w:spacing w:line="252" w:lineRule="auto"/>
        <w:ind w:left="360"/>
        <w:jc w:val="both"/>
        <w:rPr>
          <w:rFonts w:eastAsiaTheme="minorEastAsia"/>
          <w:sz w:val="20"/>
          <w:szCs w:val="20"/>
        </w:rPr>
      </w:pPr>
      <w:r w:rsidRPr="00321B3F">
        <w:rPr>
          <w:rFonts w:eastAsiaTheme="minorEastAsia"/>
          <w:sz w:val="20"/>
          <w:szCs w:val="20"/>
          <w:lang w:val="en-US"/>
        </w:rPr>
        <w:t>Introduction of a legal cap on prices of sanitary products.</w:t>
      </w:r>
    </w:p>
    <w:p w14:paraId="7562929E" w14:textId="5728596B" w:rsidR="00053609" w:rsidRPr="00321B3F" w:rsidRDefault="7481E283" w:rsidP="004B0599">
      <w:pPr>
        <w:jc w:val="both"/>
        <w:rPr>
          <w:rFonts w:eastAsiaTheme="minorEastAsia"/>
          <w:sz w:val="20"/>
          <w:szCs w:val="20"/>
          <w:lang w:val="en-US"/>
        </w:rPr>
      </w:pPr>
      <w:r w:rsidRPr="00321B3F">
        <w:rPr>
          <w:rFonts w:eastAsiaTheme="minorEastAsia"/>
          <w:sz w:val="20"/>
          <w:szCs w:val="20"/>
          <w:lang w:val="en-US"/>
        </w:rPr>
        <w:t>The Support Programme that has been formulated is structured and specific, both in range as well as in expenditure, and it is valued at 700 million euros, an amount equal to the 3% of the GDP. Costs may vary with further measures that maybe adopted in the process.</w:t>
      </w:r>
    </w:p>
    <w:p w14:paraId="7719C499" w14:textId="690EFCAB" w:rsidR="00053609" w:rsidRPr="00321B3F" w:rsidRDefault="7481E283" w:rsidP="004B0599">
      <w:pPr>
        <w:jc w:val="both"/>
        <w:rPr>
          <w:rFonts w:eastAsiaTheme="minorEastAsia"/>
          <w:sz w:val="20"/>
          <w:szCs w:val="20"/>
          <w:u w:val="single"/>
          <w:lang w:val="en-US"/>
        </w:rPr>
      </w:pPr>
      <w:r w:rsidRPr="00321B3F">
        <w:rPr>
          <w:rFonts w:eastAsiaTheme="minorEastAsia"/>
          <w:sz w:val="20"/>
          <w:szCs w:val="20"/>
          <w:u w:val="single"/>
          <w:lang w:val="en-US"/>
        </w:rPr>
        <w:t>Further measures include the following:</w:t>
      </w:r>
    </w:p>
    <w:p w14:paraId="28BAD27D" w14:textId="49FDF620" w:rsidR="00053609" w:rsidRPr="00321B3F" w:rsidRDefault="7481E283" w:rsidP="00071690">
      <w:pPr>
        <w:pStyle w:val="Odsekzoznamu"/>
        <w:numPr>
          <w:ilvl w:val="0"/>
          <w:numId w:val="44"/>
        </w:numPr>
        <w:jc w:val="both"/>
        <w:rPr>
          <w:rFonts w:eastAsiaTheme="minorEastAsia"/>
          <w:sz w:val="20"/>
          <w:szCs w:val="20"/>
        </w:rPr>
      </w:pPr>
      <w:r w:rsidRPr="00321B3F">
        <w:rPr>
          <w:rFonts w:eastAsiaTheme="minorEastAsia"/>
          <w:sz w:val="20"/>
          <w:szCs w:val="20"/>
        </w:rPr>
        <w:t>Temporary reduction of VAT from 19% to 17% for a period of two months and from 9% to 7% for a period of three and a half months.</w:t>
      </w:r>
    </w:p>
    <w:p w14:paraId="7053720F" w14:textId="659B50E9" w:rsidR="00053609" w:rsidRPr="00321B3F" w:rsidRDefault="00793B75" w:rsidP="00071690">
      <w:pPr>
        <w:pStyle w:val="Odsekzoznamu"/>
        <w:numPr>
          <w:ilvl w:val="0"/>
          <w:numId w:val="44"/>
        </w:numPr>
        <w:jc w:val="both"/>
        <w:rPr>
          <w:rFonts w:eastAsiaTheme="minorEastAsia"/>
          <w:sz w:val="20"/>
          <w:szCs w:val="20"/>
        </w:rPr>
      </w:pPr>
      <w:r w:rsidRPr="00321B3F">
        <w:rPr>
          <w:rFonts w:eastAsiaTheme="minorEastAsia"/>
          <w:sz w:val="20"/>
          <w:szCs w:val="20"/>
        </w:rPr>
        <w:t>t</w:t>
      </w:r>
      <w:r w:rsidR="7481E283" w:rsidRPr="00321B3F">
        <w:rPr>
          <w:rFonts w:eastAsiaTheme="minorEastAsia"/>
          <w:sz w:val="20"/>
          <w:szCs w:val="20"/>
        </w:rPr>
        <w:t>emporary suspension for two months of the VAT due for companies with turnover less than €1 m. and businesses whose turnover decreased by more than 25%.</w:t>
      </w:r>
    </w:p>
    <w:p w14:paraId="680BD500" w14:textId="127BF5C1" w:rsidR="00053609" w:rsidRPr="00321B3F" w:rsidRDefault="00793B75" w:rsidP="00071690">
      <w:pPr>
        <w:pStyle w:val="Odsekzoznamu"/>
        <w:numPr>
          <w:ilvl w:val="0"/>
          <w:numId w:val="44"/>
        </w:numPr>
        <w:jc w:val="both"/>
        <w:rPr>
          <w:rFonts w:eastAsiaTheme="minorEastAsia"/>
          <w:sz w:val="20"/>
          <w:szCs w:val="20"/>
        </w:rPr>
      </w:pPr>
      <w:r w:rsidRPr="00321B3F">
        <w:rPr>
          <w:rFonts w:eastAsiaTheme="minorEastAsia"/>
          <w:sz w:val="20"/>
          <w:szCs w:val="20"/>
        </w:rPr>
        <w:t>s</w:t>
      </w:r>
      <w:r w:rsidR="7481E283" w:rsidRPr="00321B3F">
        <w:rPr>
          <w:rFonts w:eastAsiaTheme="minorEastAsia"/>
          <w:sz w:val="20"/>
          <w:szCs w:val="20"/>
        </w:rPr>
        <w:t>pecial arrangements for persons who are included in the scheme of paying overdue tax debts.</w:t>
      </w:r>
    </w:p>
    <w:p w14:paraId="1973C5B6" w14:textId="388FB14C" w:rsidR="00053609" w:rsidRPr="00321B3F" w:rsidRDefault="00793B75" w:rsidP="00071690">
      <w:pPr>
        <w:pStyle w:val="Odsekzoznamu"/>
        <w:numPr>
          <w:ilvl w:val="0"/>
          <w:numId w:val="44"/>
        </w:numPr>
        <w:jc w:val="both"/>
        <w:rPr>
          <w:rFonts w:eastAsiaTheme="minorEastAsia"/>
          <w:sz w:val="20"/>
          <w:szCs w:val="20"/>
        </w:rPr>
      </w:pPr>
      <w:r w:rsidRPr="00321B3F">
        <w:rPr>
          <w:rFonts w:eastAsiaTheme="minorEastAsia"/>
          <w:sz w:val="20"/>
          <w:szCs w:val="20"/>
        </w:rPr>
        <w:t>e</w:t>
      </w:r>
      <w:r w:rsidR="7481E283" w:rsidRPr="00321B3F">
        <w:rPr>
          <w:rFonts w:eastAsiaTheme="minorEastAsia"/>
          <w:sz w:val="20"/>
          <w:szCs w:val="20"/>
        </w:rPr>
        <w:t xml:space="preserve">xtension of the period for tax submission for two months. </w:t>
      </w:r>
    </w:p>
    <w:p w14:paraId="5F93407E" w14:textId="7B9195AF" w:rsidR="00053609" w:rsidRPr="00321B3F" w:rsidRDefault="00793B75" w:rsidP="00071690">
      <w:pPr>
        <w:pStyle w:val="Odsekzoznamu"/>
        <w:numPr>
          <w:ilvl w:val="0"/>
          <w:numId w:val="44"/>
        </w:numPr>
        <w:jc w:val="both"/>
        <w:rPr>
          <w:rFonts w:eastAsiaTheme="minorEastAsia"/>
          <w:sz w:val="20"/>
          <w:szCs w:val="20"/>
        </w:rPr>
      </w:pPr>
      <w:r w:rsidRPr="00321B3F">
        <w:rPr>
          <w:rFonts w:eastAsiaTheme="minorEastAsia"/>
          <w:sz w:val="20"/>
          <w:szCs w:val="20"/>
        </w:rPr>
        <w:t>s</w:t>
      </w:r>
      <w:r w:rsidR="7481E283" w:rsidRPr="00321B3F">
        <w:rPr>
          <w:rFonts w:eastAsiaTheme="minorEastAsia"/>
          <w:sz w:val="20"/>
          <w:szCs w:val="20"/>
        </w:rPr>
        <w:t>uspension of the requirement to hold guarantees under public and private contracts for the supply of services or products that will be delayed due to crisis.</w:t>
      </w:r>
    </w:p>
    <w:p w14:paraId="6516DAC2" w14:textId="1B285C0E" w:rsidR="00053609" w:rsidRPr="00321B3F" w:rsidRDefault="00793B75" w:rsidP="00071690">
      <w:pPr>
        <w:pStyle w:val="Odsekzoznamu"/>
        <w:numPr>
          <w:ilvl w:val="0"/>
          <w:numId w:val="44"/>
        </w:numPr>
        <w:jc w:val="both"/>
        <w:rPr>
          <w:rFonts w:eastAsiaTheme="minorEastAsia"/>
          <w:sz w:val="20"/>
          <w:szCs w:val="20"/>
        </w:rPr>
      </w:pPr>
      <w:r w:rsidRPr="00321B3F">
        <w:rPr>
          <w:rFonts w:eastAsiaTheme="minorEastAsia"/>
          <w:sz w:val="20"/>
          <w:szCs w:val="20"/>
        </w:rPr>
        <w:t>f</w:t>
      </w:r>
      <w:r w:rsidR="7481E283" w:rsidRPr="00321B3F">
        <w:rPr>
          <w:rFonts w:eastAsiaTheme="minorEastAsia"/>
          <w:sz w:val="20"/>
          <w:szCs w:val="20"/>
        </w:rPr>
        <w:t>inancial support for the recovery of the tourism sector between June-September 2020 in cooperation with airlines and tour operators as well as actions to enhance the attraction of tourists during the period October 2020 - March 2021.</w:t>
      </w:r>
    </w:p>
    <w:p w14:paraId="09305039" w14:textId="74B35686" w:rsidR="00053609" w:rsidRPr="00321B3F" w:rsidRDefault="00793B75" w:rsidP="00071690">
      <w:pPr>
        <w:pStyle w:val="Odsekzoznamu"/>
        <w:numPr>
          <w:ilvl w:val="0"/>
          <w:numId w:val="44"/>
        </w:numPr>
        <w:jc w:val="both"/>
        <w:rPr>
          <w:rFonts w:eastAsiaTheme="minorEastAsia"/>
          <w:sz w:val="20"/>
          <w:szCs w:val="20"/>
        </w:rPr>
      </w:pPr>
      <w:r w:rsidRPr="00321B3F">
        <w:rPr>
          <w:rFonts w:eastAsiaTheme="minorEastAsia"/>
          <w:sz w:val="20"/>
          <w:szCs w:val="20"/>
        </w:rPr>
        <w:t>S</w:t>
      </w:r>
      <w:r w:rsidR="7481E283" w:rsidRPr="00321B3F">
        <w:rPr>
          <w:rFonts w:eastAsiaTheme="minorEastAsia"/>
          <w:sz w:val="20"/>
          <w:szCs w:val="20"/>
        </w:rPr>
        <w:t>etting price ceiling for personal hygiene products (masks, antiseptics, antibacterial liquids, soaps, etc.).</w:t>
      </w:r>
    </w:p>
    <w:p w14:paraId="13B6BCBE" w14:textId="42F8CD15" w:rsidR="001553DB" w:rsidRPr="00321B3F" w:rsidRDefault="1DE22193" w:rsidP="004B0599">
      <w:pPr>
        <w:jc w:val="both"/>
        <w:rPr>
          <w:rFonts w:eastAsiaTheme="minorEastAsia"/>
          <w:b/>
          <w:bCs/>
          <w:sz w:val="20"/>
          <w:szCs w:val="20"/>
          <w:u w:val="single"/>
        </w:rPr>
      </w:pPr>
      <w:r w:rsidRPr="00321B3F">
        <w:br/>
      </w:r>
      <w:bookmarkStart w:id="17" w:name="_Toc36743021"/>
      <w:bookmarkStart w:id="18" w:name="_Toc36745017"/>
      <w:r w:rsidR="21DC2C21" w:rsidRPr="4732E96C">
        <w:rPr>
          <w:rStyle w:val="Nadpis2Char"/>
        </w:rPr>
        <w:t>Denmark</w:t>
      </w:r>
      <w:bookmarkEnd w:id="17"/>
      <w:bookmarkEnd w:id="18"/>
    </w:p>
    <w:p w14:paraId="755BE979" w14:textId="00FDF663" w:rsidR="7A10E666" w:rsidRPr="00321B3F" w:rsidRDefault="7A10E666" w:rsidP="004B0599">
      <w:pPr>
        <w:jc w:val="both"/>
        <w:rPr>
          <w:rFonts w:eastAsiaTheme="minorEastAsia"/>
          <w:i/>
          <w:iCs/>
          <w:sz w:val="20"/>
          <w:szCs w:val="20"/>
        </w:rPr>
      </w:pPr>
      <w:r w:rsidRPr="00321B3F">
        <w:rPr>
          <w:rFonts w:eastAsiaTheme="minorEastAsia"/>
          <w:i/>
          <w:iCs/>
          <w:sz w:val="20"/>
          <w:szCs w:val="20"/>
        </w:rPr>
        <w:t>Last updated March 25</w:t>
      </w:r>
    </w:p>
    <w:p w14:paraId="22B79551" w14:textId="77777777" w:rsidR="005A6536" w:rsidRPr="00321B3F" w:rsidRDefault="76337F67" w:rsidP="004B0599">
      <w:pPr>
        <w:jc w:val="both"/>
        <w:rPr>
          <w:rFonts w:eastAsiaTheme="minorEastAsia"/>
          <w:b/>
          <w:bCs/>
          <w:sz w:val="20"/>
          <w:szCs w:val="20"/>
        </w:rPr>
      </w:pPr>
      <w:r w:rsidRPr="00321B3F">
        <w:rPr>
          <w:rFonts w:eastAsiaTheme="minorEastAsia"/>
          <w:b/>
          <w:bCs/>
          <w:sz w:val="20"/>
          <w:szCs w:val="20"/>
        </w:rPr>
        <w:lastRenderedPageBreak/>
        <w:t>Labour market initiatives</w:t>
      </w:r>
    </w:p>
    <w:p w14:paraId="77E804B6" w14:textId="77777777"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 xml:space="preserve">Government has suspended rules on sick leave until January 1, 2021. Thus the government pays sick leave from day 1 (instead of the usual 30 days) when employees are quarantined or sick with Covid-19. Self-employed receive sick leave payment from first day of absence instead of after 2 weeks. </w:t>
      </w:r>
    </w:p>
    <w:p w14:paraId="1B09B47A" w14:textId="765A24B3"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Greater flexibility awarded to scheme which allows companies to endorse employees to temporarily work part-time, with employees receiving su</w:t>
      </w:r>
      <w:r w:rsidR="13439BAD" w:rsidRPr="00321B3F">
        <w:rPr>
          <w:rFonts w:eastAsiaTheme="minorEastAsia"/>
          <w:sz w:val="20"/>
          <w:szCs w:val="20"/>
        </w:rPr>
        <w:t>ppl</w:t>
      </w:r>
      <w:r w:rsidRPr="00321B3F">
        <w:rPr>
          <w:rFonts w:eastAsiaTheme="minorEastAsia"/>
          <w:sz w:val="20"/>
          <w:szCs w:val="20"/>
        </w:rPr>
        <w:t>ementary unemployment benefits during the period.</w:t>
      </w:r>
    </w:p>
    <w:p w14:paraId="5E5D779F" w14:textId="77777777"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 xml:space="preserve">Tri-partite agreement on temporary wage compensation to companies in the private sector for employees in danger of being laid off. The agreement will be in force for a period of 3 months (9 March – 9 June 2020) and applies to companies forced to lay off at least 30% of staff or more than 50 employees. </w:t>
      </w:r>
    </w:p>
    <w:p w14:paraId="5EB507C5" w14:textId="6C23E465" w:rsidR="7A1BAB8A" w:rsidRPr="00321B3F" w:rsidRDefault="7A1BAB8A" w:rsidP="004B0599">
      <w:pPr>
        <w:pStyle w:val="Odsekzoznamu"/>
        <w:numPr>
          <w:ilvl w:val="0"/>
          <w:numId w:val="12"/>
        </w:numPr>
        <w:jc w:val="both"/>
        <w:rPr>
          <w:rFonts w:eastAsiaTheme="minorEastAsia"/>
          <w:sz w:val="20"/>
          <w:szCs w:val="20"/>
        </w:rPr>
      </w:pPr>
      <w:r w:rsidRPr="00321B3F">
        <w:rPr>
          <w:rFonts w:eastAsiaTheme="minorEastAsia"/>
          <w:sz w:val="20"/>
          <w:szCs w:val="20"/>
        </w:rPr>
        <w:t>Similar scheme of compensation paid for by the state for self-employed that suffer large loss of income</w:t>
      </w:r>
    </w:p>
    <w:p w14:paraId="42C2FDA8" w14:textId="77777777"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Law under way to ensure economic compensation for companies that will face shortage of labour as a consequence of corona (6-months’ period), if the companies keep the employees with pay. The aim is to avoid redundancies and risk of losing valuable part of the companies’ work-force.</w:t>
      </w:r>
    </w:p>
    <w:p w14:paraId="4D89E947" w14:textId="77777777"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Work-share can be used directly after an agreement with the employee instead of a waiting period of one week after the initial registration at the job center. Plus enhanced flexibility in use of scheme. The measure will be applicable for a period of 13 weeks with possibility to apply for an extension.</w:t>
      </w:r>
    </w:p>
    <w:p w14:paraId="3EC71B11" w14:textId="77777777" w:rsidR="005A6536" w:rsidRPr="00321B3F" w:rsidRDefault="76337F67" w:rsidP="004B0599">
      <w:pPr>
        <w:jc w:val="both"/>
        <w:rPr>
          <w:rFonts w:eastAsiaTheme="minorEastAsia"/>
          <w:b/>
          <w:bCs/>
          <w:sz w:val="20"/>
          <w:szCs w:val="20"/>
        </w:rPr>
      </w:pPr>
      <w:r w:rsidRPr="00321B3F">
        <w:rPr>
          <w:rFonts w:eastAsiaTheme="minorEastAsia"/>
          <w:b/>
          <w:bCs/>
          <w:sz w:val="20"/>
          <w:szCs w:val="20"/>
        </w:rPr>
        <w:t>Other initiatives</w:t>
      </w:r>
    </w:p>
    <w:p w14:paraId="77661F95" w14:textId="77777777"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Suspension of company payments of VAT and other taxes.</w:t>
      </w:r>
    </w:p>
    <w:p w14:paraId="23D6911D" w14:textId="77777777"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Contracyclical capital requirements set to zero which allows banks to provide more liquidity to companies.</w:t>
      </w:r>
    </w:p>
    <w:p w14:paraId="7989D448" w14:textId="77777777"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 xml:space="preserve">1 bn DKK set aside to provide guarantees for companies. </w:t>
      </w:r>
    </w:p>
    <w:p w14:paraId="3374832C" w14:textId="4D0DACA2" w:rsidR="005A6536" w:rsidRPr="00321B3F" w:rsidRDefault="5B916D84" w:rsidP="004B0599">
      <w:pPr>
        <w:pStyle w:val="Odsekzoznamu"/>
        <w:numPr>
          <w:ilvl w:val="0"/>
          <w:numId w:val="12"/>
        </w:numPr>
        <w:jc w:val="both"/>
        <w:rPr>
          <w:rFonts w:eastAsiaTheme="minorEastAsia"/>
          <w:sz w:val="20"/>
          <w:szCs w:val="20"/>
        </w:rPr>
      </w:pPr>
      <w:r w:rsidRPr="00321B3F">
        <w:rPr>
          <w:rFonts w:eastAsiaTheme="minorEastAsia"/>
          <w:sz w:val="20"/>
          <w:szCs w:val="20"/>
        </w:rPr>
        <w:t xml:space="preserve">Additional loans targeting SMEs for 1.25 bn DKK specifically for export </w:t>
      </w:r>
      <w:r w:rsidR="36C052AE" w:rsidRPr="00321B3F">
        <w:rPr>
          <w:rFonts w:eastAsiaTheme="minorEastAsia"/>
          <w:sz w:val="20"/>
          <w:szCs w:val="20"/>
        </w:rPr>
        <w:t>purposes through the state-run Export Credit Agency</w:t>
      </w:r>
    </w:p>
    <w:p w14:paraId="37A1CAB0" w14:textId="79708D3F"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 xml:space="preserve">A number of regulations of the transport sector to be suspended temporarily in order to secure distribution of goods in the country. </w:t>
      </w:r>
    </w:p>
    <w:p w14:paraId="2406AE04" w14:textId="24312907" w:rsidR="39D3B035" w:rsidRPr="00321B3F" w:rsidRDefault="39D3B035" w:rsidP="004B0599">
      <w:pPr>
        <w:pStyle w:val="Odsekzoznamu"/>
        <w:numPr>
          <w:ilvl w:val="0"/>
          <w:numId w:val="12"/>
        </w:numPr>
        <w:jc w:val="both"/>
        <w:rPr>
          <w:rFonts w:asciiTheme="minorEastAsia" w:eastAsiaTheme="minorEastAsia" w:hAnsiTheme="minorEastAsia" w:cstheme="minorEastAsia"/>
          <w:sz w:val="20"/>
          <w:szCs w:val="20"/>
        </w:rPr>
      </w:pPr>
      <w:r w:rsidRPr="00321B3F">
        <w:rPr>
          <w:rFonts w:eastAsiaTheme="minorEastAsia"/>
          <w:sz w:val="20"/>
          <w:szCs w:val="20"/>
        </w:rPr>
        <w:t>Following government order to cancel events with 1.000+ attendees the government offered to compensate event organisers for the losses</w:t>
      </w:r>
    </w:p>
    <w:p w14:paraId="54E99794" w14:textId="77777777" w:rsidR="005A6536" w:rsidRPr="00321B3F" w:rsidRDefault="76337F67" w:rsidP="004B0599">
      <w:pPr>
        <w:pStyle w:val="Odsekzoznamu"/>
        <w:numPr>
          <w:ilvl w:val="0"/>
          <w:numId w:val="12"/>
        </w:numPr>
        <w:jc w:val="both"/>
        <w:rPr>
          <w:rFonts w:eastAsiaTheme="minorEastAsia"/>
          <w:sz w:val="20"/>
          <w:szCs w:val="20"/>
        </w:rPr>
      </w:pPr>
      <w:r w:rsidRPr="00321B3F">
        <w:rPr>
          <w:rFonts w:eastAsiaTheme="minorEastAsia"/>
          <w:sz w:val="20"/>
          <w:szCs w:val="20"/>
        </w:rPr>
        <w:t>Public authorities are allowed to prolong deadlines for bids for tenders (e.g. if companies are likely not currently in a position to commence work on projects).</w:t>
      </w:r>
    </w:p>
    <w:p w14:paraId="798513F2" w14:textId="6EC45774" w:rsidR="049BB672" w:rsidRPr="00321B3F" w:rsidRDefault="049BB672" w:rsidP="004B0599">
      <w:pPr>
        <w:pStyle w:val="Odsekzoznamu"/>
        <w:numPr>
          <w:ilvl w:val="0"/>
          <w:numId w:val="12"/>
        </w:numPr>
        <w:jc w:val="both"/>
        <w:rPr>
          <w:rFonts w:eastAsiaTheme="minorEastAsia"/>
          <w:sz w:val="20"/>
          <w:szCs w:val="20"/>
        </w:rPr>
      </w:pPr>
      <w:r w:rsidRPr="00321B3F">
        <w:rPr>
          <w:rFonts w:eastAsiaTheme="minorEastAsia"/>
          <w:sz w:val="20"/>
          <w:szCs w:val="20"/>
        </w:rPr>
        <w:t>For three months government to compensate 25-80% of fixed costs for companies severely affected by the crisis (across size and industry)</w:t>
      </w:r>
    </w:p>
    <w:p w14:paraId="5D485D83" w14:textId="14970260" w:rsidR="001553DB" w:rsidRPr="00321B3F" w:rsidRDefault="1B73D5A6" w:rsidP="004B0599">
      <w:pPr>
        <w:pStyle w:val="Odsekzoznamu"/>
        <w:numPr>
          <w:ilvl w:val="0"/>
          <w:numId w:val="12"/>
        </w:numPr>
        <w:jc w:val="both"/>
        <w:rPr>
          <w:rFonts w:eastAsiaTheme="minorEastAsia"/>
          <w:sz w:val="20"/>
          <w:szCs w:val="20"/>
        </w:rPr>
      </w:pPr>
      <w:r w:rsidRPr="00321B3F">
        <w:rPr>
          <w:rFonts w:eastAsiaTheme="minorEastAsia"/>
          <w:sz w:val="20"/>
          <w:szCs w:val="20"/>
        </w:rPr>
        <w:t>1.5 bn SEK guarantees for SAS (along with similar 1.5 bn SEK guarantee from the Swedish state)</w:t>
      </w:r>
    </w:p>
    <w:p w14:paraId="47031721" w14:textId="7D59F4C3" w:rsidR="001553DB" w:rsidRPr="00321B3F" w:rsidRDefault="34C9E29C" w:rsidP="004B0599">
      <w:pPr>
        <w:pStyle w:val="Odsekzoznamu"/>
        <w:numPr>
          <w:ilvl w:val="0"/>
          <w:numId w:val="12"/>
        </w:numPr>
        <w:jc w:val="both"/>
        <w:rPr>
          <w:rFonts w:eastAsiaTheme="minorEastAsia"/>
          <w:sz w:val="20"/>
          <w:szCs w:val="20"/>
        </w:rPr>
      </w:pPr>
      <w:r w:rsidRPr="00321B3F">
        <w:rPr>
          <w:rFonts w:eastAsiaTheme="minorEastAsia"/>
          <w:sz w:val="20"/>
          <w:szCs w:val="20"/>
        </w:rPr>
        <w:t xml:space="preserve">1.5 bn DKK to additional guarantees for </w:t>
      </w:r>
      <w:r w:rsidR="7D5E68F6" w:rsidRPr="00321B3F">
        <w:rPr>
          <w:rFonts w:eastAsiaTheme="minorEastAsia"/>
          <w:sz w:val="20"/>
          <w:szCs w:val="20"/>
        </w:rPr>
        <w:t xml:space="preserve">to cover customers’ losses from </w:t>
      </w:r>
      <w:r w:rsidRPr="00321B3F">
        <w:rPr>
          <w:rFonts w:eastAsiaTheme="minorEastAsia"/>
          <w:sz w:val="20"/>
          <w:szCs w:val="20"/>
        </w:rPr>
        <w:t>travel operators filing for bankruptcy</w:t>
      </w:r>
    </w:p>
    <w:p w14:paraId="47B87205" w14:textId="0E5D7AAC" w:rsidR="001553DB" w:rsidRPr="00321B3F" w:rsidRDefault="6AEA748E" w:rsidP="004B0599">
      <w:pPr>
        <w:pStyle w:val="Odsekzoznamu"/>
        <w:numPr>
          <w:ilvl w:val="0"/>
          <w:numId w:val="12"/>
        </w:numPr>
        <w:spacing w:after="0"/>
        <w:jc w:val="both"/>
        <w:rPr>
          <w:rFonts w:eastAsiaTheme="minorEastAsia"/>
          <w:sz w:val="20"/>
          <w:szCs w:val="20"/>
        </w:rPr>
      </w:pPr>
      <w:r w:rsidRPr="00321B3F">
        <w:rPr>
          <w:rFonts w:eastAsiaTheme="minorEastAsia"/>
          <w:sz w:val="20"/>
          <w:szCs w:val="20"/>
        </w:rPr>
        <w:t>Public procurement: public procurer allowed to pay contractor in advance of up to 1 mil DKK, and refrain from filing lawsuits if companies are delayed or fail to meet their contractual obligations if this inability is due to Covid-19</w:t>
      </w:r>
    </w:p>
    <w:p w14:paraId="5442A7E6" w14:textId="405718AB" w:rsidR="001553DB" w:rsidRPr="00321B3F" w:rsidRDefault="778CDFA4" w:rsidP="004B0599">
      <w:pPr>
        <w:pStyle w:val="Odsekzoznamu"/>
        <w:numPr>
          <w:ilvl w:val="0"/>
          <w:numId w:val="12"/>
        </w:numPr>
        <w:jc w:val="both"/>
        <w:rPr>
          <w:rFonts w:eastAsiaTheme="minorEastAsia"/>
          <w:sz w:val="20"/>
          <w:szCs w:val="20"/>
        </w:rPr>
      </w:pPr>
      <w:r w:rsidRPr="00321B3F">
        <w:rPr>
          <w:rFonts w:eastAsiaTheme="minorEastAsia"/>
          <w:sz w:val="20"/>
          <w:szCs w:val="20"/>
        </w:rPr>
        <w:t xml:space="preserve">Expanded student loans scheme to help students that lose </w:t>
      </w:r>
      <w:r w:rsidR="0988150E" w:rsidRPr="00321B3F">
        <w:rPr>
          <w:rFonts w:eastAsiaTheme="minorEastAsia"/>
          <w:sz w:val="20"/>
          <w:szCs w:val="20"/>
        </w:rPr>
        <w:t xml:space="preserve">their </w:t>
      </w:r>
      <w:r w:rsidRPr="00321B3F">
        <w:rPr>
          <w:rFonts w:eastAsiaTheme="minorEastAsia"/>
          <w:sz w:val="20"/>
          <w:szCs w:val="20"/>
        </w:rPr>
        <w:t>part-time student jobs</w:t>
      </w:r>
      <w:r w:rsidR="2C9782CD" w:rsidRPr="00321B3F">
        <w:rPr>
          <w:rFonts w:eastAsiaTheme="minorEastAsia"/>
          <w:sz w:val="20"/>
          <w:szCs w:val="20"/>
        </w:rPr>
        <w:t xml:space="preserve"> </w:t>
      </w:r>
    </w:p>
    <w:p w14:paraId="1FEC224D" w14:textId="1D200CE7" w:rsidR="36B33363" w:rsidRPr="00321B3F" w:rsidRDefault="36B33363" w:rsidP="004B0599">
      <w:pPr>
        <w:pStyle w:val="Odsekzoznamu"/>
        <w:numPr>
          <w:ilvl w:val="0"/>
          <w:numId w:val="12"/>
        </w:numPr>
        <w:jc w:val="both"/>
        <w:rPr>
          <w:sz w:val="20"/>
          <w:szCs w:val="20"/>
        </w:rPr>
      </w:pPr>
      <w:r w:rsidRPr="00321B3F">
        <w:rPr>
          <w:rFonts w:eastAsiaTheme="minorEastAsia"/>
          <w:sz w:val="20"/>
          <w:szCs w:val="20"/>
        </w:rPr>
        <w:t>Suspension of the upper limits on municipal and regional spending on construction works</w:t>
      </w:r>
    </w:p>
    <w:p w14:paraId="297B3F18" w14:textId="77777777" w:rsidR="00A8777A" w:rsidRPr="00321B3F" w:rsidRDefault="00A8777A" w:rsidP="004B0599">
      <w:pPr>
        <w:jc w:val="both"/>
        <w:rPr>
          <w:rFonts w:eastAsiaTheme="minorEastAsia"/>
          <w:b/>
          <w:bCs/>
          <w:sz w:val="20"/>
          <w:szCs w:val="20"/>
          <w:u w:val="single"/>
        </w:rPr>
      </w:pPr>
    </w:p>
    <w:p w14:paraId="1896CB33" w14:textId="5BB84042" w:rsidR="6006F81A" w:rsidRPr="00321B3F" w:rsidRDefault="6006F81A" w:rsidP="4732E96C">
      <w:pPr>
        <w:pStyle w:val="Nadpis2"/>
        <w:rPr>
          <w:rFonts w:eastAsiaTheme="minorEastAsia"/>
          <w:b/>
          <w:bCs/>
          <w:sz w:val="20"/>
          <w:szCs w:val="20"/>
          <w:u w:val="single"/>
        </w:rPr>
      </w:pPr>
      <w:bookmarkStart w:id="19" w:name="_Toc36743022"/>
      <w:bookmarkStart w:id="20" w:name="_Toc36745018"/>
      <w:r>
        <w:t>Estonia</w:t>
      </w:r>
      <w:bookmarkEnd w:id="19"/>
      <w:bookmarkEnd w:id="20"/>
    </w:p>
    <w:p w14:paraId="6A8A6A50" w14:textId="77777777" w:rsidR="002416B6" w:rsidRPr="00321B3F" w:rsidRDefault="002416B6" w:rsidP="004B0599">
      <w:pPr>
        <w:jc w:val="both"/>
        <w:rPr>
          <w:rFonts w:eastAsiaTheme="minorEastAsia"/>
          <w:sz w:val="20"/>
          <w:szCs w:val="20"/>
        </w:rPr>
      </w:pPr>
      <w:r w:rsidRPr="00321B3F">
        <w:rPr>
          <w:rFonts w:eastAsiaTheme="minorEastAsia"/>
          <w:sz w:val="20"/>
          <w:szCs w:val="20"/>
        </w:rPr>
        <w:t>State resources are directed to support companies through KredEx Foundation and the Estonian Rural Development Foundation. The package also includes labour market support of the Estonian Unemployment Insurance Fund, sickness benefits, tax incentives. The package allows for deferral of tax debt for 18 months, temporary suspension of second pillar pension scheme payments, as well as partial compensation for direct costs of cancelled events.</w:t>
      </w:r>
    </w:p>
    <w:p w14:paraId="1E64FD9E" w14:textId="77777777" w:rsidR="002416B6" w:rsidRPr="00321B3F" w:rsidRDefault="002416B6" w:rsidP="004B0599">
      <w:pPr>
        <w:jc w:val="both"/>
        <w:rPr>
          <w:rFonts w:eastAsiaTheme="minorEastAsia"/>
          <w:sz w:val="20"/>
          <w:szCs w:val="20"/>
        </w:rPr>
      </w:pPr>
      <w:r w:rsidRPr="00321B3F">
        <w:rPr>
          <w:rFonts w:eastAsiaTheme="minorEastAsia"/>
          <w:sz w:val="20"/>
          <w:szCs w:val="20"/>
        </w:rPr>
        <w:t>KredEx Foundation measures:</w:t>
      </w:r>
    </w:p>
    <w:p w14:paraId="7D13BA81" w14:textId="77777777" w:rsidR="002416B6" w:rsidRPr="00321B3F" w:rsidRDefault="002416B6" w:rsidP="00071690">
      <w:pPr>
        <w:pStyle w:val="Odsekzoznamu"/>
        <w:numPr>
          <w:ilvl w:val="0"/>
          <w:numId w:val="37"/>
        </w:numPr>
        <w:jc w:val="both"/>
        <w:rPr>
          <w:rFonts w:eastAsiaTheme="minorEastAsia"/>
          <w:sz w:val="20"/>
          <w:szCs w:val="20"/>
        </w:rPr>
      </w:pPr>
      <w:r w:rsidRPr="00321B3F">
        <w:rPr>
          <w:rFonts w:eastAsiaTheme="minorEastAsia"/>
          <w:sz w:val="20"/>
          <w:szCs w:val="20"/>
        </w:rPr>
        <w:t>Loan collateral amounting to EUR 1 Billion for bank loans already issued in order to allow for repayment schedule adjustments (maximum EUR 600 Million for the surety collection), under the following conditions:</w:t>
      </w:r>
    </w:p>
    <w:p w14:paraId="49DFCF84" w14:textId="4FB02D51" w:rsidR="002416B6" w:rsidRPr="00321B3F" w:rsidRDefault="002416B6" w:rsidP="00071690">
      <w:pPr>
        <w:pStyle w:val="Odsekzoznamu"/>
        <w:numPr>
          <w:ilvl w:val="1"/>
          <w:numId w:val="37"/>
        </w:numPr>
        <w:jc w:val="both"/>
        <w:rPr>
          <w:rFonts w:eastAsiaTheme="minorEastAsia"/>
          <w:sz w:val="20"/>
          <w:szCs w:val="20"/>
        </w:rPr>
      </w:pPr>
      <w:r w:rsidRPr="00321B3F">
        <w:rPr>
          <w:rFonts w:eastAsiaTheme="minorEastAsia"/>
          <w:sz w:val="20"/>
          <w:szCs w:val="20"/>
        </w:rPr>
        <w:lastRenderedPageBreak/>
        <w:t>if the bank relaxes the repayment schedule of the existing bank loan which has not been secured by KredEx Foundation, then KredEx foundation will secure the loan;</w:t>
      </w:r>
    </w:p>
    <w:p w14:paraId="2A28D8FD" w14:textId="7DF2F8B9" w:rsidR="002416B6" w:rsidRPr="00321B3F" w:rsidRDefault="002416B6" w:rsidP="00071690">
      <w:pPr>
        <w:pStyle w:val="Odsekzoznamu"/>
        <w:numPr>
          <w:ilvl w:val="1"/>
          <w:numId w:val="37"/>
        </w:numPr>
        <w:jc w:val="both"/>
        <w:rPr>
          <w:rFonts w:eastAsiaTheme="minorEastAsia"/>
          <w:sz w:val="20"/>
          <w:szCs w:val="20"/>
        </w:rPr>
      </w:pPr>
      <w:r w:rsidRPr="00321B3F">
        <w:rPr>
          <w:rFonts w:eastAsiaTheme="minorEastAsia"/>
          <w:sz w:val="20"/>
          <w:szCs w:val="20"/>
        </w:rPr>
        <w:t>he maximum guaranteed amount is EUR 5 Million per company,</w:t>
      </w:r>
    </w:p>
    <w:p w14:paraId="7C193A2C" w14:textId="6FF6DD13" w:rsidR="002416B6" w:rsidRPr="00321B3F" w:rsidRDefault="00BE2C86" w:rsidP="00071690">
      <w:pPr>
        <w:pStyle w:val="Odsekzoznamu"/>
        <w:numPr>
          <w:ilvl w:val="1"/>
          <w:numId w:val="37"/>
        </w:numPr>
        <w:jc w:val="both"/>
        <w:rPr>
          <w:rFonts w:eastAsiaTheme="minorEastAsia"/>
          <w:sz w:val="20"/>
          <w:szCs w:val="20"/>
        </w:rPr>
      </w:pPr>
      <w:r w:rsidRPr="00321B3F">
        <w:rPr>
          <w:rFonts w:eastAsiaTheme="minorEastAsia"/>
          <w:sz w:val="20"/>
          <w:szCs w:val="20"/>
        </w:rPr>
        <w:t>i</w:t>
      </w:r>
      <w:r w:rsidR="002416B6" w:rsidRPr="00321B3F">
        <w:rPr>
          <w:rFonts w:eastAsiaTheme="minorEastAsia"/>
          <w:sz w:val="20"/>
          <w:szCs w:val="20"/>
        </w:rPr>
        <w:t>f possible, fixed guarantee will be restored or the guarantee rate will be increased to cover more than 80% of the guaranteed liability.</w:t>
      </w:r>
    </w:p>
    <w:p w14:paraId="2F3A86FF" w14:textId="77777777" w:rsidR="002416B6" w:rsidRPr="00321B3F" w:rsidRDefault="002416B6" w:rsidP="00071690">
      <w:pPr>
        <w:pStyle w:val="Odsekzoznamu"/>
        <w:numPr>
          <w:ilvl w:val="0"/>
          <w:numId w:val="37"/>
        </w:numPr>
        <w:jc w:val="both"/>
        <w:rPr>
          <w:rFonts w:eastAsiaTheme="minorEastAsia"/>
          <w:sz w:val="20"/>
          <w:szCs w:val="20"/>
        </w:rPr>
      </w:pPr>
      <w:r w:rsidRPr="00321B3F">
        <w:rPr>
          <w:rFonts w:eastAsiaTheme="minorEastAsia"/>
          <w:sz w:val="20"/>
          <w:szCs w:val="20"/>
        </w:rPr>
        <w:t>KredEx Foundation business loan – amounting to EUR 500 Million, subject to the following conditions:</w:t>
      </w:r>
    </w:p>
    <w:p w14:paraId="7359B209" w14:textId="4CBB46FA" w:rsidR="002416B6" w:rsidRPr="00321B3F" w:rsidRDefault="002416B6" w:rsidP="00071690">
      <w:pPr>
        <w:pStyle w:val="Odsekzoznamu"/>
        <w:numPr>
          <w:ilvl w:val="1"/>
          <w:numId w:val="37"/>
        </w:numPr>
        <w:jc w:val="both"/>
        <w:rPr>
          <w:rFonts w:eastAsiaTheme="minorEastAsia"/>
          <w:sz w:val="20"/>
          <w:szCs w:val="20"/>
        </w:rPr>
      </w:pPr>
      <w:r w:rsidRPr="00321B3F">
        <w:rPr>
          <w:rFonts w:eastAsiaTheme="minorEastAsia"/>
          <w:sz w:val="20"/>
          <w:szCs w:val="20"/>
        </w:rPr>
        <w:t>KredEx Foundation issues a revolving business loan to a company in order to overcome liquidity problems caused by the coronavirus, including, where necessary, the payment of bank loans,</w:t>
      </w:r>
    </w:p>
    <w:p w14:paraId="530FF576" w14:textId="2B7B7FDB" w:rsidR="002416B6" w:rsidRPr="00321B3F" w:rsidRDefault="002416B6" w:rsidP="00071690">
      <w:pPr>
        <w:pStyle w:val="Odsekzoznamu"/>
        <w:numPr>
          <w:ilvl w:val="1"/>
          <w:numId w:val="37"/>
        </w:numPr>
        <w:jc w:val="both"/>
        <w:rPr>
          <w:rFonts w:eastAsiaTheme="minorEastAsia"/>
          <w:sz w:val="20"/>
          <w:szCs w:val="20"/>
        </w:rPr>
      </w:pPr>
      <w:r w:rsidRPr="00321B3F">
        <w:rPr>
          <w:rFonts w:eastAsiaTheme="minorEastAsia"/>
          <w:sz w:val="20"/>
          <w:szCs w:val="20"/>
        </w:rPr>
        <w:t>the maximum loan amount is EUR 5 million per company,</w:t>
      </w:r>
    </w:p>
    <w:p w14:paraId="264882D1" w14:textId="297BA452" w:rsidR="002416B6" w:rsidRPr="00321B3F" w:rsidRDefault="002416B6" w:rsidP="00071690">
      <w:pPr>
        <w:pStyle w:val="Odsekzoznamu"/>
        <w:numPr>
          <w:ilvl w:val="1"/>
          <w:numId w:val="37"/>
        </w:numPr>
        <w:jc w:val="both"/>
        <w:rPr>
          <w:rFonts w:eastAsiaTheme="minorEastAsia"/>
          <w:sz w:val="20"/>
          <w:szCs w:val="20"/>
        </w:rPr>
      </w:pPr>
      <w:r w:rsidRPr="00321B3F">
        <w:rPr>
          <w:rFonts w:eastAsiaTheme="minorEastAsia"/>
          <w:sz w:val="20"/>
          <w:szCs w:val="20"/>
        </w:rPr>
        <w:t>the interest rate is approximately 4% per year.</w:t>
      </w:r>
    </w:p>
    <w:p w14:paraId="18303F0D" w14:textId="77777777" w:rsidR="002416B6" w:rsidRPr="00321B3F" w:rsidRDefault="002416B6" w:rsidP="00071690">
      <w:pPr>
        <w:pStyle w:val="Odsekzoznamu"/>
        <w:numPr>
          <w:ilvl w:val="0"/>
          <w:numId w:val="38"/>
        </w:numPr>
        <w:jc w:val="both"/>
        <w:rPr>
          <w:rFonts w:eastAsiaTheme="minorEastAsia"/>
          <w:sz w:val="20"/>
          <w:szCs w:val="20"/>
        </w:rPr>
      </w:pPr>
      <w:r w:rsidRPr="00321B3F">
        <w:rPr>
          <w:rFonts w:eastAsiaTheme="minorEastAsia"/>
          <w:sz w:val="20"/>
          <w:szCs w:val="20"/>
        </w:rPr>
        <w:t>KredEx Foundation investment loan – amounting to EUR 50 million, under the following conditions:</w:t>
      </w:r>
    </w:p>
    <w:p w14:paraId="0DEF817C" w14:textId="2CA96C12" w:rsidR="002416B6" w:rsidRPr="00321B3F" w:rsidRDefault="002416B6" w:rsidP="00071690">
      <w:pPr>
        <w:pStyle w:val="Odsekzoznamu"/>
        <w:numPr>
          <w:ilvl w:val="1"/>
          <w:numId w:val="38"/>
        </w:numPr>
        <w:jc w:val="both"/>
        <w:rPr>
          <w:rFonts w:eastAsiaTheme="minorEastAsia"/>
          <w:sz w:val="20"/>
          <w:szCs w:val="20"/>
        </w:rPr>
      </w:pPr>
      <w:r w:rsidRPr="00321B3F">
        <w:rPr>
          <w:rFonts w:eastAsiaTheme="minorEastAsia"/>
          <w:sz w:val="20"/>
          <w:szCs w:val="20"/>
        </w:rPr>
        <w:t>KredEx Foundation grants an investment loan to the company so it would be possible to take advantages of the business opportunities created by the coronavirus, and other new business opportunities.</w:t>
      </w:r>
    </w:p>
    <w:p w14:paraId="38472885" w14:textId="1286008E" w:rsidR="002416B6" w:rsidRPr="00321B3F" w:rsidRDefault="002416B6" w:rsidP="00071690">
      <w:pPr>
        <w:pStyle w:val="Odsekzoznamu"/>
        <w:numPr>
          <w:ilvl w:val="1"/>
          <w:numId w:val="38"/>
        </w:numPr>
        <w:jc w:val="both"/>
        <w:rPr>
          <w:rFonts w:eastAsiaTheme="minorEastAsia"/>
          <w:sz w:val="20"/>
          <w:szCs w:val="20"/>
        </w:rPr>
      </w:pPr>
      <w:r w:rsidRPr="00321B3F">
        <w:rPr>
          <w:rFonts w:eastAsiaTheme="minorEastAsia"/>
          <w:sz w:val="20"/>
          <w:szCs w:val="20"/>
        </w:rPr>
        <w:t>the maximum loan amount is EUR 5 Million per company,</w:t>
      </w:r>
    </w:p>
    <w:p w14:paraId="1CEA522E" w14:textId="72D4D4D1" w:rsidR="002416B6" w:rsidRPr="00321B3F" w:rsidRDefault="002416B6" w:rsidP="00071690">
      <w:pPr>
        <w:pStyle w:val="Odsekzoznamu"/>
        <w:numPr>
          <w:ilvl w:val="1"/>
          <w:numId w:val="38"/>
        </w:numPr>
        <w:jc w:val="both"/>
        <w:rPr>
          <w:rFonts w:eastAsiaTheme="minorEastAsia"/>
          <w:sz w:val="20"/>
          <w:szCs w:val="20"/>
        </w:rPr>
      </w:pPr>
      <w:r w:rsidRPr="00321B3F">
        <w:rPr>
          <w:rFonts w:eastAsiaTheme="minorEastAsia"/>
          <w:sz w:val="20"/>
          <w:szCs w:val="20"/>
        </w:rPr>
        <w:t>the interest rate is approximately 4% per year.</w:t>
      </w:r>
    </w:p>
    <w:p w14:paraId="3FB7BC76" w14:textId="77777777" w:rsidR="005D1AEA" w:rsidRPr="00321B3F" w:rsidRDefault="002416B6" w:rsidP="00071690">
      <w:pPr>
        <w:pStyle w:val="Odsekzoznamu"/>
        <w:numPr>
          <w:ilvl w:val="0"/>
          <w:numId w:val="38"/>
        </w:numPr>
        <w:jc w:val="both"/>
        <w:rPr>
          <w:rFonts w:eastAsiaTheme="minorEastAsia"/>
          <w:sz w:val="20"/>
          <w:szCs w:val="20"/>
        </w:rPr>
      </w:pPr>
      <w:r w:rsidRPr="00321B3F">
        <w:rPr>
          <w:rFonts w:eastAsiaTheme="minorEastAsia"/>
          <w:sz w:val="20"/>
          <w:szCs w:val="20"/>
        </w:rPr>
        <w:t>The labour market service provided by the Estonian Unemployment Insurance Fund to cover for wage reduction – amounting to EUR 250 Million, under the following conditions:</w:t>
      </w:r>
    </w:p>
    <w:p w14:paraId="3F6481DB" w14:textId="6A00E756" w:rsidR="002416B6" w:rsidRPr="00321B3F" w:rsidRDefault="002416B6" w:rsidP="00071690">
      <w:pPr>
        <w:pStyle w:val="Odsekzoznamu"/>
        <w:numPr>
          <w:ilvl w:val="1"/>
          <w:numId w:val="38"/>
        </w:numPr>
        <w:jc w:val="both"/>
        <w:rPr>
          <w:rFonts w:eastAsiaTheme="minorEastAsia"/>
          <w:sz w:val="20"/>
          <w:szCs w:val="20"/>
        </w:rPr>
      </w:pPr>
      <w:r w:rsidRPr="00321B3F">
        <w:rPr>
          <w:rFonts w:eastAsiaTheme="minorEastAsia"/>
          <w:sz w:val="20"/>
          <w:szCs w:val="20"/>
        </w:rPr>
        <w:t>the benefit can be used by a compliant employer to cover the period of two months from March to May 2020;</w:t>
      </w:r>
    </w:p>
    <w:p w14:paraId="0DD68E52" w14:textId="1678232A" w:rsidR="002416B6" w:rsidRPr="00321B3F" w:rsidRDefault="002416B6" w:rsidP="00071690">
      <w:pPr>
        <w:pStyle w:val="Odsekzoznamu"/>
        <w:numPr>
          <w:ilvl w:val="1"/>
          <w:numId w:val="38"/>
        </w:numPr>
        <w:jc w:val="both"/>
        <w:rPr>
          <w:rFonts w:eastAsiaTheme="minorEastAsia"/>
          <w:sz w:val="20"/>
          <w:szCs w:val="20"/>
        </w:rPr>
      </w:pPr>
      <w:r w:rsidRPr="00321B3F">
        <w:rPr>
          <w:rFonts w:eastAsiaTheme="minorEastAsia"/>
          <w:sz w:val="20"/>
          <w:szCs w:val="20"/>
        </w:rPr>
        <w:t>the benefit of no more than EUR 1000 per month per employee in need of the support is paid as gross amount.</w:t>
      </w:r>
    </w:p>
    <w:p w14:paraId="7B1E9882" w14:textId="7248AC4E" w:rsidR="002416B6" w:rsidRPr="00321B3F" w:rsidRDefault="002416B6" w:rsidP="00071690">
      <w:pPr>
        <w:pStyle w:val="Odsekzoznamu"/>
        <w:numPr>
          <w:ilvl w:val="1"/>
          <w:numId w:val="38"/>
        </w:numPr>
        <w:jc w:val="both"/>
        <w:rPr>
          <w:rFonts w:eastAsiaTheme="minorEastAsia"/>
          <w:sz w:val="20"/>
          <w:szCs w:val="20"/>
        </w:rPr>
      </w:pPr>
      <w:r w:rsidRPr="00321B3F">
        <w:rPr>
          <w:rFonts w:eastAsiaTheme="minorEastAsia"/>
          <w:sz w:val="20"/>
          <w:szCs w:val="20"/>
        </w:rPr>
        <w:t>the benefit is calculated based on the gross wages of the employee over the period of the previous 12 months, plus remuneration payable by the employer to the employee which is no less than EUR 150 in gross amount. The Unemployment Insurance Fund and the employer will pay all labour taxes on wages and benefits.</w:t>
      </w:r>
    </w:p>
    <w:p w14:paraId="18BD2A20" w14:textId="77777777" w:rsidR="002416B6" w:rsidRPr="00321B3F" w:rsidRDefault="002416B6" w:rsidP="00071690">
      <w:pPr>
        <w:pStyle w:val="Odsekzoznamu"/>
        <w:numPr>
          <w:ilvl w:val="0"/>
          <w:numId w:val="38"/>
        </w:numPr>
        <w:jc w:val="both"/>
        <w:rPr>
          <w:rFonts w:eastAsiaTheme="minorEastAsia"/>
          <w:sz w:val="20"/>
          <w:szCs w:val="20"/>
        </w:rPr>
      </w:pPr>
      <w:r w:rsidRPr="00321B3F">
        <w:rPr>
          <w:rFonts w:eastAsiaTheme="minorEastAsia"/>
          <w:sz w:val="20"/>
          <w:szCs w:val="20"/>
        </w:rPr>
        <w:t>For the period of March to May, the state will compensate the first three days of sick leave for all incapacity leave applications.</w:t>
      </w:r>
    </w:p>
    <w:p w14:paraId="4004087B" w14:textId="77777777" w:rsidR="002416B6" w:rsidRPr="00321B3F" w:rsidRDefault="002416B6" w:rsidP="00071690">
      <w:pPr>
        <w:pStyle w:val="Odsekzoznamu"/>
        <w:numPr>
          <w:ilvl w:val="0"/>
          <w:numId w:val="38"/>
        </w:numPr>
        <w:jc w:val="both"/>
        <w:rPr>
          <w:rFonts w:eastAsiaTheme="minorEastAsia"/>
          <w:sz w:val="20"/>
          <w:szCs w:val="20"/>
        </w:rPr>
      </w:pPr>
      <w:r w:rsidRPr="00321B3F">
        <w:rPr>
          <w:rFonts w:eastAsiaTheme="minorEastAsia"/>
          <w:sz w:val="20"/>
          <w:szCs w:val="20"/>
        </w:rPr>
        <w:t>Rural companies can apply to the Rural Development Foundation for guarantees (up to EUR 50 million), business loans (up to EUR 100 million) or land capital financing (up to EUR 50 million).</w:t>
      </w:r>
    </w:p>
    <w:p w14:paraId="2B9575DD" w14:textId="77777777" w:rsidR="002416B6" w:rsidRPr="00321B3F" w:rsidRDefault="002416B6" w:rsidP="00071690">
      <w:pPr>
        <w:pStyle w:val="Odsekzoznamu"/>
        <w:numPr>
          <w:ilvl w:val="0"/>
          <w:numId w:val="38"/>
        </w:numPr>
        <w:jc w:val="both"/>
        <w:rPr>
          <w:rFonts w:eastAsiaTheme="minorEastAsia"/>
          <w:sz w:val="20"/>
          <w:szCs w:val="20"/>
        </w:rPr>
      </w:pPr>
      <w:r w:rsidRPr="00321B3F">
        <w:rPr>
          <w:rFonts w:eastAsiaTheme="minorEastAsia"/>
          <w:sz w:val="20"/>
          <w:szCs w:val="20"/>
        </w:rPr>
        <w:t>Self-employed workers are subject to an advance social tax support measure.</w:t>
      </w:r>
    </w:p>
    <w:p w14:paraId="50385AD9" w14:textId="77777777" w:rsidR="002416B6" w:rsidRPr="00321B3F" w:rsidRDefault="002416B6" w:rsidP="00071690">
      <w:pPr>
        <w:pStyle w:val="Odsekzoznamu"/>
        <w:numPr>
          <w:ilvl w:val="0"/>
          <w:numId w:val="38"/>
        </w:numPr>
        <w:jc w:val="both"/>
        <w:rPr>
          <w:rFonts w:eastAsiaTheme="minorEastAsia"/>
          <w:sz w:val="20"/>
          <w:szCs w:val="20"/>
        </w:rPr>
      </w:pPr>
      <w:r w:rsidRPr="00321B3F">
        <w:rPr>
          <w:rFonts w:eastAsiaTheme="minorEastAsia"/>
          <w:sz w:val="20"/>
          <w:szCs w:val="20"/>
        </w:rPr>
        <w:t>Payments into the II pillar of the pension fund are temporarily suspended.</w:t>
      </w:r>
    </w:p>
    <w:p w14:paraId="537D3E2C" w14:textId="77777777" w:rsidR="002416B6" w:rsidRPr="00321B3F" w:rsidRDefault="002416B6" w:rsidP="00071690">
      <w:pPr>
        <w:pStyle w:val="Odsekzoznamu"/>
        <w:numPr>
          <w:ilvl w:val="0"/>
          <w:numId w:val="38"/>
        </w:numPr>
        <w:jc w:val="both"/>
        <w:rPr>
          <w:rFonts w:eastAsiaTheme="minorEastAsia"/>
          <w:sz w:val="20"/>
          <w:szCs w:val="20"/>
        </w:rPr>
      </w:pPr>
      <w:r w:rsidRPr="00321B3F">
        <w:rPr>
          <w:rFonts w:eastAsiaTheme="minorEastAsia"/>
          <w:sz w:val="20"/>
          <w:szCs w:val="20"/>
        </w:rPr>
        <w:t>The State compensates for the direct costs of cultural and sporting events cancelled due to coronavirus in March-April, up to EUR 3 million.</w:t>
      </w:r>
    </w:p>
    <w:p w14:paraId="42521401" w14:textId="32164CA2" w:rsidR="02065B78" w:rsidRPr="00321B3F" w:rsidRDefault="002416B6" w:rsidP="00071690">
      <w:pPr>
        <w:pStyle w:val="Odsekzoznamu"/>
        <w:numPr>
          <w:ilvl w:val="0"/>
          <w:numId w:val="38"/>
        </w:numPr>
        <w:jc w:val="both"/>
        <w:rPr>
          <w:rFonts w:eastAsiaTheme="minorEastAsia"/>
          <w:sz w:val="20"/>
          <w:szCs w:val="20"/>
        </w:rPr>
      </w:pPr>
      <w:r w:rsidRPr="00321B3F">
        <w:rPr>
          <w:rFonts w:eastAsiaTheme="minorEastAsia"/>
          <w:sz w:val="20"/>
          <w:szCs w:val="20"/>
        </w:rPr>
        <w:t>The Members of the Government supported the proposal of the Minister of Finance to suspend the tax interest calculation for a period of two months and to allow tax debt to be rescheduled at lower interest rates than are currently in force.</w:t>
      </w:r>
    </w:p>
    <w:p w14:paraId="6F626121" w14:textId="77777777" w:rsidR="005D1AEA" w:rsidRPr="00321B3F" w:rsidRDefault="005D1AEA" w:rsidP="004B0599">
      <w:pPr>
        <w:jc w:val="both"/>
        <w:rPr>
          <w:rFonts w:eastAsiaTheme="minorEastAsia"/>
          <w:b/>
          <w:bCs/>
          <w:sz w:val="20"/>
          <w:szCs w:val="20"/>
          <w:u w:val="single"/>
        </w:rPr>
      </w:pPr>
    </w:p>
    <w:p w14:paraId="49CD32D8" w14:textId="6CCB226E" w:rsidR="0B27960A" w:rsidRDefault="0B27960A" w:rsidP="4732E96C">
      <w:pPr>
        <w:pStyle w:val="Nadpis2"/>
        <w:rPr>
          <w:rFonts w:eastAsiaTheme="minorEastAsia"/>
          <w:b/>
          <w:bCs/>
          <w:sz w:val="20"/>
          <w:szCs w:val="20"/>
          <w:u w:val="single"/>
        </w:rPr>
      </w:pPr>
      <w:bookmarkStart w:id="21" w:name="_Toc36743023"/>
      <w:bookmarkStart w:id="22" w:name="_Toc36745019"/>
      <w:r w:rsidRPr="4732E96C">
        <w:rPr>
          <w:highlight w:val="yellow"/>
        </w:rPr>
        <w:t>Finland</w:t>
      </w:r>
      <w:bookmarkEnd w:id="21"/>
      <w:bookmarkEnd w:id="22"/>
    </w:p>
    <w:p w14:paraId="47F4C72D" w14:textId="071DB850" w:rsidR="00996D30" w:rsidRPr="00996D30" w:rsidRDefault="00996D30" w:rsidP="004B0599">
      <w:pPr>
        <w:jc w:val="both"/>
        <w:rPr>
          <w:rFonts w:eastAsiaTheme="minorEastAsia"/>
          <w:i/>
          <w:iCs/>
          <w:sz w:val="20"/>
          <w:szCs w:val="20"/>
        </w:rPr>
      </w:pPr>
      <w:r w:rsidRPr="00996D30">
        <w:rPr>
          <w:rFonts w:eastAsiaTheme="minorEastAsia"/>
          <w:i/>
          <w:iCs/>
          <w:sz w:val="20"/>
          <w:szCs w:val="20"/>
        </w:rPr>
        <w:t>Updated 27 March</w:t>
      </w:r>
    </w:p>
    <w:p w14:paraId="6AECECAB" w14:textId="525CE264" w:rsidR="0B27960A" w:rsidRPr="00321B3F" w:rsidRDefault="0B27960A" w:rsidP="004B0599">
      <w:pPr>
        <w:jc w:val="both"/>
        <w:rPr>
          <w:rFonts w:eastAsiaTheme="minorEastAsia"/>
          <w:sz w:val="20"/>
          <w:szCs w:val="20"/>
          <w:u w:val="single"/>
        </w:rPr>
      </w:pPr>
      <w:r w:rsidRPr="00321B3F">
        <w:rPr>
          <w:rFonts w:eastAsiaTheme="minorEastAsia"/>
          <w:sz w:val="20"/>
          <w:szCs w:val="20"/>
          <w:u w:val="single"/>
        </w:rPr>
        <w:t>Financial measures announced by Finnish government on 17th March:</w:t>
      </w:r>
    </w:p>
    <w:p w14:paraId="603E1C9E" w14:textId="0DA1FF2C" w:rsidR="0B27960A" w:rsidRPr="00321B3F" w:rsidRDefault="0B27960A" w:rsidP="00071690">
      <w:pPr>
        <w:pStyle w:val="Odsekzoznamu"/>
        <w:numPr>
          <w:ilvl w:val="0"/>
          <w:numId w:val="35"/>
        </w:numPr>
        <w:jc w:val="both"/>
        <w:rPr>
          <w:rFonts w:eastAsiaTheme="minorEastAsia"/>
          <w:sz w:val="20"/>
          <w:szCs w:val="20"/>
        </w:rPr>
      </w:pPr>
      <w:r w:rsidRPr="00321B3F">
        <w:rPr>
          <w:rFonts w:eastAsiaTheme="minorEastAsia"/>
          <w:sz w:val="20"/>
          <w:szCs w:val="20"/>
        </w:rPr>
        <w:t xml:space="preserve">5 bln euro further support to economy. </w:t>
      </w:r>
    </w:p>
    <w:p w14:paraId="5E457B03" w14:textId="53E95179" w:rsidR="0B27960A" w:rsidRPr="00321B3F" w:rsidRDefault="0B27960A" w:rsidP="00071690">
      <w:pPr>
        <w:pStyle w:val="Odsekzoznamu"/>
        <w:numPr>
          <w:ilvl w:val="0"/>
          <w:numId w:val="35"/>
        </w:numPr>
        <w:jc w:val="both"/>
        <w:rPr>
          <w:rFonts w:eastAsiaTheme="minorEastAsia"/>
          <w:sz w:val="20"/>
          <w:szCs w:val="20"/>
        </w:rPr>
      </w:pPr>
      <w:r w:rsidRPr="00321B3F">
        <w:rPr>
          <w:rFonts w:eastAsiaTheme="minorEastAsia"/>
          <w:sz w:val="20"/>
          <w:szCs w:val="20"/>
        </w:rPr>
        <w:t xml:space="preserve">The State Pension Fund will buy 1 billion euros worth of commercial papers. </w:t>
      </w:r>
    </w:p>
    <w:p w14:paraId="1D218E9D" w14:textId="6FB52BB5" w:rsidR="0B27960A" w:rsidRPr="00321B3F" w:rsidRDefault="0B27960A" w:rsidP="00071690">
      <w:pPr>
        <w:pStyle w:val="Odsekzoznamu"/>
        <w:numPr>
          <w:ilvl w:val="0"/>
          <w:numId w:val="35"/>
        </w:numPr>
        <w:jc w:val="both"/>
        <w:rPr>
          <w:rFonts w:eastAsiaTheme="minorEastAsia"/>
          <w:sz w:val="20"/>
          <w:szCs w:val="20"/>
        </w:rPr>
      </w:pPr>
      <w:r w:rsidRPr="00321B3F">
        <w:rPr>
          <w:rFonts w:eastAsiaTheme="minorEastAsia"/>
          <w:sz w:val="20"/>
          <w:szCs w:val="20"/>
        </w:rPr>
        <w:t xml:space="preserve">The government will increase Finnvera Oyj’s (Export Credit Agency) capacity to guarantee working capital loans to small and medium-sized companies by 2 billion euros. </w:t>
      </w:r>
    </w:p>
    <w:p w14:paraId="5D676BB8" w14:textId="609442B6" w:rsidR="0B27960A" w:rsidRPr="00321B3F" w:rsidRDefault="0B27960A" w:rsidP="00071690">
      <w:pPr>
        <w:pStyle w:val="Odsekzoznamu"/>
        <w:numPr>
          <w:ilvl w:val="0"/>
          <w:numId w:val="35"/>
        </w:numPr>
        <w:jc w:val="both"/>
        <w:rPr>
          <w:rFonts w:eastAsiaTheme="minorEastAsia"/>
          <w:sz w:val="20"/>
          <w:szCs w:val="20"/>
        </w:rPr>
      </w:pPr>
      <w:r w:rsidRPr="00321B3F">
        <w:rPr>
          <w:rFonts w:eastAsiaTheme="minorEastAsia"/>
          <w:sz w:val="20"/>
          <w:szCs w:val="20"/>
        </w:rPr>
        <w:t xml:space="preserve">1 billion euro fund to invest in corporate bonds. E.g. also about 73 million euros to stave off acute corporate funding pressures. </w:t>
      </w:r>
    </w:p>
    <w:p w14:paraId="1B673AD4" w14:textId="144EA56D" w:rsidR="25B8BA77" w:rsidRPr="00321B3F" w:rsidRDefault="25B8BA77" w:rsidP="00071690">
      <w:pPr>
        <w:pStyle w:val="Odsekzoznamu"/>
        <w:numPr>
          <w:ilvl w:val="0"/>
          <w:numId w:val="35"/>
        </w:numPr>
        <w:jc w:val="both"/>
        <w:rPr>
          <w:rFonts w:eastAsiaTheme="minorEastAsia"/>
          <w:sz w:val="18"/>
          <w:szCs w:val="18"/>
        </w:rPr>
      </w:pPr>
      <w:r w:rsidRPr="00321B3F">
        <w:rPr>
          <w:rFonts w:eastAsiaTheme="minorEastAsia"/>
          <w:sz w:val="20"/>
          <w:szCs w:val="20"/>
        </w:rPr>
        <w:t xml:space="preserve">Companies having difficulties paying taxes due to the coronavirus situation can request a payment arrangement with eased terms starting 25 March 2020. According to the new terms, the first instalment of </w:t>
      </w:r>
      <w:r w:rsidRPr="00321B3F">
        <w:rPr>
          <w:rFonts w:eastAsiaTheme="minorEastAsia"/>
          <w:sz w:val="20"/>
          <w:szCs w:val="20"/>
        </w:rPr>
        <w:lastRenderedPageBreak/>
        <w:t>the payment arrangement will fall due in three months after the arrangement has become active, as opposed to just one month. The Tax Administration will automatically include in the arrangement any new tax debts that form after the payment arrangement has been taken into use until 31 May 2020. In addition, the rate of late-payment interest on taxes included in a payment arrangement will be lowered from 7% to 4%. The lowered interest rate would only apply to taxes that are included in a payment arrangement and that fall due after 1 March 2020. The arrangement is available for businesses/entrepreneurs that do not have taxes in recovery by enforcement and have filed all the required tax returns and reports to the National Incomes Register (earnings payment reports and employer’s separate reports).</w:t>
      </w:r>
    </w:p>
    <w:p w14:paraId="4E4B037E" w14:textId="645826E9" w:rsidR="25B8BA77" w:rsidRPr="00321B3F" w:rsidRDefault="25B8BA77" w:rsidP="00071690">
      <w:pPr>
        <w:pStyle w:val="Odsekzoznamu"/>
        <w:numPr>
          <w:ilvl w:val="0"/>
          <w:numId w:val="35"/>
        </w:numPr>
        <w:jc w:val="both"/>
        <w:rPr>
          <w:rFonts w:eastAsiaTheme="minorEastAsia"/>
          <w:sz w:val="18"/>
          <w:szCs w:val="18"/>
        </w:rPr>
      </w:pPr>
      <w:r w:rsidRPr="00321B3F">
        <w:rPr>
          <w:rFonts w:eastAsiaTheme="minorEastAsia"/>
          <w:sz w:val="20"/>
          <w:szCs w:val="20"/>
        </w:rPr>
        <w:t>Businesses and private individuals can request more time for filing your tax return, if necessary, if you have a justified reason, such as illness, that prevents from filing the tax return by its original deadline. However, the Finnish tax administration does not grant more time for filing VAT returns. However, a request can be made for a fine for late payment to be removed. If you have a justified reason for filing late, such as illness, you may not have to pay a fine.</w:t>
      </w:r>
    </w:p>
    <w:p w14:paraId="51D6713E" w14:textId="213D9DF3" w:rsidR="0B27960A" w:rsidRPr="00321B3F" w:rsidRDefault="0B27960A" w:rsidP="00071690">
      <w:pPr>
        <w:pStyle w:val="Odsekzoznamu"/>
        <w:numPr>
          <w:ilvl w:val="0"/>
          <w:numId w:val="35"/>
        </w:numPr>
        <w:jc w:val="both"/>
        <w:rPr>
          <w:rFonts w:eastAsiaTheme="minorEastAsia"/>
          <w:sz w:val="20"/>
          <w:szCs w:val="20"/>
        </w:rPr>
      </w:pPr>
      <w:r w:rsidRPr="00321B3F">
        <w:rPr>
          <w:rFonts w:eastAsiaTheme="minorEastAsia"/>
          <w:sz w:val="20"/>
          <w:szCs w:val="20"/>
        </w:rPr>
        <w:t xml:space="preserve">Postponement option for pension insurance payments (Tyel and Yel) as well as easing the pension insurance company capital requirements. </w:t>
      </w:r>
    </w:p>
    <w:p w14:paraId="53D23AB6" w14:textId="67035E5C" w:rsidR="0B27960A" w:rsidRPr="00321B3F" w:rsidRDefault="0B27960A" w:rsidP="00071690">
      <w:pPr>
        <w:pStyle w:val="Odsekzoznamu"/>
        <w:numPr>
          <w:ilvl w:val="0"/>
          <w:numId w:val="35"/>
        </w:numPr>
        <w:jc w:val="both"/>
        <w:rPr>
          <w:rFonts w:eastAsiaTheme="minorEastAsia"/>
          <w:sz w:val="20"/>
          <w:szCs w:val="20"/>
        </w:rPr>
      </w:pPr>
      <w:r w:rsidRPr="00321B3F">
        <w:rPr>
          <w:rFonts w:eastAsiaTheme="minorEastAsia"/>
          <w:sz w:val="20"/>
          <w:szCs w:val="20"/>
        </w:rPr>
        <w:t xml:space="preserve">To review further measures based on the negotiations with the social parties (enclosed proposal made by parties 19th March). </w:t>
      </w:r>
    </w:p>
    <w:p w14:paraId="32FB926E" w14:textId="4012D824" w:rsidR="0B27960A" w:rsidRPr="00321B3F" w:rsidRDefault="0B27960A" w:rsidP="00071690">
      <w:pPr>
        <w:pStyle w:val="Odsekzoznamu"/>
        <w:numPr>
          <w:ilvl w:val="0"/>
          <w:numId w:val="35"/>
        </w:numPr>
        <w:jc w:val="both"/>
        <w:rPr>
          <w:rFonts w:eastAsiaTheme="minorEastAsia"/>
          <w:sz w:val="20"/>
          <w:szCs w:val="20"/>
        </w:rPr>
      </w:pPr>
      <w:r w:rsidRPr="00321B3F">
        <w:rPr>
          <w:rFonts w:eastAsiaTheme="minorEastAsia"/>
          <w:sz w:val="20"/>
          <w:szCs w:val="20"/>
        </w:rPr>
        <w:t>Other measures o Financial Supervisory Authority (FIN-FSA) decided to lower Finnish credit institutions’ capital requirements. The reduction is implemented by removing the systemic risk buffer and by adjusting credit institution-specific requirements so that the structural buffer requirements of all credit institutions will fall by 1 percentage point, all in all. The decision will increase the lending capacity of theFinnish banks by around EUR 52 billion.</w:t>
      </w:r>
    </w:p>
    <w:p w14:paraId="72936B9D" w14:textId="2B969D9D" w:rsidR="0B27960A" w:rsidRPr="00321B3F" w:rsidRDefault="0B27960A" w:rsidP="00071690">
      <w:pPr>
        <w:pStyle w:val="Odsekzoznamu"/>
        <w:numPr>
          <w:ilvl w:val="0"/>
          <w:numId w:val="35"/>
        </w:numPr>
        <w:jc w:val="both"/>
        <w:rPr>
          <w:rFonts w:eastAsiaTheme="minorEastAsia"/>
          <w:sz w:val="20"/>
          <w:szCs w:val="20"/>
        </w:rPr>
      </w:pPr>
      <w:r w:rsidRPr="00321B3F">
        <w:rPr>
          <w:rFonts w:eastAsiaTheme="minorEastAsia"/>
          <w:sz w:val="20"/>
          <w:szCs w:val="20"/>
        </w:rPr>
        <w:t>The Bank of Finland has decided to restart its activities in the domestic corporate paper markets. The size of the programme is initially EUR 500 million. The decision was announced on 15th March</w:t>
      </w:r>
    </w:p>
    <w:p w14:paraId="0BFFAD2F" w14:textId="507ADCCD" w:rsidR="5F2A8457" w:rsidRPr="00321B3F" w:rsidRDefault="5F2A8457" w:rsidP="004B0599">
      <w:pPr>
        <w:jc w:val="both"/>
        <w:rPr>
          <w:rFonts w:eastAsiaTheme="minorEastAsia"/>
          <w:sz w:val="20"/>
          <w:szCs w:val="20"/>
          <w:u w:val="single"/>
        </w:rPr>
      </w:pPr>
      <w:r w:rsidRPr="00321B3F">
        <w:rPr>
          <w:rFonts w:eastAsiaTheme="minorEastAsia"/>
          <w:sz w:val="20"/>
          <w:szCs w:val="20"/>
          <w:u w:val="single"/>
        </w:rPr>
        <w:t>New package of measures on 20 March:</w:t>
      </w:r>
    </w:p>
    <w:p w14:paraId="065C4376" w14:textId="5B8C2D07" w:rsidR="5F2A8457" w:rsidRPr="00321B3F" w:rsidRDefault="5F2A8457" w:rsidP="004B0599">
      <w:pPr>
        <w:jc w:val="both"/>
        <w:rPr>
          <w:rFonts w:eastAsiaTheme="minorEastAsia"/>
          <w:sz w:val="20"/>
          <w:szCs w:val="20"/>
        </w:rPr>
      </w:pPr>
      <w:r w:rsidRPr="00321B3F">
        <w:rPr>
          <w:rFonts w:eastAsiaTheme="minorEastAsia"/>
          <w:sz w:val="20"/>
          <w:szCs w:val="20"/>
        </w:rPr>
        <w:t>The first supplementary budget will safeguard the resources of the authorities and increase the appropriations allocated to companies. The scope of the supplementary budget will be around EUR 400 million. Further supplementary budgets will be introduced over the coming weeks.</w:t>
      </w:r>
    </w:p>
    <w:p w14:paraId="49E84939" w14:textId="184647B7"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The guarantee mandate of the state-owned special financing company Finnvera will be increased by EUR 10 billion to a total of EUR 12 billion. The increase in the mandate will allow additional financing of € 10 billion for businesses.</w:t>
      </w:r>
    </w:p>
    <w:p w14:paraId="44EA0741" w14:textId="75354B0C"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Employers’ earnings-related pension contribution shall be reduced by 2,6% of salaries. It will be implemented as soon as possible and will be valid until the end of 2020. It will ease the companies' payments by EUR 910 million. Pension companies refrain from paying customer bonuses for a period when employers' pension contributions are reduced.</w:t>
      </w:r>
    </w:p>
    <w:p w14:paraId="02C3E4EE" w14:textId="2E2D9512"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An increase of EUR 150 million in Business Finland's mandate to be used for fast-start business support activities. An increase of EUR 50 million is proposed to support business development projects.</w:t>
      </w:r>
    </w:p>
    <w:p w14:paraId="29A67E89" w14:textId="7F5D0249"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Own-risk days in unemployment benefits are cancelled in the event of lay-offs and redundancies. Unemployment insurance is immediately accessible. Working conditions to be eligible for income-related unemployment benefits are shortened. These measures will cost the state more than EUR 100 million.</w:t>
      </w:r>
    </w:p>
    <w:p w14:paraId="20F8061D" w14:textId="70536265"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Notice period for layoffs is reduced from the current (from 14 days to 6 weeks) to five days. The right to lay-offs is also extended to fixed-term workers.</w:t>
      </w:r>
    </w:p>
    <w:p w14:paraId="5B33479B" w14:textId="057B9D7E"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Unemployment protection for entrepreneurs and freelancers is ensured. In order to be eligible for unemployment insurance, you don't have to close your business.</w:t>
      </w:r>
    </w:p>
    <w:p w14:paraId="6F0480F3" w14:textId="7BA05323"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The Government promises max. EUR 600 million guarantees to airline company Finnair.</w:t>
      </w:r>
    </w:p>
    <w:p w14:paraId="3F023792" w14:textId="5D10911D"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An increase of EUR 26 million is proposed for the control of infectious diseases. An additional budget of EUR 12,8 million is proposed for the operating costs of the Institute for Health and Welfare for coronavirus expenditure.</w:t>
      </w:r>
    </w:p>
    <w:p w14:paraId="0AC83DE5" w14:textId="55F36A74"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An increase of EUR 5,6 million is proposed to the police for additional expenditure due to the coronavirus epidemic.</w:t>
      </w:r>
    </w:p>
    <w:p w14:paraId="25D853ED" w14:textId="5C79F697" w:rsidR="5F2A8457" w:rsidRPr="00321B3F" w:rsidRDefault="5F2A8457" w:rsidP="00071690">
      <w:pPr>
        <w:pStyle w:val="Odsekzoznamu"/>
        <w:numPr>
          <w:ilvl w:val="0"/>
          <w:numId w:val="36"/>
        </w:numPr>
        <w:jc w:val="both"/>
        <w:rPr>
          <w:rFonts w:eastAsiaTheme="minorEastAsia"/>
        </w:rPr>
      </w:pPr>
      <w:r w:rsidRPr="00321B3F">
        <w:rPr>
          <w:rFonts w:eastAsiaTheme="minorEastAsia"/>
          <w:sz w:val="20"/>
          <w:szCs w:val="20"/>
        </w:rPr>
        <w:t>An amount of EUR 200 million is proposed for non-specific expenditure linked to exceptional circumstances.</w:t>
      </w:r>
    </w:p>
    <w:p w14:paraId="56E846B3" w14:textId="5030C655" w:rsidR="1D2474C5" w:rsidRDefault="00AD1779" w:rsidP="004B0599">
      <w:pPr>
        <w:jc w:val="both"/>
        <w:rPr>
          <w:rFonts w:eastAsiaTheme="minorEastAsia"/>
          <w:b/>
          <w:bCs/>
          <w:sz w:val="20"/>
          <w:szCs w:val="20"/>
          <w:u w:val="single"/>
        </w:rPr>
      </w:pPr>
      <w:r w:rsidRPr="00996D30">
        <w:rPr>
          <w:rFonts w:eastAsiaTheme="minorEastAsia"/>
          <w:b/>
          <w:bCs/>
          <w:sz w:val="20"/>
          <w:szCs w:val="20"/>
          <w:highlight w:val="yellow"/>
          <w:u w:val="single"/>
        </w:rPr>
        <w:t>Package of 27</w:t>
      </w:r>
      <w:r w:rsidR="00514BC3" w:rsidRPr="00996D30">
        <w:rPr>
          <w:rFonts w:eastAsiaTheme="minorEastAsia"/>
          <w:b/>
          <w:bCs/>
          <w:sz w:val="20"/>
          <w:szCs w:val="20"/>
          <w:highlight w:val="yellow"/>
          <w:u w:val="single"/>
        </w:rPr>
        <w:t xml:space="preserve"> March</w:t>
      </w:r>
    </w:p>
    <w:p w14:paraId="15E307FF" w14:textId="55852646" w:rsidR="00514BC3" w:rsidRPr="00514BC3" w:rsidRDefault="00514BC3" w:rsidP="00071690">
      <w:pPr>
        <w:pStyle w:val="Odsekzoznamu"/>
        <w:numPr>
          <w:ilvl w:val="0"/>
          <w:numId w:val="100"/>
        </w:numPr>
        <w:rPr>
          <w:rFonts w:eastAsiaTheme="minorEastAsia"/>
          <w:sz w:val="20"/>
          <w:szCs w:val="20"/>
        </w:rPr>
      </w:pPr>
      <w:r w:rsidRPr="00514BC3">
        <w:rPr>
          <w:rFonts w:eastAsiaTheme="minorEastAsia"/>
          <w:sz w:val="20"/>
          <w:szCs w:val="20"/>
        </w:rPr>
        <w:t>The state will direct a total of EUR 1 billion in direct support for companies in the coronavirus-crisis. Of this sum, EUR 700 million is earmarked for grants from Business Finland and EUR 300 million for grants from the ELY Centre (Centre for Economic Development, Transport and the Environment).</w:t>
      </w:r>
    </w:p>
    <w:p w14:paraId="41B68D64" w14:textId="4B1CA110" w:rsidR="00514BC3" w:rsidRPr="00514BC3" w:rsidRDefault="00514BC3" w:rsidP="00071690">
      <w:pPr>
        <w:pStyle w:val="Odsekzoznamu"/>
        <w:numPr>
          <w:ilvl w:val="0"/>
          <w:numId w:val="36"/>
        </w:numPr>
        <w:ind w:left="709" w:hanging="283"/>
        <w:rPr>
          <w:rFonts w:eastAsiaTheme="minorEastAsia"/>
          <w:sz w:val="20"/>
          <w:szCs w:val="20"/>
        </w:rPr>
      </w:pPr>
      <w:r w:rsidRPr="00514BC3">
        <w:rPr>
          <w:rFonts w:eastAsiaTheme="minorEastAsia"/>
          <w:sz w:val="20"/>
          <w:szCs w:val="20"/>
        </w:rPr>
        <w:t>ELY Centres support small businesses that have suffered from market and production disruptions caused by the coronavirus around the country. ELY Centres fund companies that employ between 1 and 5 people. Financing is available for small enterprises in all sectors, except agriculture, fisheries and forestry, and processing of agricultural products.</w:t>
      </w:r>
    </w:p>
    <w:p w14:paraId="7A358BFC" w14:textId="468A8236" w:rsidR="00514BC3" w:rsidRDefault="00514BC3" w:rsidP="00071690">
      <w:pPr>
        <w:pStyle w:val="Odsekzoznamu"/>
        <w:numPr>
          <w:ilvl w:val="0"/>
          <w:numId w:val="36"/>
        </w:numPr>
        <w:ind w:left="709" w:hanging="283"/>
        <w:rPr>
          <w:rFonts w:eastAsiaTheme="minorEastAsia"/>
          <w:sz w:val="20"/>
          <w:szCs w:val="20"/>
        </w:rPr>
      </w:pPr>
      <w:r w:rsidRPr="00514BC3">
        <w:rPr>
          <w:rFonts w:eastAsiaTheme="minorEastAsia"/>
          <w:sz w:val="20"/>
          <w:szCs w:val="20"/>
        </w:rPr>
        <w:t>Business Finland has opened two new financial services due to the corona virus situation. They are intended for SMEs in Finland, employing between 6 and 250 people, and for medium size companies, which may have more than 250 employees but with a turnover of less than EUR 300 million per year. Financial services are targeted at the following sectors: tourism, tourism auxiliary services, creative and performing industries, and all sectors whose production chains have been or will be affected by the coronavirus situation. With funding, the company can identify, plan and implement new development measures to prevent and fix market and production chain disruptions caused by the coronavirus epidemic.</w:t>
      </w:r>
    </w:p>
    <w:p w14:paraId="4AB21FEB" w14:textId="77777777" w:rsidR="00C17006" w:rsidRPr="00514BC3" w:rsidRDefault="00C17006" w:rsidP="00C17006">
      <w:pPr>
        <w:pStyle w:val="Odsekzoznamu"/>
        <w:ind w:left="709"/>
        <w:rPr>
          <w:rFonts w:eastAsiaTheme="minorEastAsia"/>
          <w:sz w:val="20"/>
          <w:szCs w:val="20"/>
        </w:rPr>
      </w:pPr>
    </w:p>
    <w:p w14:paraId="5B28CB1B" w14:textId="694FCEB0" w:rsidR="001553DB" w:rsidRPr="00321B3F" w:rsidRDefault="21DC2C21" w:rsidP="4732E96C">
      <w:pPr>
        <w:pStyle w:val="Nadpis2"/>
        <w:rPr>
          <w:rFonts w:eastAsiaTheme="minorEastAsia"/>
          <w:b/>
          <w:bCs/>
          <w:u w:val="single"/>
        </w:rPr>
      </w:pPr>
      <w:bookmarkStart w:id="23" w:name="_Toc36743024"/>
      <w:bookmarkStart w:id="24" w:name="_Toc36745020"/>
      <w:r>
        <w:t>France</w:t>
      </w:r>
      <w:bookmarkEnd w:id="23"/>
      <w:bookmarkEnd w:id="24"/>
    </w:p>
    <w:p w14:paraId="529BB207" w14:textId="66A8111B" w:rsidR="3D7A52FC" w:rsidRPr="00321B3F" w:rsidRDefault="77F6EBC2" w:rsidP="25CEB179">
      <w:pPr>
        <w:jc w:val="both"/>
        <w:rPr>
          <w:rFonts w:eastAsiaTheme="minorEastAsia"/>
          <w:i/>
          <w:iCs/>
          <w:sz w:val="20"/>
          <w:szCs w:val="20"/>
        </w:rPr>
      </w:pPr>
      <w:r w:rsidRPr="00321B3F">
        <w:rPr>
          <w:rFonts w:eastAsiaTheme="minorEastAsia"/>
          <w:i/>
          <w:iCs/>
          <w:sz w:val="20"/>
          <w:szCs w:val="20"/>
        </w:rPr>
        <w:t>Updated March 27</w:t>
      </w:r>
    </w:p>
    <w:p w14:paraId="4602042F" w14:textId="00DECFEE" w:rsidR="3D7A52FC" w:rsidRPr="00321B3F" w:rsidRDefault="262FF4FA" w:rsidP="25CEB179">
      <w:pPr>
        <w:jc w:val="both"/>
        <w:rPr>
          <w:rFonts w:eastAsiaTheme="minorEastAsia"/>
          <w:b/>
          <w:bCs/>
          <w:sz w:val="20"/>
          <w:szCs w:val="20"/>
        </w:rPr>
      </w:pPr>
      <w:r w:rsidRPr="00321B3F">
        <w:rPr>
          <w:rFonts w:eastAsiaTheme="minorEastAsia"/>
          <w:b/>
          <w:bCs/>
          <w:sz w:val="20"/>
          <w:szCs w:val="20"/>
        </w:rPr>
        <w:t xml:space="preserve">Economic measures enshrined in the legislative package of the 23th March: </w:t>
      </w:r>
    </w:p>
    <w:p w14:paraId="0F831120" w14:textId="47D6B71F" w:rsidR="3D7A52FC" w:rsidRPr="00321B3F" w:rsidRDefault="2D89D173" w:rsidP="25CEB179">
      <w:pPr>
        <w:jc w:val="both"/>
        <w:rPr>
          <w:rFonts w:eastAsiaTheme="minorEastAsia"/>
          <w:b/>
          <w:bCs/>
          <w:sz w:val="20"/>
          <w:szCs w:val="20"/>
        </w:rPr>
      </w:pPr>
      <w:r w:rsidRPr="00321B3F">
        <w:rPr>
          <w:rFonts w:eastAsiaTheme="minorEastAsia"/>
          <w:b/>
          <w:bCs/>
          <w:sz w:val="20"/>
          <w:szCs w:val="20"/>
        </w:rPr>
        <w:t xml:space="preserve">I. </w:t>
      </w:r>
      <w:r w:rsidR="262FF4FA" w:rsidRPr="00321B3F">
        <w:rPr>
          <w:rFonts w:eastAsiaTheme="minorEastAsia"/>
          <w:b/>
          <w:bCs/>
          <w:sz w:val="20"/>
          <w:szCs w:val="20"/>
        </w:rPr>
        <w:t xml:space="preserve">For the firms: </w:t>
      </w:r>
    </w:p>
    <w:p w14:paraId="7B8F2C6D" w14:textId="7FDB6373" w:rsidR="3D7A52FC" w:rsidRPr="00321B3F" w:rsidRDefault="355093A5" w:rsidP="00071690">
      <w:pPr>
        <w:pStyle w:val="Odsekzoznamu"/>
        <w:numPr>
          <w:ilvl w:val="0"/>
          <w:numId w:val="38"/>
        </w:numPr>
        <w:jc w:val="both"/>
        <w:rPr>
          <w:rFonts w:eastAsiaTheme="minorEastAsia"/>
          <w:b/>
          <w:bCs/>
          <w:sz w:val="20"/>
          <w:szCs w:val="20"/>
        </w:rPr>
      </w:pPr>
      <w:r w:rsidRPr="00321B3F">
        <w:rPr>
          <w:rFonts w:eastAsiaTheme="minorEastAsia"/>
          <w:b/>
          <w:bCs/>
          <w:sz w:val="20"/>
          <w:szCs w:val="20"/>
        </w:rPr>
        <w:t xml:space="preserve">Liquidity assistance for the firms and associations in order to limit the number of bankruptcies and lay-offs: </w:t>
      </w:r>
    </w:p>
    <w:p w14:paraId="060DDF7B" w14:textId="45CF6BBD" w:rsidR="3D7A52FC" w:rsidRPr="00321B3F" w:rsidRDefault="3E4C435A" w:rsidP="00071690">
      <w:pPr>
        <w:pStyle w:val="Odsekzoznamu"/>
        <w:numPr>
          <w:ilvl w:val="1"/>
          <w:numId w:val="38"/>
        </w:numPr>
        <w:jc w:val="both"/>
        <w:rPr>
          <w:rFonts w:eastAsiaTheme="minorEastAsia"/>
          <w:b/>
          <w:bCs/>
          <w:sz w:val="20"/>
          <w:szCs w:val="20"/>
        </w:rPr>
      </w:pPr>
      <w:r w:rsidRPr="00321B3F">
        <w:rPr>
          <w:rFonts w:eastAsiaTheme="minorEastAsia"/>
          <w:sz w:val="20"/>
          <w:szCs w:val="20"/>
        </w:rPr>
        <w:t xml:space="preserve">The State will guarantee €300 billions of bank loans to companies; </w:t>
      </w:r>
    </w:p>
    <w:p w14:paraId="1CA80FAB" w14:textId="04DAFC07" w:rsidR="3D7A52FC" w:rsidRPr="00321B3F" w:rsidRDefault="695FFD43" w:rsidP="25CEB179">
      <w:pPr>
        <w:ind w:left="426"/>
        <w:jc w:val="both"/>
        <w:rPr>
          <w:rFonts w:eastAsiaTheme="minorEastAsia"/>
          <w:sz w:val="20"/>
          <w:szCs w:val="20"/>
        </w:rPr>
      </w:pPr>
      <w:r w:rsidRPr="00321B3F">
        <w:rPr>
          <w:rFonts w:eastAsiaTheme="minorEastAsia"/>
          <w:sz w:val="20"/>
          <w:szCs w:val="20"/>
        </w:rPr>
        <w:t>All companies will be eligible for these loans. A loan can amount up to 3 months of the 2019 turnover.</w:t>
      </w:r>
      <w:r w:rsidR="68158682" w:rsidRPr="00321B3F">
        <w:rPr>
          <w:rFonts w:eastAsiaTheme="minorEastAsia"/>
          <w:sz w:val="20"/>
          <w:szCs w:val="20"/>
        </w:rPr>
        <w:t xml:space="preserve"> </w:t>
      </w:r>
      <w:r w:rsidR="13076D70" w:rsidRPr="00321B3F">
        <w:rPr>
          <w:rFonts w:eastAsiaTheme="minorEastAsia"/>
          <w:sz w:val="20"/>
          <w:szCs w:val="20"/>
        </w:rPr>
        <w:t>These loans will be available from the 25 of March to the end of the year.</w:t>
      </w:r>
    </w:p>
    <w:p w14:paraId="384B15C7" w14:textId="78A6F4AE" w:rsidR="3D7A52FC" w:rsidRPr="00321B3F" w:rsidRDefault="695FFD43" w:rsidP="25CEB179">
      <w:pPr>
        <w:ind w:left="426"/>
        <w:jc w:val="both"/>
        <w:rPr>
          <w:rFonts w:eastAsiaTheme="minorEastAsia"/>
          <w:sz w:val="20"/>
          <w:szCs w:val="20"/>
        </w:rPr>
      </w:pPr>
      <w:r w:rsidRPr="00321B3F">
        <w:rPr>
          <w:rFonts w:eastAsiaTheme="minorEastAsia"/>
          <w:sz w:val="20"/>
          <w:szCs w:val="20"/>
        </w:rPr>
        <w:t>N</w:t>
      </w:r>
      <w:r w:rsidR="17DC7F95" w:rsidRPr="00321B3F">
        <w:rPr>
          <w:rFonts w:eastAsiaTheme="minorEastAsia"/>
          <w:sz w:val="20"/>
          <w:szCs w:val="20"/>
        </w:rPr>
        <w:t xml:space="preserve">o reimbursement will be demanded during the first year. </w:t>
      </w:r>
    </w:p>
    <w:p w14:paraId="79B29CFC" w14:textId="5A456688" w:rsidR="3D7A52FC" w:rsidRPr="00321B3F" w:rsidRDefault="3DD4DDFB" w:rsidP="25CEB179">
      <w:pPr>
        <w:ind w:left="426"/>
        <w:jc w:val="both"/>
        <w:rPr>
          <w:rFonts w:eastAsiaTheme="minorEastAsia"/>
          <w:sz w:val="20"/>
          <w:szCs w:val="20"/>
        </w:rPr>
      </w:pPr>
      <w:r w:rsidRPr="00321B3F">
        <w:rPr>
          <w:rFonts w:eastAsiaTheme="minorEastAsia"/>
          <w:sz w:val="20"/>
          <w:szCs w:val="20"/>
        </w:rPr>
        <w:t xml:space="preserve">The state guarantee </w:t>
      </w:r>
      <w:r w:rsidR="2C6BE93D" w:rsidRPr="00321B3F">
        <w:rPr>
          <w:rFonts w:eastAsiaTheme="minorEastAsia"/>
          <w:sz w:val="20"/>
          <w:szCs w:val="20"/>
        </w:rPr>
        <w:t xml:space="preserve">on these loans </w:t>
      </w:r>
      <w:r w:rsidRPr="00321B3F">
        <w:rPr>
          <w:rFonts w:eastAsiaTheme="minorEastAsia"/>
          <w:sz w:val="20"/>
          <w:szCs w:val="20"/>
        </w:rPr>
        <w:t xml:space="preserve">will </w:t>
      </w:r>
      <w:r w:rsidR="26C9D21B" w:rsidRPr="00321B3F">
        <w:rPr>
          <w:rFonts w:eastAsiaTheme="minorEastAsia"/>
          <w:sz w:val="20"/>
          <w:szCs w:val="20"/>
        </w:rPr>
        <w:t>amount</w:t>
      </w:r>
      <w:r w:rsidR="1C8201F4" w:rsidRPr="00321B3F">
        <w:rPr>
          <w:rFonts w:eastAsiaTheme="minorEastAsia"/>
          <w:sz w:val="20"/>
          <w:szCs w:val="20"/>
        </w:rPr>
        <w:t xml:space="preserve"> to</w:t>
      </w:r>
      <w:r w:rsidR="41A8F8A9" w:rsidRPr="00321B3F">
        <w:rPr>
          <w:rFonts w:eastAsiaTheme="minorEastAsia"/>
          <w:sz w:val="20"/>
          <w:szCs w:val="20"/>
        </w:rPr>
        <w:t xml:space="preserve"> (in percentage):</w:t>
      </w:r>
    </w:p>
    <w:p w14:paraId="1B6BF570" w14:textId="76F8412F" w:rsidR="3D7A52FC" w:rsidRPr="00321B3F" w:rsidRDefault="3DD4DDFB" w:rsidP="00071690">
      <w:pPr>
        <w:pStyle w:val="Odsekzoznamu"/>
        <w:numPr>
          <w:ilvl w:val="1"/>
          <w:numId w:val="95"/>
        </w:numPr>
        <w:jc w:val="both"/>
        <w:rPr>
          <w:rFonts w:eastAsiaTheme="minorEastAsia"/>
          <w:sz w:val="20"/>
          <w:szCs w:val="20"/>
        </w:rPr>
      </w:pPr>
      <w:r w:rsidRPr="00321B3F">
        <w:rPr>
          <w:rFonts w:eastAsiaTheme="minorEastAsia"/>
          <w:sz w:val="20"/>
          <w:szCs w:val="20"/>
        </w:rPr>
        <w:t>90%</w:t>
      </w:r>
      <w:r w:rsidR="364DF42E" w:rsidRPr="00321B3F">
        <w:rPr>
          <w:rFonts w:eastAsiaTheme="minorEastAsia"/>
          <w:sz w:val="20"/>
          <w:szCs w:val="20"/>
        </w:rPr>
        <w:t xml:space="preserve"> for the firms employing less than 5 000 workers and generating a turnover inferior to </w:t>
      </w:r>
      <w:r w:rsidR="68497108" w:rsidRPr="00321B3F">
        <w:rPr>
          <w:rFonts w:eastAsiaTheme="minorEastAsia"/>
          <w:sz w:val="20"/>
          <w:szCs w:val="20"/>
        </w:rPr>
        <w:t>€1.5 billion</w:t>
      </w:r>
      <w:r w:rsidR="4EB59BA8" w:rsidRPr="00321B3F">
        <w:rPr>
          <w:rFonts w:eastAsiaTheme="minorEastAsia"/>
          <w:sz w:val="20"/>
          <w:szCs w:val="20"/>
        </w:rPr>
        <w:t>;</w:t>
      </w:r>
    </w:p>
    <w:p w14:paraId="6C1ABB93" w14:textId="1834D7BB" w:rsidR="3D7A52FC" w:rsidRPr="00321B3F" w:rsidRDefault="05EACACC" w:rsidP="00071690">
      <w:pPr>
        <w:pStyle w:val="Odsekzoznamu"/>
        <w:numPr>
          <w:ilvl w:val="1"/>
          <w:numId w:val="95"/>
        </w:numPr>
        <w:jc w:val="both"/>
        <w:rPr>
          <w:rFonts w:eastAsiaTheme="minorEastAsia"/>
          <w:sz w:val="20"/>
          <w:szCs w:val="20"/>
        </w:rPr>
      </w:pPr>
      <w:r w:rsidRPr="00321B3F">
        <w:rPr>
          <w:rFonts w:eastAsiaTheme="minorEastAsia"/>
          <w:sz w:val="20"/>
          <w:szCs w:val="20"/>
        </w:rPr>
        <w:t>80% for the firms generating a turnover inferior to €5 billions</w:t>
      </w:r>
      <w:r w:rsidR="5FF3C8B4" w:rsidRPr="00321B3F">
        <w:rPr>
          <w:rFonts w:eastAsiaTheme="minorEastAsia"/>
          <w:sz w:val="20"/>
          <w:szCs w:val="20"/>
        </w:rPr>
        <w:t>;</w:t>
      </w:r>
    </w:p>
    <w:p w14:paraId="67A75075" w14:textId="450CAA59" w:rsidR="3D7A52FC" w:rsidRPr="00321B3F" w:rsidRDefault="05EACACC" w:rsidP="00071690">
      <w:pPr>
        <w:pStyle w:val="Odsekzoznamu"/>
        <w:numPr>
          <w:ilvl w:val="1"/>
          <w:numId w:val="95"/>
        </w:numPr>
        <w:jc w:val="both"/>
        <w:rPr>
          <w:rFonts w:eastAsiaTheme="minorEastAsia"/>
          <w:sz w:val="20"/>
          <w:szCs w:val="20"/>
        </w:rPr>
      </w:pPr>
      <w:r w:rsidRPr="00321B3F">
        <w:rPr>
          <w:rFonts w:eastAsiaTheme="minorEastAsia"/>
          <w:sz w:val="20"/>
          <w:szCs w:val="20"/>
        </w:rPr>
        <w:t xml:space="preserve">70% </w:t>
      </w:r>
      <w:r w:rsidR="21AAB31E" w:rsidRPr="00321B3F">
        <w:rPr>
          <w:rFonts w:eastAsiaTheme="minorEastAsia"/>
          <w:sz w:val="20"/>
          <w:szCs w:val="20"/>
        </w:rPr>
        <w:t>for the firms generating a turnover superior to €5 billions.</w:t>
      </w:r>
    </w:p>
    <w:p w14:paraId="2B4721DD" w14:textId="2EE162D0" w:rsidR="5080F84B" w:rsidRPr="00321B3F" w:rsidRDefault="5080F84B" w:rsidP="00071690">
      <w:pPr>
        <w:pStyle w:val="Odsekzoznamu"/>
        <w:numPr>
          <w:ilvl w:val="1"/>
          <w:numId w:val="38"/>
        </w:numPr>
        <w:jc w:val="both"/>
        <w:rPr>
          <w:rFonts w:eastAsiaTheme="minorEastAsia"/>
          <w:b/>
          <w:bCs/>
          <w:sz w:val="20"/>
          <w:szCs w:val="20"/>
        </w:rPr>
      </w:pPr>
      <w:r w:rsidRPr="00321B3F">
        <w:rPr>
          <w:rFonts w:eastAsiaTheme="minorEastAsia"/>
          <w:sz w:val="20"/>
          <w:szCs w:val="20"/>
        </w:rPr>
        <w:t>A €1 billion ‘solidarity fund’ will get created for the</w:t>
      </w:r>
      <w:r w:rsidR="19A0B1ED" w:rsidRPr="00321B3F">
        <w:rPr>
          <w:rFonts w:eastAsiaTheme="minorEastAsia"/>
          <w:sz w:val="20"/>
          <w:szCs w:val="20"/>
        </w:rPr>
        <w:t xml:space="preserve"> microbusinesses,</w:t>
      </w:r>
      <w:r w:rsidRPr="00321B3F">
        <w:rPr>
          <w:rFonts w:eastAsiaTheme="minorEastAsia"/>
          <w:sz w:val="20"/>
          <w:szCs w:val="20"/>
        </w:rPr>
        <w:t xml:space="preserve"> SMEs and independent </w:t>
      </w:r>
      <w:r w:rsidR="149E274F" w:rsidRPr="00321B3F">
        <w:rPr>
          <w:rFonts w:eastAsiaTheme="minorEastAsia"/>
          <w:sz w:val="20"/>
          <w:szCs w:val="20"/>
        </w:rPr>
        <w:t>workers wh</w:t>
      </w:r>
      <w:r w:rsidR="36186247" w:rsidRPr="00321B3F">
        <w:rPr>
          <w:rFonts w:eastAsiaTheme="minorEastAsia"/>
          <w:sz w:val="20"/>
          <w:szCs w:val="20"/>
        </w:rPr>
        <w:t>ose</w:t>
      </w:r>
      <w:r w:rsidR="149E274F" w:rsidRPr="00321B3F">
        <w:rPr>
          <w:rFonts w:eastAsiaTheme="minorEastAsia"/>
          <w:sz w:val="20"/>
          <w:szCs w:val="20"/>
        </w:rPr>
        <w:t xml:space="preserve"> turnover </w:t>
      </w:r>
      <w:r w:rsidR="03EFEE44" w:rsidRPr="00321B3F">
        <w:rPr>
          <w:rFonts w:eastAsiaTheme="minorEastAsia"/>
          <w:sz w:val="20"/>
          <w:szCs w:val="20"/>
        </w:rPr>
        <w:t>is</w:t>
      </w:r>
      <w:r w:rsidR="149E274F" w:rsidRPr="00321B3F">
        <w:rPr>
          <w:rFonts w:eastAsiaTheme="minorEastAsia"/>
          <w:sz w:val="20"/>
          <w:szCs w:val="20"/>
        </w:rPr>
        <w:t xml:space="preserve"> less than €1 million and</w:t>
      </w:r>
      <w:r w:rsidR="673F8571" w:rsidRPr="00321B3F">
        <w:rPr>
          <w:rFonts w:eastAsiaTheme="minorEastAsia"/>
          <w:sz w:val="20"/>
          <w:szCs w:val="20"/>
        </w:rPr>
        <w:t xml:space="preserve"> who</w:t>
      </w:r>
      <w:r w:rsidR="2CDFC358" w:rsidRPr="00321B3F">
        <w:rPr>
          <w:rFonts w:eastAsiaTheme="minorEastAsia"/>
          <w:sz w:val="20"/>
          <w:szCs w:val="20"/>
        </w:rPr>
        <w:t xml:space="preserve"> suffered a 70% decline of their turnover between March 2019 and March 2020 (cumulative criteria)</w:t>
      </w:r>
      <w:r w:rsidR="1EA83160" w:rsidRPr="00321B3F">
        <w:rPr>
          <w:rFonts w:eastAsiaTheme="minorEastAsia"/>
          <w:sz w:val="20"/>
          <w:szCs w:val="20"/>
        </w:rPr>
        <w:t xml:space="preserve"> : these eligible entities will then get a</w:t>
      </w:r>
      <w:r w:rsidR="456D6F18" w:rsidRPr="00321B3F">
        <w:rPr>
          <w:rFonts w:eastAsiaTheme="minorEastAsia"/>
          <w:sz w:val="20"/>
          <w:szCs w:val="20"/>
        </w:rPr>
        <w:t xml:space="preserve"> monthly </w:t>
      </w:r>
      <w:r w:rsidR="1EA83160" w:rsidRPr="00321B3F">
        <w:rPr>
          <w:rFonts w:eastAsiaTheme="minorEastAsia"/>
          <w:sz w:val="20"/>
          <w:szCs w:val="20"/>
        </w:rPr>
        <w:t>€1 5</w:t>
      </w:r>
      <w:r w:rsidR="631A40FB" w:rsidRPr="00321B3F">
        <w:rPr>
          <w:rFonts w:eastAsiaTheme="minorEastAsia"/>
          <w:sz w:val="20"/>
          <w:szCs w:val="20"/>
        </w:rPr>
        <w:t xml:space="preserve">00 </w:t>
      </w:r>
      <w:r w:rsidR="0FAFC24A" w:rsidRPr="00321B3F">
        <w:rPr>
          <w:rFonts w:eastAsiaTheme="minorEastAsia"/>
          <w:sz w:val="20"/>
          <w:szCs w:val="20"/>
        </w:rPr>
        <w:t>grant. Practical details will be clarified in the upcoming days.</w:t>
      </w:r>
    </w:p>
    <w:p w14:paraId="02985685" w14:textId="73FB0E09" w:rsidR="3D7A52FC" w:rsidRPr="00321B3F" w:rsidRDefault="191250FE" w:rsidP="00071690">
      <w:pPr>
        <w:pStyle w:val="Odsekzoznamu"/>
        <w:numPr>
          <w:ilvl w:val="1"/>
          <w:numId w:val="38"/>
        </w:numPr>
        <w:jc w:val="both"/>
        <w:rPr>
          <w:rFonts w:eastAsiaTheme="minorEastAsia"/>
          <w:b/>
          <w:bCs/>
          <w:sz w:val="20"/>
          <w:szCs w:val="20"/>
        </w:rPr>
      </w:pPr>
      <w:r w:rsidRPr="00321B3F">
        <w:rPr>
          <w:rFonts w:eastAsiaTheme="minorEastAsia"/>
          <w:sz w:val="20"/>
          <w:szCs w:val="20"/>
        </w:rPr>
        <w:t xml:space="preserve">Mobilization of BpiFrance (nationl public investment bank) to guarantee bank loans; </w:t>
      </w:r>
    </w:p>
    <w:p w14:paraId="2ADF9D73" w14:textId="13A7A567" w:rsidR="3D7A52FC" w:rsidRPr="00321B3F" w:rsidRDefault="686C662F" w:rsidP="00071690">
      <w:pPr>
        <w:pStyle w:val="Odsekzoznamu"/>
        <w:numPr>
          <w:ilvl w:val="1"/>
          <w:numId w:val="38"/>
        </w:numPr>
        <w:jc w:val="both"/>
        <w:rPr>
          <w:rFonts w:eastAsiaTheme="minorEastAsia"/>
          <w:b/>
          <w:bCs/>
          <w:sz w:val="20"/>
          <w:szCs w:val="20"/>
        </w:rPr>
      </w:pPr>
      <w:r w:rsidRPr="00321B3F">
        <w:rPr>
          <w:rFonts w:eastAsiaTheme="minorEastAsia"/>
          <w:sz w:val="20"/>
          <w:szCs w:val="20"/>
        </w:rPr>
        <w:t xml:space="preserve">Deferral of fiscal and social protection contributions; </w:t>
      </w:r>
    </w:p>
    <w:p w14:paraId="7749B764" w14:textId="7A156A81" w:rsidR="3D7A52FC" w:rsidRPr="00321B3F" w:rsidRDefault="686C662F" w:rsidP="00071690">
      <w:pPr>
        <w:pStyle w:val="Odsekzoznamu"/>
        <w:numPr>
          <w:ilvl w:val="1"/>
          <w:numId w:val="38"/>
        </w:numPr>
        <w:jc w:val="both"/>
        <w:rPr>
          <w:rFonts w:eastAsiaTheme="minorEastAsia"/>
          <w:sz w:val="20"/>
          <w:szCs w:val="20"/>
        </w:rPr>
      </w:pPr>
      <w:r w:rsidRPr="00321B3F">
        <w:rPr>
          <w:rFonts w:eastAsiaTheme="minorEastAsia"/>
          <w:sz w:val="20"/>
          <w:szCs w:val="20"/>
        </w:rPr>
        <w:t>Suspension of rent and utility bills owed by small companies.</w:t>
      </w:r>
    </w:p>
    <w:p w14:paraId="6A7E2FB4" w14:textId="05859E74" w:rsidR="3D7A52FC" w:rsidRPr="00321B3F" w:rsidRDefault="686C662F" w:rsidP="00071690">
      <w:pPr>
        <w:pStyle w:val="Odsekzoznamu"/>
        <w:numPr>
          <w:ilvl w:val="0"/>
          <w:numId w:val="38"/>
        </w:numPr>
        <w:jc w:val="both"/>
        <w:rPr>
          <w:rFonts w:eastAsiaTheme="minorEastAsia"/>
          <w:sz w:val="20"/>
          <w:szCs w:val="20"/>
        </w:rPr>
      </w:pPr>
      <w:r w:rsidRPr="00321B3F">
        <w:rPr>
          <w:rFonts w:eastAsiaTheme="minorEastAsia"/>
          <w:b/>
          <w:bCs/>
          <w:sz w:val="20"/>
          <w:szCs w:val="20"/>
        </w:rPr>
        <w:t>Flexibility to temporarily adjust labor law to safeguard employment and production lines</w:t>
      </w:r>
      <w:r w:rsidR="7E75FCDF" w:rsidRPr="00321B3F">
        <w:rPr>
          <w:rFonts w:eastAsiaTheme="minorEastAsia"/>
          <w:sz w:val="20"/>
          <w:szCs w:val="20"/>
        </w:rPr>
        <w:t xml:space="preserve">: </w:t>
      </w:r>
    </w:p>
    <w:p w14:paraId="15874B1A" w14:textId="20C875F2" w:rsidR="3D7A52FC" w:rsidRPr="00321B3F" w:rsidRDefault="42050F89" w:rsidP="00071690">
      <w:pPr>
        <w:pStyle w:val="Odsekzoznamu"/>
        <w:numPr>
          <w:ilvl w:val="0"/>
          <w:numId w:val="96"/>
        </w:numPr>
        <w:jc w:val="both"/>
        <w:rPr>
          <w:rFonts w:eastAsiaTheme="minorEastAsia"/>
          <w:sz w:val="20"/>
          <w:szCs w:val="20"/>
        </w:rPr>
      </w:pPr>
      <w:r w:rsidRPr="00321B3F">
        <w:rPr>
          <w:rFonts w:eastAsiaTheme="minorEastAsia"/>
          <w:sz w:val="20"/>
          <w:szCs w:val="20"/>
        </w:rPr>
        <w:t xml:space="preserve">Possibility of limiting </w:t>
      </w:r>
      <w:r w:rsidR="7E75FCDF" w:rsidRPr="00321B3F">
        <w:rPr>
          <w:rFonts w:eastAsiaTheme="minorEastAsia"/>
          <w:sz w:val="20"/>
          <w:szCs w:val="20"/>
        </w:rPr>
        <w:t>the lay-offs through the use of</w:t>
      </w:r>
      <w:r w:rsidR="6258DA7F" w:rsidRPr="00321B3F">
        <w:rPr>
          <w:rFonts w:eastAsiaTheme="minorEastAsia"/>
          <w:sz w:val="20"/>
          <w:szCs w:val="20"/>
        </w:rPr>
        <w:t xml:space="preserve"> the</w:t>
      </w:r>
      <w:r w:rsidR="7E75FCDF" w:rsidRPr="00321B3F">
        <w:rPr>
          <w:rFonts w:eastAsiaTheme="minorEastAsia"/>
          <w:sz w:val="20"/>
          <w:szCs w:val="20"/>
        </w:rPr>
        <w:t xml:space="preserve"> short-time working</w:t>
      </w:r>
      <w:r w:rsidR="7DBC13CE" w:rsidRPr="00321B3F">
        <w:rPr>
          <w:rFonts w:eastAsiaTheme="minorEastAsia"/>
          <w:sz w:val="20"/>
          <w:szCs w:val="20"/>
        </w:rPr>
        <w:t xml:space="preserve"> scheme</w:t>
      </w:r>
      <w:r w:rsidR="1B10E15A" w:rsidRPr="00321B3F">
        <w:rPr>
          <w:rFonts w:eastAsiaTheme="minorEastAsia"/>
          <w:sz w:val="20"/>
          <w:szCs w:val="20"/>
        </w:rPr>
        <w:t xml:space="preserve"> </w:t>
      </w:r>
      <w:r w:rsidR="7E75FCDF" w:rsidRPr="00321B3F">
        <w:rPr>
          <w:rFonts w:eastAsiaTheme="minorEastAsia"/>
          <w:sz w:val="20"/>
          <w:szCs w:val="20"/>
        </w:rPr>
        <w:t>(</w:t>
      </w:r>
      <w:r w:rsidR="0141C792" w:rsidRPr="00321B3F">
        <w:rPr>
          <w:rFonts w:eastAsiaTheme="minorEastAsia"/>
          <w:sz w:val="20"/>
          <w:szCs w:val="20"/>
        </w:rPr>
        <w:t>augmentation</w:t>
      </w:r>
      <w:r w:rsidR="7E75FCDF" w:rsidRPr="00321B3F">
        <w:rPr>
          <w:rFonts w:eastAsiaTheme="minorEastAsia"/>
          <w:sz w:val="20"/>
          <w:szCs w:val="20"/>
        </w:rPr>
        <w:t xml:space="preserve"> of the </w:t>
      </w:r>
      <w:r w:rsidR="2DBD6B06" w:rsidRPr="00321B3F">
        <w:rPr>
          <w:rFonts w:eastAsiaTheme="minorEastAsia"/>
          <w:sz w:val="20"/>
          <w:szCs w:val="20"/>
        </w:rPr>
        <w:t>compensations, extension of the</w:t>
      </w:r>
      <w:r w:rsidR="390C9D9A" w:rsidRPr="00321B3F">
        <w:rPr>
          <w:rFonts w:eastAsiaTheme="minorEastAsia"/>
          <w:sz w:val="20"/>
          <w:szCs w:val="20"/>
        </w:rPr>
        <w:t xml:space="preserve"> scheme’s</w:t>
      </w:r>
      <w:r w:rsidR="2DBD6B06" w:rsidRPr="00321B3F">
        <w:rPr>
          <w:rFonts w:eastAsiaTheme="minorEastAsia"/>
          <w:sz w:val="20"/>
          <w:szCs w:val="20"/>
        </w:rPr>
        <w:t xml:space="preserve"> </w:t>
      </w:r>
      <w:r w:rsidR="50398BAC" w:rsidRPr="00321B3F">
        <w:rPr>
          <w:rFonts w:eastAsiaTheme="minorEastAsia"/>
          <w:sz w:val="20"/>
          <w:szCs w:val="20"/>
        </w:rPr>
        <w:t>benefic</w:t>
      </w:r>
      <w:r w:rsidR="3CBC35BE" w:rsidRPr="00321B3F">
        <w:rPr>
          <w:rFonts w:eastAsiaTheme="minorEastAsia"/>
          <w:sz w:val="20"/>
          <w:szCs w:val="20"/>
        </w:rPr>
        <w:t>i</w:t>
      </w:r>
      <w:r w:rsidR="50398BAC" w:rsidRPr="00321B3F">
        <w:rPr>
          <w:rFonts w:eastAsiaTheme="minorEastAsia"/>
          <w:sz w:val="20"/>
          <w:szCs w:val="20"/>
        </w:rPr>
        <w:t>aries</w:t>
      </w:r>
      <w:r w:rsidR="30F787F9" w:rsidRPr="00321B3F">
        <w:rPr>
          <w:rFonts w:eastAsiaTheme="minorEastAsia"/>
          <w:sz w:val="20"/>
          <w:szCs w:val="20"/>
        </w:rPr>
        <w:t>)</w:t>
      </w:r>
      <w:r w:rsidR="36452B56" w:rsidRPr="00321B3F">
        <w:rPr>
          <w:rFonts w:eastAsiaTheme="minorEastAsia"/>
          <w:sz w:val="20"/>
          <w:szCs w:val="20"/>
        </w:rPr>
        <w:t>;</w:t>
      </w:r>
    </w:p>
    <w:p w14:paraId="4204B3A1" w14:textId="3ED668FA" w:rsidR="3D7A52FC" w:rsidRPr="00321B3F" w:rsidRDefault="65218FBC" w:rsidP="00071690">
      <w:pPr>
        <w:pStyle w:val="Odsekzoznamu"/>
        <w:numPr>
          <w:ilvl w:val="0"/>
          <w:numId w:val="96"/>
        </w:numPr>
        <w:jc w:val="both"/>
        <w:rPr>
          <w:rFonts w:eastAsiaTheme="minorEastAsia"/>
          <w:sz w:val="20"/>
          <w:szCs w:val="20"/>
        </w:rPr>
      </w:pPr>
      <w:r w:rsidRPr="00321B3F">
        <w:rPr>
          <w:rFonts w:eastAsiaTheme="minorEastAsia"/>
          <w:sz w:val="20"/>
          <w:szCs w:val="20"/>
        </w:rPr>
        <w:t>Possibility of b</w:t>
      </w:r>
      <w:r w:rsidR="7A604E43" w:rsidRPr="00321B3F">
        <w:rPr>
          <w:rFonts w:eastAsiaTheme="minorEastAsia"/>
          <w:sz w:val="20"/>
          <w:szCs w:val="20"/>
        </w:rPr>
        <w:t>ranch or firm-specific agreement allowing the employer to impose the use of up to 6 days of</w:t>
      </w:r>
      <w:r w:rsidR="04546124" w:rsidRPr="00321B3F">
        <w:rPr>
          <w:rFonts w:eastAsiaTheme="minorEastAsia"/>
          <w:sz w:val="20"/>
          <w:szCs w:val="20"/>
        </w:rPr>
        <w:t xml:space="preserve"> paid leave; </w:t>
      </w:r>
    </w:p>
    <w:p w14:paraId="33EBCD10" w14:textId="1AB5CD82" w:rsidR="3D7A52FC" w:rsidRPr="00321B3F" w:rsidRDefault="65C1F9B6" w:rsidP="00071690">
      <w:pPr>
        <w:pStyle w:val="Odsekzoznamu"/>
        <w:numPr>
          <w:ilvl w:val="0"/>
          <w:numId w:val="96"/>
        </w:numPr>
        <w:jc w:val="both"/>
        <w:rPr>
          <w:rFonts w:eastAsiaTheme="minorEastAsia"/>
          <w:sz w:val="20"/>
          <w:szCs w:val="20"/>
        </w:rPr>
      </w:pPr>
      <w:r w:rsidRPr="00321B3F">
        <w:rPr>
          <w:rFonts w:eastAsiaTheme="minorEastAsia"/>
          <w:sz w:val="20"/>
          <w:szCs w:val="20"/>
        </w:rPr>
        <w:t xml:space="preserve">Possibility for the employer to impose or change unilaterally the dates where the short time working scheme is applied within the firm; </w:t>
      </w:r>
    </w:p>
    <w:p w14:paraId="37C8F8E4" w14:textId="36574A9C" w:rsidR="3D7A52FC" w:rsidRPr="00321B3F" w:rsidRDefault="45DBF469" w:rsidP="00071690">
      <w:pPr>
        <w:pStyle w:val="Odsekzoznamu"/>
        <w:numPr>
          <w:ilvl w:val="0"/>
          <w:numId w:val="38"/>
        </w:numPr>
        <w:jc w:val="both"/>
        <w:rPr>
          <w:rFonts w:eastAsiaTheme="minorEastAsia"/>
          <w:sz w:val="20"/>
          <w:szCs w:val="20"/>
        </w:rPr>
      </w:pPr>
      <w:r w:rsidRPr="00321B3F">
        <w:rPr>
          <w:rFonts w:eastAsiaTheme="minorEastAsia"/>
          <w:b/>
          <w:bCs/>
          <w:sz w:val="20"/>
          <w:szCs w:val="20"/>
        </w:rPr>
        <w:t>Modification of the firms’ obligation towards their clients and suppliers</w:t>
      </w:r>
      <w:r w:rsidRPr="00321B3F">
        <w:rPr>
          <w:rFonts w:eastAsiaTheme="minorEastAsia"/>
          <w:sz w:val="20"/>
          <w:szCs w:val="20"/>
        </w:rPr>
        <w:t xml:space="preserve"> (in regard to payment deadlines and penalties)</w:t>
      </w:r>
      <w:r w:rsidR="155664D3" w:rsidRPr="00321B3F">
        <w:rPr>
          <w:rFonts w:eastAsiaTheme="minorEastAsia"/>
          <w:sz w:val="20"/>
          <w:szCs w:val="20"/>
        </w:rPr>
        <w:t xml:space="preserve">; </w:t>
      </w:r>
    </w:p>
    <w:p w14:paraId="628BE0D4" w14:textId="44059F9C" w:rsidR="3D7A52FC" w:rsidRPr="00321B3F" w:rsidRDefault="155664D3" w:rsidP="00071690">
      <w:pPr>
        <w:pStyle w:val="Odsekzoznamu"/>
        <w:numPr>
          <w:ilvl w:val="0"/>
          <w:numId w:val="38"/>
        </w:numPr>
        <w:jc w:val="both"/>
        <w:rPr>
          <w:rFonts w:eastAsiaTheme="minorEastAsia"/>
          <w:sz w:val="20"/>
          <w:szCs w:val="20"/>
        </w:rPr>
      </w:pPr>
      <w:r w:rsidRPr="00321B3F">
        <w:rPr>
          <w:rFonts w:eastAsiaTheme="minorEastAsia"/>
          <w:b/>
          <w:bCs/>
          <w:sz w:val="20"/>
          <w:szCs w:val="20"/>
        </w:rPr>
        <w:t xml:space="preserve">Adjustment of the public procurement rules </w:t>
      </w:r>
      <w:r w:rsidRPr="00321B3F">
        <w:rPr>
          <w:rFonts w:eastAsiaTheme="minorEastAsia"/>
          <w:sz w:val="20"/>
          <w:szCs w:val="20"/>
        </w:rPr>
        <w:t>(payment deadlines, execution of the</w:t>
      </w:r>
      <w:r w:rsidR="55D68AE0" w:rsidRPr="00321B3F">
        <w:rPr>
          <w:rFonts w:eastAsiaTheme="minorEastAsia"/>
          <w:sz w:val="20"/>
          <w:szCs w:val="20"/>
        </w:rPr>
        <w:t xml:space="preserve"> contract, contract termination, …); </w:t>
      </w:r>
    </w:p>
    <w:p w14:paraId="1C9DA375" w14:textId="62F23F60" w:rsidR="3D7A52FC" w:rsidRPr="00321B3F" w:rsidRDefault="55D68AE0" w:rsidP="00071690">
      <w:pPr>
        <w:pStyle w:val="Odsekzoznamu"/>
        <w:numPr>
          <w:ilvl w:val="0"/>
          <w:numId w:val="38"/>
        </w:numPr>
        <w:jc w:val="both"/>
        <w:rPr>
          <w:rFonts w:eastAsiaTheme="minorEastAsia"/>
          <w:sz w:val="20"/>
          <w:szCs w:val="20"/>
        </w:rPr>
      </w:pPr>
      <w:r w:rsidRPr="00321B3F">
        <w:rPr>
          <w:rFonts w:eastAsiaTheme="minorEastAsia"/>
          <w:b/>
          <w:bCs/>
          <w:sz w:val="20"/>
          <w:szCs w:val="20"/>
        </w:rPr>
        <w:t xml:space="preserve">Simplification and adaptation of the business accounting rules </w:t>
      </w:r>
      <w:r w:rsidRPr="00321B3F">
        <w:rPr>
          <w:rFonts w:eastAsiaTheme="minorEastAsia"/>
          <w:sz w:val="20"/>
          <w:szCs w:val="20"/>
        </w:rPr>
        <w:t xml:space="preserve">(especially </w:t>
      </w:r>
      <w:r w:rsidR="7BDC257B" w:rsidRPr="00321B3F">
        <w:rPr>
          <w:rFonts w:eastAsiaTheme="minorEastAsia"/>
          <w:sz w:val="20"/>
          <w:szCs w:val="20"/>
        </w:rPr>
        <w:t xml:space="preserve">regarding the deadlines). </w:t>
      </w:r>
    </w:p>
    <w:p w14:paraId="7365CFEA" w14:textId="2B0A1049" w:rsidR="3D7A52FC" w:rsidRPr="00321B3F" w:rsidRDefault="6C2DD0FA" w:rsidP="25CEB179">
      <w:pPr>
        <w:jc w:val="both"/>
        <w:rPr>
          <w:rFonts w:eastAsiaTheme="minorEastAsia"/>
          <w:b/>
          <w:bCs/>
          <w:sz w:val="20"/>
          <w:szCs w:val="20"/>
        </w:rPr>
      </w:pPr>
      <w:r w:rsidRPr="00321B3F">
        <w:rPr>
          <w:rFonts w:eastAsiaTheme="minorEastAsia"/>
          <w:b/>
          <w:bCs/>
          <w:sz w:val="20"/>
          <w:szCs w:val="20"/>
        </w:rPr>
        <w:t xml:space="preserve">II. For the households </w:t>
      </w:r>
    </w:p>
    <w:p w14:paraId="4636A4F8" w14:textId="0E97C3D9" w:rsidR="3D7A52FC" w:rsidRPr="00321B3F" w:rsidRDefault="6C2DD0FA" w:rsidP="00071690">
      <w:pPr>
        <w:pStyle w:val="Odsekzoznamu"/>
        <w:numPr>
          <w:ilvl w:val="0"/>
          <w:numId w:val="38"/>
        </w:numPr>
        <w:jc w:val="both"/>
        <w:rPr>
          <w:rFonts w:eastAsiaTheme="minorEastAsia"/>
          <w:b/>
          <w:bCs/>
          <w:sz w:val="20"/>
          <w:szCs w:val="20"/>
        </w:rPr>
      </w:pPr>
      <w:r w:rsidRPr="00321B3F">
        <w:rPr>
          <w:rFonts w:eastAsiaTheme="minorEastAsia"/>
          <w:b/>
          <w:bCs/>
          <w:sz w:val="20"/>
          <w:szCs w:val="20"/>
        </w:rPr>
        <w:t xml:space="preserve">Extension of the period </w:t>
      </w:r>
      <w:r w:rsidR="09DCCB94" w:rsidRPr="00321B3F">
        <w:rPr>
          <w:rFonts w:eastAsiaTheme="minorEastAsia"/>
          <w:b/>
          <w:bCs/>
          <w:sz w:val="20"/>
          <w:szCs w:val="20"/>
        </w:rPr>
        <w:t>during which</w:t>
      </w:r>
      <w:r w:rsidRPr="00321B3F">
        <w:rPr>
          <w:rFonts w:eastAsiaTheme="minorEastAsia"/>
          <w:b/>
          <w:bCs/>
          <w:sz w:val="20"/>
          <w:szCs w:val="20"/>
        </w:rPr>
        <w:t xml:space="preserve"> jobless people can </w:t>
      </w:r>
      <w:r w:rsidR="109C2B38" w:rsidRPr="00321B3F">
        <w:rPr>
          <w:rFonts w:eastAsiaTheme="minorEastAsia"/>
          <w:b/>
          <w:bCs/>
          <w:sz w:val="20"/>
          <w:szCs w:val="20"/>
        </w:rPr>
        <w:t xml:space="preserve">claim unemployment benefits; </w:t>
      </w:r>
    </w:p>
    <w:p w14:paraId="3BF47EEE" w14:textId="298AD0B0" w:rsidR="3D7A52FC" w:rsidRPr="00321B3F" w:rsidRDefault="3907A193" w:rsidP="00071690">
      <w:pPr>
        <w:pStyle w:val="Odsekzoznamu"/>
        <w:numPr>
          <w:ilvl w:val="0"/>
          <w:numId w:val="38"/>
        </w:numPr>
        <w:jc w:val="both"/>
        <w:rPr>
          <w:rFonts w:eastAsiaTheme="minorEastAsia"/>
          <w:b/>
          <w:bCs/>
          <w:sz w:val="20"/>
          <w:szCs w:val="20"/>
        </w:rPr>
      </w:pPr>
      <w:r w:rsidRPr="00321B3F">
        <w:rPr>
          <w:rFonts w:eastAsiaTheme="minorEastAsia"/>
          <w:b/>
          <w:bCs/>
          <w:sz w:val="20"/>
          <w:szCs w:val="20"/>
        </w:rPr>
        <w:t xml:space="preserve">Facilitation of the access to child care services against the backdrop of closed nurseries; </w:t>
      </w:r>
    </w:p>
    <w:p w14:paraId="2D3158C7" w14:textId="66D61002" w:rsidR="3D7A52FC" w:rsidRPr="00321B3F" w:rsidRDefault="0A64ADB1" w:rsidP="00071690">
      <w:pPr>
        <w:pStyle w:val="Odsekzoznamu"/>
        <w:numPr>
          <w:ilvl w:val="0"/>
          <w:numId w:val="38"/>
        </w:numPr>
        <w:jc w:val="both"/>
        <w:rPr>
          <w:rFonts w:eastAsiaTheme="minorEastAsia"/>
          <w:b/>
          <w:bCs/>
          <w:sz w:val="20"/>
          <w:szCs w:val="20"/>
        </w:rPr>
      </w:pPr>
      <w:r w:rsidRPr="00321B3F">
        <w:rPr>
          <w:rFonts w:eastAsiaTheme="minorEastAsia"/>
          <w:b/>
          <w:bCs/>
          <w:sz w:val="20"/>
          <w:szCs w:val="20"/>
        </w:rPr>
        <w:t xml:space="preserve">Forbidding rental expulsions until the 31 of May; </w:t>
      </w:r>
    </w:p>
    <w:p w14:paraId="58D666FB" w14:textId="02A090B7" w:rsidR="3D7A52FC" w:rsidRPr="00321B3F" w:rsidRDefault="0A64ADB1" w:rsidP="00071690">
      <w:pPr>
        <w:pStyle w:val="Odsekzoznamu"/>
        <w:numPr>
          <w:ilvl w:val="0"/>
          <w:numId w:val="38"/>
        </w:numPr>
        <w:jc w:val="both"/>
        <w:rPr>
          <w:rFonts w:eastAsiaTheme="minorEastAsia"/>
          <w:b/>
          <w:bCs/>
          <w:sz w:val="20"/>
          <w:szCs w:val="20"/>
        </w:rPr>
      </w:pPr>
      <w:r w:rsidRPr="00321B3F">
        <w:rPr>
          <w:rFonts w:eastAsiaTheme="minorEastAsia"/>
          <w:b/>
          <w:bCs/>
          <w:sz w:val="20"/>
          <w:szCs w:val="20"/>
        </w:rPr>
        <w:t xml:space="preserve">Maintaining the access to both social rights and health services </w:t>
      </w:r>
      <w:r w:rsidRPr="00321B3F">
        <w:rPr>
          <w:rFonts w:eastAsiaTheme="minorEastAsia"/>
          <w:sz w:val="20"/>
          <w:szCs w:val="20"/>
        </w:rPr>
        <w:t>(</w:t>
      </w:r>
      <w:r w:rsidR="4C8AB5E0" w:rsidRPr="00321B3F">
        <w:rPr>
          <w:rFonts w:eastAsiaTheme="minorEastAsia"/>
          <w:sz w:val="20"/>
          <w:szCs w:val="20"/>
        </w:rPr>
        <w:t>supplementary health insurance, family allowance, …)</w:t>
      </w:r>
    </w:p>
    <w:p w14:paraId="51345E93" w14:textId="1611063D" w:rsidR="3D7A52FC" w:rsidRPr="00321B3F" w:rsidRDefault="648C5C25" w:rsidP="00071690">
      <w:pPr>
        <w:pStyle w:val="Odsekzoznamu"/>
        <w:numPr>
          <w:ilvl w:val="0"/>
          <w:numId w:val="38"/>
        </w:numPr>
        <w:jc w:val="both"/>
        <w:rPr>
          <w:rFonts w:eastAsiaTheme="minorEastAsia"/>
          <w:sz w:val="20"/>
          <w:szCs w:val="20"/>
        </w:rPr>
      </w:pPr>
      <w:r w:rsidRPr="00321B3F">
        <w:rPr>
          <w:rFonts w:eastAsiaTheme="minorEastAsia"/>
          <w:b/>
          <w:bCs/>
          <w:sz w:val="20"/>
          <w:szCs w:val="20"/>
        </w:rPr>
        <w:t>Sick leave is now covered from day one</w:t>
      </w:r>
      <w:r w:rsidRPr="00321B3F">
        <w:rPr>
          <w:rFonts w:eastAsiaTheme="minorEastAsia"/>
          <w:sz w:val="20"/>
          <w:szCs w:val="20"/>
        </w:rPr>
        <w:t xml:space="preserve"> (no more waiti</w:t>
      </w:r>
      <w:r w:rsidR="0A3ED298" w:rsidRPr="00321B3F">
        <w:rPr>
          <w:rFonts w:eastAsiaTheme="minorEastAsia"/>
          <w:sz w:val="20"/>
          <w:szCs w:val="20"/>
        </w:rPr>
        <w:t>ng period).</w:t>
      </w:r>
    </w:p>
    <w:p w14:paraId="62C70591" w14:textId="693B4945" w:rsidR="3F5E5501" w:rsidRPr="00321B3F" w:rsidRDefault="3F5E5501" w:rsidP="25CEB179">
      <w:pPr>
        <w:jc w:val="both"/>
        <w:rPr>
          <w:rFonts w:eastAsiaTheme="minorEastAsia"/>
          <w:sz w:val="20"/>
          <w:szCs w:val="20"/>
        </w:rPr>
      </w:pPr>
    </w:p>
    <w:p w14:paraId="1959187E" w14:textId="77777777" w:rsidR="001553DB" w:rsidRPr="00321B3F" w:rsidRDefault="001553DB" w:rsidP="4732E96C">
      <w:pPr>
        <w:pStyle w:val="Nadpis2"/>
        <w:rPr>
          <w:rFonts w:eastAsiaTheme="minorEastAsia"/>
          <w:b/>
          <w:bCs/>
          <w:sz w:val="20"/>
          <w:szCs w:val="20"/>
          <w:u w:val="single"/>
        </w:rPr>
      </w:pPr>
      <w:bookmarkStart w:id="25" w:name="_Toc36743025"/>
      <w:bookmarkStart w:id="26" w:name="_Toc36745021"/>
      <w:r>
        <w:t>Germany</w:t>
      </w:r>
      <w:bookmarkEnd w:id="25"/>
      <w:bookmarkEnd w:id="26"/>
    </w:p>
    <w:p w14:paraId="21776E08" w14:textId="13CA6E06" w:rsidR="00553D34" w:rsidRPr="00321B3F" w:rsidRDefault="49F45E5F" w:rsidP="25CEB179">
      <w:pPr>
        <w:jc w:val="both"/>
        <w:rPr>
          <w:rFonts w:eastAsiaTheme="minorEastAsia"/>
          <w:b/>
          <w:bCs/>
          <w:sz w:val="20"/>
          <w:szCs w:val="20"/>
        </w:rPr>
      </w:pPr>
      <w:r w:rsidRPr="00321B3F">
        <w:rPr>
          <w:rFonts w:eastAsiaTheme="minorEastAsia"/>
          <w:b/>
          <w:bCs/>
          <w:sz w:val="20"/>
          <w:szCs w:val="20"/>
        </w:rPr>
        <w:t>Making reduced hours compensation benefit (Kurzarbeitergeld) more flexible</w:t>
      </w:r>
    </w:p>
    <w:p w14:paraId="55D1B7A3" w14:textId="34902FCD" w:rsidR="3AD97A8D" w:rsidRPr="00321B3F" w:rsidRDefault="3AD97A8D" w:rsidP="004B0599">
      <w:pPr>
        <w:pStyle w:val="Odsekzoznamu"/>
        <w:numPr>
          <w:ilvl w:val="0"/>
          <w:numId w:val="2"/>
        </w:numPr>
        <w:spacing w:after="0"/>
        <w:jc w:val="both"/>
        <w:rPr>
          <w:rFonts w:eastAsiaTheme="minorEastAsia"/>
          <w:color w:val="000000" w:themeColor="text1"/>
          <w:sz w:val="20"/>
          <w:szCs w:val="20"/>
        </w:rPr>
      </w:pPr>
      <w:r w:rsidRPr="00321B3F">
        <w:rPr>
          <w:rFonts w:eastAsiaTheme="minorEastAsia"/>
          <w:sz w:val="20"/>
          <w:szCs w:val="20"/>
        </w:rPr>
        <w:t>Facilitation for short-time work - the threshold of employees that need to be affected by it was lowered from 1/3 to 10%</w:t>
      </w:r>
    </w:p>
    <w:p w14:paraId="5F2AB48F" w14:textId="551EE87D" w:rsidR="3AD97A8D" w:rsidRPr="00321B3F" w:rsidRDefault="3AD97A8D" w:rsidP="004B0599">
      <w:pPr>
        <w:numPr>
          <w:ilvl w:val="0"/>
          <w:numId w:val="2"/>
        </w:numPr>
        <w:spacing w:after="0" w:line="252" w:lineRule="auto"/>
        <w:jc w:val="both"/>
        <w:rPr>
          <w:rFonts w:eastAsiaTheme="minorEastAsia"/>
          <w:color w:val="000000" w:themeColor="text1"/>
          <w:sz w:val="20"/>
          <w:szCs w:val="20"/>
        </w:rPr>
      </w:pPr>
      <w:r w:rsidRPr="00321B3F">
        <w:rPr>
          <w:rFonts w:eastAsiaTheme="minorEastAsia"/>
          <w:sz w:val="20"/>
          <w:szCs w:val="20"/>
        </w:rPr>
        <w:t>Already in January the possible period for short-time work was extended from 12 to 24 months</w:t>
      </w:r>
    </w:p>
    <w:p w14:paraId="5AD61ED0" w14:textId="47D6D075" w:rsidR="3AD97A8D" w:rsidRPr="00321B3F" w:rsidRDefault="3AD97A8D" w:rsidP="004B0599">
      <w:pPr>
        <w:numPr>
          <w:ilvl w:val="0"/>
          <w:numId w:val="2"/>
        </w:numPr>
        <w:spacing w:after="0" w:line="252" w:lineRule="auto"/>
        <w:jc w:val="both"/>
        <w:rPr>
          <w:rFonts w:eastAsiaTheme="minorEastAsia"/>
          <w:color w:val="000000" w:themeColor="text1"/>
          <w:sz w:val="20"/>
          <w:szCs w:val="20"/>
        </w:rPr>
      </w:pPr>
      <w:r w:rsidRPr="00321B3F">
        <w:rPr>
          <w:rFonts w:eastAsiaTheme="minorEastAsia"/>
          <w:sz w:val="20"/>
          <w:szCs w:val="20"/>
        </w:rPr>
        <w:t xml:space="preserve">The </w:t>
      </w:r>
      <w:r w:rsidR="5B8B67FB" w:rsidRPr="00321B3F">
        <w:rPr>
          <w:rFonts w:eastAsiaTheme="minorEastAsia"/>
          <w:sz w:val="20"/>
          <w:szCs w:val="20"/>
        </w:rPr>
        <w:t xml:space="preserve">Federal Employment Agency </w:t>
      </w:r>
      <w:r w:rsidRPr="00321B3F">
        <w:rPr>
          <w:rFonts w:eastAsiaTheme="minorEastAsia"/>
          <w:sz w:val="20"/>
          <w:szCs w:val="20"/>
        </w:rPr>
        <w:t>will cover 60% of the net salary in case of short term working and will reimburse the social contributions for the lost working hours to the employer</w:t>
      </w:r>
    </w:p>
    <w:p w14:paraId="4184C4E3" w14:textId="5027AA61" w:rsidR="3AD97A8D" w:rsidRPr="00321B3F" w:rsidRDefault="3AD97A8D" w:rsidP="004B0599">
      <w:pPr>
        <w:pStyle w:val="Odsekzoznamu"/>
        <w:numPr>
          <w:ilvl w:val="0"/>
          <w:numId w:val="2"/>
        </w:numPr>
        <w:spacing w:after="0"/>
        <w:jc w:val="both"/>
        <w:rPr>
          <w:rFonts w:eastAsiaTheme="minorEastAsia"/>
          <w:color w:val="000000" w:themeColor="text1"/>
          <w:sz w:val="20"/>
          <w:szCs w:val="20"/>
        </w:rPr>
      </w:pPr>
      <w:r w:rsidRPr="00321B3F">
        <w:rPr>
          <w:rFonts w:eastAsiaTheme="minorEastAsia"/>
          <w:sz w:val="20"/>
          <w:szCs w:val="20"/>
        </w:rPr>
        <w:t>Partial or complete waiver of the need to build up a negative balance in working hours</w:t>
      </w:r>
    </w:p>
    <w:p w14:paraId="6DF1D7F5" w14:textId="61DD2C5E" w:rsidR="3AD97A8D" w:rsidRPr="00321B3F" w:rsidRDefault="3AD97A8D" w:rsidP="25CEB179">
      <w:pPr>
        <w:numPr>
          <w:ilvl w:val="0"/>
          <w:numId w:val="2"/>
        </w:numPr>
        <w:spacing w:after="0" w:line="252" w:lineRule="auto"/>
        <w:jc w:val="both"/>
        <w:rPr>
          <w:rFonts w:eastAsiaTheme="minorEastAsia"/>
          <w:color w:val="000000" w:themeColor="text1"/>
          <w:sz w:val="20"/>
          <w:szCs w:val="20"/>
        </w:rPr>
      </w:pPr>
      <w:r w:rsidRPr="00321B3F">
        <w:rPr>
          <w:rFonts w:eastAsiaTheme="minorEastAsia"/>
          <w:sz w:val="20"/>
          <w:szCs w:val="20"/>
        </w:rPr>
        <w:t>Short-time working allowance will also be available to temporary workers</w:t>
      </w:r>
    </w:p>
    <w:p w14:paraId="27272D53" w14:textId="5B6589DF" w:rsidR="153CD4E5" w:rsidRPr="00321B3F" w:rsidRDefault="153CD4E5" w:rsidP="25CEB179">
      <w:pPr>
        <w:ind w:left="360"/>
        <w:jc w:val="both"/>
        <w:rPr>
          <w:rFonts w:eastAsiaTheme="minorEastAsia"/>
          <w:sz w:val="20"/>
          <w:szCs w:val="20"/>
        </w:rPr>
      </w:pPr>
    </w:p>
    <w:p w14:paraId="4FD856F2" w14:textId="33D01228" w:rsidR="00553D34" w:rsidRPr="00321B3F" w:rsidRDefault="00553D34" w:rsidP="25CEB179">
      <w:pPr>
        <w:jc w:val="both"/>
        <w:rPr>
          <w:rFonts w:eastAsiaTheme="minorEastAsia"/>
          <w:b/>
          <w:bCs/>
          <w:sz w:val="20"/>
          <w:szCs w:val="20"/>
        </w:rPr>
      </w:pPr>
      <w:r w:rsidRPr="00321B3F">
        <w:rPr>
          <w:rFonts w:eastAsiaTheme="minorEastAsia"/>
          <w:b/>
          <w:bCs/>
          <w:sz w:val="20"/>
          <w:szCs w:val="20"/>
        </w:rPr>
        <w:t>Tax-related liquidity assistance for businesses</w:t>
      </w:r>
    </w:p>
    <w:p w14:paraId="48B476BA" w14:textId="77777777"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options for deferring tax payments and reducing prepayments will be enhanced, and enforcement rules will be adapted.</w:t>
      </w:r>
    </w:p>
    <w:p w14:paraId="1DCE7AEC" w14:textId="77777777"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 xml:space="preserve">It will be easier to grant tax deferrals. Revenue authorities will be able to defer taxes if their collection would lead to significant hardship. The revenue authorities will be instructed to not impose strict conditions in this respect. </w:t>
      </w:r>
    </w:p>
    <w:p w14:paraId="50E4BAF3" w14:textId="77777777"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 xml:space="preserve">It will be easier to adapt tax prepayments. As soon as it becomes clear that a taxpayer’s income in the current year is expected to be lower than in the previous year, tax prepayments will be reduced in a swift and straightforward manner. </w:t>
      </w:r>
    </w:p>
    <w:p w14:paraId="0E4F2AB9" w14:textId="44294E33"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Enforcement measures (e.g. attachment of bank accounts) and late-payment penalties will be waived until 31 December 2020 if the debtor of a pending tax payment is directly affected by the coronavirus.</w:t>
      </w:r>
    </w:p>
    <w:p w14:paraId="24E44B51" w14:textId="356D0547" w:rsidR="00553D34" w:rsidRPr="00321B3F" w:rsidRDefault="00553D34" w:rsidP="25CEB179">
      <w:pPr>
        <w:jc w:val="both"/>
        <w:rPr>
          <w:rFonts w:eastAsiaTheme="minorEastAsia"/>
          <w:b/>
          <w:bCs/>
          <w:sz w:val="20"/>
          <w:szCs w:val="20"/>
        </w:rPr>
      </w:pPr>
      <w:r w:rsidRPr="00321B3F">
        <w:rPr>
          <w:rFonts w:eastAsiaTheme="minorEastAsia"/>
          <w:b/>
          <w:bCs/>
          <w:sz w:val="20"/>
          <w:szCs w:val="20"/>
        </w:rPr>
        <w:t>A protective shield with unlimited volume</w:t>
      </w:r>
    </w:p>
    <w:p w14:paraId="1B4F0851" w14:textId="322F54B4" w:rsidR="00553D34" w:rsidRPr="00321B3F" w:rsidRDefault="00553D34" w:rsidP="25CEB179">
      <w:pPr>
        <w:jc w:val="both"/>
        <w:rPr>
          <w:rFonts w:eastAsiaTheme="minorEastAsia"/>
          <w:sz w:val="20"/>
          <w:szCs w:val="20"/>
        </w:rPr>
      </w:pPr>
      <w:r w:rsidRPr="00321B3F">
        <w:rPr>
          <w:rFonts w:eastAsiaTheme="minorEastAsia"/>
          <w:sz w:val="20"/>
          <w:szCs w:val="20"/>
        </w:rPr>
        <w:t>In a first step, existing liquidity assistance programmes will be expanded to make it easier for companies to access cheap loans. This can mobilise a large volume of liquidity-enhancing loans from commercial banks. To this end, our established instruments complementing loans offered by private banks will be extended and made available to a greater number of companies:</w:t>
      </w:r>
    </w:p>
    <w:p w14:paraId="41FEC33F" w14:textId="77777777"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 xml:space="preserve">Conditions for the KfW-Unternehmerkredit (business loan for existing companies) and the ERP-Gründerkredit-Universell (start-up loan for companies that are less than 5 years old) will be loosened by raising the level of risk assumptions (indemnity) for operating loans and extending these instruments to large enterprises with a turnover of up to €2 billion (previously, the limit was €500 million). Higher risk assumptions of up to 80% for operating loans of up to €200 million will increase banks’ willingness to extend credit. </w:t>
      </w:r>
    </w:p>
    <w:p w14:paraId="01C9B63F" w14:textId="77777777"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In the case of the “KfW Loan for Growth”, the programme aimed at larger companies, the current turnover threshold of €2 billion will be raised to €5 billion. In future, these loans will take the form of syndicated loans and will not be restricted to projects in one particular field (in the past, only innovation and digitalisation projects were eligible). Risk assumption will be increased to up to 70% (from 50%). This will improve larger companies’ access to syndicated loans.</w:t>
      </w:r>
    </w:p>
    <w:p w14:paraId="5DB11827" w14:textId="77777777"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For companies with a turnover of more than €5 billion, support will continue to be provided on a case-by-case basis.</w:t>
      </w:r>
    </w:p>
    <w:p w14:paraId="41F58612" w14:textId="77777777"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For guarantee banks (Bürgschaftsbanken), the guarantee limit will be doubled, to €2.5 million. The Federation will increase its risk share in guarantee banks by 10% to make it easier to shoulder risks, which are difficult to assess in times of crisis. The upper limit of 35% of operating resources in guarantee banks’ total exposure will be increased to 50%. To accelerate liquidity provision, the Federation is giving guarantee banks the freedom to make guarantee decisions up to €250,000 independently and within a period of three days.</w:t>
      </w:r>
    </w:p>
    <w:p w14:paraId="59917D6F" w14:textId="4A1FD32F" w:rsidR="00553D34" w:rsidRPr="00321B3F" w:rsidRDefault="00553D34" w:rsidP="00071690">
      <w:pPr>
        <w:pStyle w:val="Odsekzoznamu"/>
        <w:numPr>
          <w:ilvl w:val="0"/>
          <w:numId w:val="39"/>
        </w:numPr>
        <w:jc w:val="both"/>
        <w:rPr>
          <w:rFonts w:eastAsiaTheme="minorEastAsia"/>
          <w:sz w:val="20"/>
          <w:szCs w:val="20"/>
        </w:rPr>
      </w:pPr>
      <w:r w:rsidRPr="00321B3F">
        <w:rPr>
          <w:rFonts w:eastAsiaTheme="minorEastAsia"/>
          <w:sz w:val="20"/>
          <w:szCs w:val="20"/>
        </w:rPr>
        <w:t>The large guarantee programme (parallel guarantees from the Federation and the Länder), which was previously limited to companies in structurally weak regions, will be opened up to companies in other regions, as well. In this programme, the Federation covers operating loans and investments with a surety requirement upwards of €50 million and a guarantee rate of up to 80%.</w:t>
      </w:r>
    </w:p>
    <w:p w14:paraId="5F21573C" w14:textId="4B9FE566" w:rsidR="00553D34" w:rsidRPr="00321B3F" w:rsidRDefault="00553D34" w:rsidP="004B0599">
      <w:pPr>
        <w:jc w:val="both"/>
        <w:rPr>
          <w:rFonts w:eastAsiaTheme="minorEastAsia"/>
          <w:sz w:val="20"/>
          <w:szCs w:val="20"/>
        </w:rPr>
      </w:pPr>
      <w:r w:rsidRPr="00321B3F">
        <w:rPr>
          <w:rFonts w:eastAsiaTheme="minorEastAsia"/>
          <w:sz w:val="20"/>
          <w:szCs w:val="20"/>
        </w:rPr>
        <w:t>These measures are covered by existing state aid rules. These special programmes are now being submitted to the European Commission for approval. The Commission President has already indicated that, in light of the coronavirus crisis, she will ensure that state aid rules are applied in a flexible way. The EU and Eurogroup finance ministers will advocate the necessary flexibility on the Strengthening European cohesion</w:t>
      </w:r>
      <w:r w:rsidR="17B515E6" w:rsidRPr="00321B3F">
        <w:rPr>
          <w:rFonts w:eastAsiaTheme="minorEastAsia"/>
          <w:sz w:val="20"/>
          <w:szCs w:val="20"/>
        </w:rPr>
        <w:t>.</w:t>
      </w:r>
    </w:p>
    <w:p w14:paraId="6F56BEF3" w14:textId="1F4839A1" w:rsidR="3D7A52FC" w:rsidRPr="00321B3F" w:rsidRDefault="0AB75E65" w:rsidP="004B0599">
      <w:pPr>
        <w:jc w:val="both"/>
        <w:rPr>
          <w:rFonts w:eastAsiaTheme="minorEastAsia"/>
          <w:b/>
          <w:bCs/>
          <w:sz w:val="20"/>
          <w:szCs w:val="20"/>
        </w:rPr>
      </w:pPr>
      <w:r w:rsidRPr="00321B3F">
        <w:rPr>
          <w:rFonts w:eastAsiaTheme="minorEastAsia"/>
          <w:b/>
          <w:bCs/>
          <w:sz w:val="20"/>
          <w:szCs w:val="20"/>
        </w:rPr>
        <w:t>An additional package (March 22)</w:t>
      </w:r>
      <w:r w:rsidRPr="00321B3F">
        <w:rPr>
          <w:rFonts w:eastAsiaTheme="minorEastAsia"/>
          <w:b/>
          <w:bCs/>
          <w:sz w:val="20"/>
          <w:szCs w:val="20"/>
          <w:u w:val="single"/>
        </w:rPr>
        <w:t xml:space="preserve"> </w:t>
      </w:r>
    </w:p>
    <w:p w14:paraId="2E0F2971" w14:textId="2CA0FFF5" w:rsidR="0AB75E65" w:rsidRPr="00321B3F" w:rsidRDefault="0AB75E65" w:rsidP="00071690">
      <w:pPr>
        <w:pStyle w:val="Odsekzoznamu"/>
        <w:numPr>
          <w:ilvl w:val="0"/>
          <w:numId w:val="46"/>
        </w:numPr>
        <w:jc w:val="both"/>
        <w:rPr>
          <w:rFonts w:eastAsiaTheme="minorEastAsia"/>
          <w:sz w:val="20"/>
          <w:szCs w:val="20"/>
        </w:rPr>
      </w:pPr>
      <w:r w:rsidRPr="00321B3F">
        <w:rPr>
          <w:rFonts w:eastAsiaTheme="minorEastAsia"/>
          <w:sz w:val="20"/>
          <w:szCs w:val="20"/>
        </w:rPr>
        <w:t>Bailout</w:t>
      </w:r>
      <w:r w:rsidR="41AB4BC1" w:rsidRPr="00321B3F">
        <w:rPr>
          <w:rFonts w:eastAsiaTheme="minorEastAsia"/>
          <w:sz w:val="20"/>
          <w:szCs w:val="20"/>
        </w:rPr>
        <w:t xml:space="preserve"> </w:t>
      </w:r>
      <w:r w:rsidRPr="00321B3F">
        <w:rPr>
          <w:rFonts w:eastAsiaTheme="minorEastAsia"/>
          <w:sz w:val="20"/>
          <w:szCs w:val="20"/>
        </w:rPr>
        <w:t xml:space="preserve">fund </w:t>
      </w:r>
      <w:r w:rsidR="38C075E6" w:rsidRPr="00321B3F">
        <w:rPr>
          <w:rFonts w:eastAsiaTheme="minorEastAsia"/>
          <w:sz w:val="20"/>
          <w:szCs w:val="20"/>
        </w:rPr>
        <w:t xml:space="preserve">(WSF) </w:t>
      </w:r>
      <w:r w:rsidRPr="00321B3F">
        <w:rPr>
          <w:rFonts w:eastAsiaTheme="minorEastAsia"/>
          <w:sz w:val="20"/>
          <w:szCs w:val="20"/>
        </w:rPr>
        <w:t>with 500 bn euro, that will take stakes in rescued companies</w:t>
      </w:r>
      <w:r w:rsidR="0E6D3C17" w:rsidRPr="00321B3F">
        <w:rPr>
          <w:rFonts w:eastAsiaTheme="minorEastAsia"/>
          <w:sz w:val="20"/>
          <w:szCs w:val="20"/>
        </w:rPr>
        <w:t xml:space="preserve"> (100 bn to recapitalize companies, 400 bn to assume debt from companies)</w:t>
      </w:r>
      <w:r w:rsidR="6490A77D" w:rsidRPr="00321B3F">
        <w:rPr>
          <w:rFonts w:eastAsiaTheme="minorEastAsia"/>
          <w:sz w:val="20"/>
          <w:szCs w:val="20"/>
        </w:rPr>
        <w:t xml:space="preserve">. </w:t>
      </w:r>
    </w:p>
    <w:p w14:paraId="67A96442" w14:textId="395C7A46" w:rsidR="0AB75E65" w:rsidRPr="00321B3F" w:rsidRDefault="0AB75E65" w:rsidP="00071690">
      <w:pPr>
        <w:pStyle w:val="Odsekzoznamu"/>
        <w:numPr>
          <w:ilvl w:val="0"/>
          <w:numId w:val="46"/>
        </w:numPr>
        <w:jc w:val="both"/>
        <w:rPr>
          <w:rFonts w:eastAsiaTheme="minorEastAsia"/>
          <w:sz w:val="20"/>
          <w:szCs w:val="20"/>
        </w:rPr>
      </w:pPr>
      <w:r w:rsidRPr="00321B3F">
        <w:rPr>
          <w:rFonts w:eastAsiaTheme="minorEastAsia"/>
          <w:sz w:val="20"/>
          <w:szCs w:val="20"/>
        </w:rPr>
        <w:t xml:space="preserve">Suspension of the debt brake initiated (constitutional limit on issuing new </w:t>
      </w:r>
      <w:r w:rsidR="2CF93871" w:rsidRPr="00321B3F">
        <w:rPr>
          <w:rFonts w:eastAsiaTheme="minorEastAsia"/>
          <w:sz w:val="20"/>
          <w:szCs w:val="20"/>
        </w:rPr>
        <w:t>debt in excess of 0.35% of GDP</w:t>
      </w:r>
      <w:r w:rsidRPr="00321B3F">
        <w:rPr>
          <w:rFonts w:eastAsiaTheme="minorEastAsia"/>
          <w:sz w:val="20"/>
          <w:szCs w:val="20"/>
        </w:rPr>
        <w:t>)</w:t>
      </w:r>
    </w:p>
    <w:p w14:paraId="4481DEF1" w14:textId="1273CAE3" w:rsidR="72634B09" w:rsidRPr="00321B3F" w:rsidRDefault="72634B09" w:rsidP="00071690">
      <w:pPr>
        <w:pStyle w:val="Odsekzoznamu"/>
        <w:numPr>
          <w:ilvl w:val="0"/>
          <w:numId w:val="46"/>
        </w:numPr>
        <w:jc w:val="both"/>
        <w:rPr>
          <w:rFonts w:eastAsiaTheme="minorEastAsia"/>
          <w:sz w:val="20"/>
          <w:szCs w:val="20"/>
        </w:rPr>
      </w:pPr>
      <w:r w:rsidRPr="00321B3F">
        <w:rPr>
          <w:rFonts w:eastAsiaTheme="minorEastAsia"/>
          <w:sz w:val="20"/>
          <w:szCs w:val="20"/>
        </w:rPr>
        <w:t>50 bn hardship fund with loans to SMEs and self-employed</w:t>
      </w:r>
    </w:p>
    <w:p w14:paraId="7B61462A" w14:textId="75E8EA0D" w:rsidR="7393D9D7" w:rsidRPr="00321B3F" w:rsidRDefault="7393D9D7" w:rsidP="00071690">
      <w:pPr>
        <w:pStyle w:val="Odsekzoznamu"/>
        <w:numPr>
          <w:ilvl w:val="0"/>
          <w:numId w:val="46"/>
        </w:numPr>
        <w:jc w:val="both"/>
        <w:rPr>
          <w:rFonts w:eastAsiaTheme="minorEastAsia"/>
          <w:sz w:val="20"/>
          <w:szCs w:val="20"/>
        </w:rPr>
      </w:pPr>
      <w:r w:rsidRPr="00321B3F">
        <w:rPr>
          <w:rFonts w:eastAsiaTheme="minorEastAsia"/>
          <w:sz w:val="20"/>
          <w:szCs w:val="20"/>
        </w:rPr>
        <w:t xml:space="preserve">Alongside loans from the German KfW (above), this would </w:t>
      </w:r>
      <w:r w:rsidR="2595ABDB" w:rsidRPr="00321B3F">
        <w:rPr>
          <w:rFonts w:eastAsiaTheme="minorEastAsia"/>
          <w:sz w:val="20"/>
          <w:szCs w:val="20"/>
        </w:rPr>
        <w:t xml:space="preserve">increase total borrowing for Germany by </w:t>
      </w:r>
      <w:r w:rsidR="24A271AB" w:rsidRPr="00321B3F">
        <w:rPr>
          <w:rFonts w:eastAsiaTheme="minorEastAsia"/>
          <w:sz w:val="20"/>
          <w:szCs w:val="20"/>
        </w:rPr>
        <w:t>around</w:t>
      </w:r>
      <w:r w:rsidRPr="00321B3F">
        <w:rPr>
          <w:rFonts w:eastAsiaTheme="minorEastAsia"/>
          <w:sz w:val="20"/>
          <w:szCs w:val="20"/>
        </w:rPr>
        <w:t xml:space="preserve"> 35</w:t>
      </w:r>
      <w:r w:rsidR="0C92A506" w:rsidRPr="00321B3F">
        <w:rPr>
          <w:rFonts w:eastAsiaTheme="minorEastAsia"/>
          <w:sz w:val="20"/>
          <w:szCs w:val="20"/>
        </w:rPr>
        <w:t xml:space="preserve">0 </w:t>
      </w:r>
      <w:r w:rsidRPr="00321B3F">
        <w:rPr>
          <w:rFonts w:eastAsiaTheme="minorEastAsia"/>
          <w:sz w:val="20"/>
          <w:szCs w:val="20"/>
        </w:rPr>
        <w:t>bn euro, or around 10% of GDP)</w:t>
      </w:r>
    </w:p>
    <w:p w14:paraId="2F8E5A04" w14:textId="77777777" w:rsidR="00A8777A" w:rsidRPr="00321B3F" w:rsidRDefault="00A8777A" w:rsidP="4732E96C">
      <w:pPr>
        <w:pStyle w:val="Nadpis2"/>
      </w:pPr>
    </w:p>
    <w:p w14:paraId="5BD971FC" w14:textId="22C7419F" w:rsidR="00125629" w:rsidRPr="00321B3F" w:rsidRDefault="00125629" w:rsidP="4732E96C">
      <w:pPr>
        <w:pStyle w:val="Nadpis2"/>
        <w:rPr>
          <w:rFonts w:eastAsiaTheme="minorEastAsia"/>
          <w:b/>
          <w:bCs/>
          <w:sz w:val="20"/>
          <w:szCs w:val="20"/>
          <w:u w:val="single"/>
        </w:rPr>
      </w:pPr>
      <w:bookmarkStart w:id="27" w:name="_Toc36743026"/>
      <w:bookmarkStart w:id="28" w:name="_Toc36745022"/>
      <w:r>
        <w:t>Greece</w:t>
      </w:r>
      <w:bookmarkEnd w:id="27"/>
      <w:bookmarkEnd w:id="28"/>
    </w:p>
    <w:p w14:paraId="6C2D9EFF" w14:textId="48A60846" w:rsidR="00125629" w:rsidRPr="00321B3F" w:rsidRDefault="00125629" w:rsidP="004B0599">
      <w:pPr>
        <w:pStyle w:val="Odsekzoznamu"/>
        <w:numPr>
          <w:ilvl w:val="0"/>
          <w:numId w:val="16"/>
        </w:numPr>
        <w:jc w:val="both"/>
        <w:rPr>
          <w:rFonts w:eastAsiaTheme="minorEastAsia"/>
          <w:sz w:val="20"/>
          <w:szCs w:val="20"/>
          <w:lang w:val="en-US"/>
        </w:rPr>
      </w:pPr>
      <w:r w:rsidRPr="00321B3F">
        <w:rPr>
          <w:rFonts w:eastAsiaTheme="minorEastAsia"/>
          <w:sz w:val="20"/>
          <w:szCs w:val="20"/>
          <w:lang w:val="en-US"/>
        </w:rPr>
        <w:t>Suspension of payment of VAT, payable at the end of March, for 4 months, in sectors and areas where the business is suspended by government order for more than 10 days.</w:t>
      </w:r>
      <w:r w:rsidR="7DA5D5E0" w:rsidRPr="00321B3F">
        <w:rPr>
          <w:rFonts w:eastAsiaTheme="minorEastAsia"/>
          <w:sz w:val="20"/>
          <w:szCs w:val="20"/>
          <w:lang w:val="en-US"/>
        </w:rPr>
        <w:t xml:space="preserve"> In addition, no interest or surcharge shall be payable on the amounts due when the deadline for payment and suspension of payment is extended.</w:t>
      </w:r>
    </w:p>
    <w:p w14:paraId="6135A76D" w14:textId="2C995F7D" w:rsidR="00125629" w:rsidRPr="00321B3F" w:rsidRDefault="00125629" w:rsidP="004B0599">
      <w:pPr>
        <w:pStyle w:val="Odsekzoznamu"/>
        <w:numPr>
          <w:ilvl w:val="0"/>
          <w:numId w:val="16"/>
        </w:numPr>
        <w:jc w:val="both"/>
        <w:rPr>
          <w:rFonts w:eastAsiaTheme="minorEastAsia"/>
          <w:sz w:val="20"/>
          <w:szCs w:val="20"/>
          <w:lang w:val="en-US"/>
        </w:rPr>
      </w:pPr>
      <w:r w:rsidRPr="00321B3F">
        <w:rPr>
          <w:rFonts w:eastAsiaTheme="minorEastAsia"/>
          <w:sz w:val="20"/>
          <w:szCs w:val="20"/>
          <w:lang w:val="en-US"/>
        </w:rPr>
        <w:t>Suspension of payment of certified debts to the tax authorities, as well as installments of partial payment arrangements of certified debt, payable at the end of March, for 4 months in sectors and areas where business is suspended by government order for more than 10 months days.</w:t>
      </w:r>
    </w:p>
    <w:p w14:paraId="551969F5" w14:textId="5C274BE6" w:rsidR="00125629" w:rsidRPr="00321B3F" w:rsidRDefault="00125629" w:rsidP="004B0599">
      <w:pPr>
        <w:pStyle w:val="Odsekzoznamu"/>
        <w:numPr>
          <w:ilvl w:val="0"/>
          <w:numId w:val="16"/>
        </w:numPr>
        <w:jc w:val="both"/>
        <w:rPr>
          <w:rFonts w:eastAsiaTheme="minorEastAsia"/>
          <w:sz w:val="20"/>
          <w:szCs w:val="20"/>
          <w:lang w:val="en-US"/>
        </w:rPr>
      </w:pPr>
      <w:r w:rsidRPr="00321B3F">
        <w:rPr>
          <w:rFonts w:eastAsiaTheme="minorEastAsia"/>
          <w:sz w:val="20"/>
          <w:szCs w:val="20"/>
          <w:lang w:val="en-US"/>
        </w:rPr>
        <w:t>Establishing a mechanism, based on the available data from the Independent Public Revenue Authority, e-banking transaction and figures from the Ministry of Labour, that will monitor developments in the labour market and social security contributions, so that timely, targeted and effective intervention in the economy and in the regions where there is a significant decline in economic activity.</w:t>
      </w:r>
    </w:p>
    <w:p w14:paraId="794337F9" w14:textId="7B5FAB61" w:rsidR="00125629" w:rsidRPr="00321B3F" w:rsidRDefault="00125629" w:rsidP="004B0599">
      <w:pPr>
        <w:pStyle w:val="Odsekzoznamu"/>
        <w:numPr>
          <w:ilvl w:val="0"/>
          <w:numId w:val="16"/>
        </w:numPr>
        <w:jc w:val="both"/>
        <w:rPr>
          <w:rFonts w:eastAsiaTheme="minorEastAsia"/>
          <w:b/>
          <w:bCs/>
          <w:sz w:val="20"/>
          <w:szCs w:val="20"/>
        </w:rPr>
      </w:pPr>
      <w:r w:rsidRPr="00321B3F">
        <w:rPr>
          <w:rFonts w:eastAsiaTheme="minorEastAsia"/>
          <w:sz w:val="20"/>
          <w:szCs w:val="20"/>
          <w:lang w:val="en-US"/>
        </w:rPr>
        <w:t>Administrative requirements, such as the obligation to report overtime, are suspended in order to facilitate the gradual access of workers to avoid overcrowding in the workplace and public transport. Existing provisions on overtime and minimum rest time are not affected. A facility is provided for teleworking where possible.</w:t>
      </w:r>
    </w:p>
    <w:p w14:paraId="43EE87A5" w14:textId="0F04703F" w:rsidR="145B2719" w:rsidRPr="00321B3F" w:rsidRDefault="145B2719" w:rsidP="004B0599">
      <w:pPr>
        <w:pStyle w:val="Odsekzoznamu"/>
        <w:numPr>
          <w:ilvl w:val="0"/>
          <w:numId w:val="16"/>
        </w:numPr>
        <w:jc w:val="both"/>
        <w:rPr>
          <w:rFonts w:eastAsiaTheme="minorEastAsia"/>
          <w:lang w:val="en-US"/>
        </w:rPr>
      </w:pPr>
      <w:r w:rsidRPr="00321B3F">
        <w:rPr>
          <w:rFonts w:eastAsiaTheme="minorEastAsia"/>
          <w:sz w:val="20"/>
          <w:szCs w:val="20"/>
          <w:lang w:val="en-US"/>
        </w:rPr>
        <w:t>Support measures for businesses and workers affected by the pandemic, amounting to € 2 billion in the first phase. They will include, inter alia, a compensation of 400-500 euros to approximately 600,000 workers in businesses closed by government decision.</w:t>
      </w:r>
    </w:p>
    <w:p w14:paraId="3852D689" w14:textId="04DAB680" w:rsidR="009E34BA" w:rsidRPr="00321B3F" w:rsidRDefault="009E34BA" w:rsidP="004B0599">
      <w:pPr>
        <w:pStyle w:val="Odsekzoznamu"/>
        <w:ind w:left="360"/>
        <w:jc w:val="both"/>
        <w:rPr>
          <w:rFonts w:eastAsiaTheme="minorEastAsia"/>
          <w:lang w:val="en-US"/>
        </w:rPr>
      </w:pPr>
    </w:p>
    <w:p w14:paraId="559802F9" w14:textId="77777777" w:rsidR="00425891" w:rsidRPr="00321B3F" w:rsidRDefault="00425891" w:rsidP="004B0599">
      <w:pPr>
        <w:pStyle w:val="Odsekzoznamu"/>
        <w:ind w:left="360"/>
        <w:jc w:val="both"/>
        <w:rPr>
          <w:rFonts w:eastAsiaTheme="minorEastAsia"/>
          <w:lang w:val="en-US"/>
        </w:rPr>
      </w:pPr>
    </w:p>
    <w:p w14:paraId="16876BCE" w14:textId="33BBCBE9" w:rsidR="33F06DE9" w:rsidRPr="00321B3F" w:rsidRDefault="33F06DE9" w:rsidP="50905DE2">
      <w:pPr>
        <w:pStyle w:val="articletext"/>
        <w:jc w:val="both"/>
        <w:rPr>
          <w:rFonts w:asciiTheme="minorHAnsi" w:eastAsiaTheme="minorEastAsia" w:hAnsiTheme="minorHAnsi" w:cstheme="minorBidi"/>
          <w:b/>
          <w:bCs/>
          <w:sz w:val="20"/>
          <w:szCs w:val="20"/>
          <w:u w:val="single"/>
          <w:lang w:val="en-US"/>
        </w:rPr>
      </w:pPr>
      <w:bookmarkStart w:id="29" w:name="_Toc36743027"/>
      <w:bookmarkStart w:id="30" w:name="_Toc36745023"/>
      <w:r w:rsidRPr="4732E96C">
        <w:rPr>
          <w:rStyle w:val="Nadpis2Char"/>
          <w:lang w:val="en-US"/>
        </w:rPr>
        <w:t>Hungary</w:t>
      </w:r>
      <w:bookmarkEnd w:id="29"/>
      <w:bookmarkEnd w:id="30"/>
    </w:p>
    <w:p w14:paraId="0F60F8AF" w14:textId="7F0ED70E" w:rsidR="33F06DE9" w:rsidRPr="00321B3F" w:rsidRDefault="40F5F0DA" w:rsidP="004B0599">
      <w:pPr>
        <w:pStyle w:val="articletext"/>
        <w:jc w:val="both"/>
        <w:rPr>
          <w:rFonts w:asciiTheme="minorHAnsi" w:eastAsiaTheme="minorEastAsia" w:hAnsiTheme="minorHAnsi" w:cstheme="minorBidi"/>
          <w:i/>
          <w:iCs/>
          <w:sz w:val="20"/>
          <w:szCs w:val="20"/>
          <w:lang w:val="en-US"/>
        </w:rPr>
      </w:pPr>
      <w:r w:rsidRPr="00321B3F">
        <w:rPr>
          <w:rFonts w:asciiTheme="minorHAnsi" w:eastAsiaTheme="minorEastAsia" w:hAnsiTheme="minorHAnsi" w:cstheme="minorBidi"/>
          <w:i/>
          <w:iCs/>
          <w:sz w:val="20"/>
          <w:szCs w:val="20"/>
          <w:lang w:val="en-US"/>
        </w:rPr>
        <w:t>Last updated: March 25</w:t>
      </w:r>
    </w:p>
    <w:p w14:paraId="3457C0E6" w14:textId="3A9A1B04" w:rsidR="43E1E3FD" w:rsidRPr="00321B3F" w:rsidRDefault="43E1E3FD" w:rsidP="004B0599">
      <w:pPr>
        <w:jc w:val="both"/>
        <w:rPr>
          <w:rFonts w:eastAsiaTheme="minorEastAsia"/>
          <w:b/>
          <w:bCs/>
          <w:color w:val="323232"/>
          <w:sz w:val="20"/>
          <w:szCs w:val="20"/>
        </w:rPr>
      </w:pPr>
      <w:r w:rsidRPr="00321B3F">
        <w:rPr>
          <w:rFonts w:eastAsiaTheme="minorEastAsia"/>
          <w:b/>
          <w:bCs/>
          <w:color w:val="323232"/>
          <w:sz w:val="20"/>
          <w:szCs w:val="20"/>
        </w:rPr>
        <w:t>Details of first package (announced on 18th March):</w:t>
      </w:r>
    </w:p>
    <w:p w14:paraId="75760ED5" w14:textId="7FBDBAF7" w:rsidR="43E1E3FD" w:rsidRPr="00321B3F" w:rsidRDefault="43E1E3FD" w:rsidP="004B0599">
      <w:pPr>
        <w:jc w:val="both"/>
        <w:rPr>
          <w:rFonts w:eastAsiaTheme="minorEastAsia"/>
          <w:b/>
          <w:bCs/>
          <w:color w:val="323232"/>
          <w:sz w:val="20"/>
          <w:szCs w:val="20"/>
        </w:rPr>
      </w:pPr>
      <w:r w:rsidRPr="00321B3F">
        <w:rPr>
          <w:rFonts w:eastAsiaTheme="minorEastAsia"/>
          <w:color w:val="323232"/>
          <w:sz w:val="20"/>
          <w:szCs w:val="20"/>
        </w:rPr>
        <w:t xml:space="preserve">1. </w:t>
      </w:r>
      <w:r w:rsidRPr="00321B3F">
        <w:rPr>
          <w:rFonts w:eastAsiaTheme="minorEastAsia"/>
          <w:b/>
          <w:bCs/>
          <w:color w:val="323232"/>
          <w:sz w:val="20"/>
          <w:szCs w:val="20"/>
        </w:rPr>
        <w:t>Suspending loan payments</w:t>
      </w:r>
    </w:p>
    <w:p w14:paraId="6F0EFE3D" w14:textId="3C8D723A" w:rsidR="43E1E3FD" w:rsidRPr="00321B3F" w:rsidRDefault="43E1E3FD" w:rsidP="004B0599">
      <w:pPr>
        <w:jc w:val="both"/>
        <w:rPr>
          <w:rFonts w:eastAsiaTheme="minorEastAsia"/>
          <w:color w:val="323232"/>
          <w:sz w:val="20"/>
          <w:szCs w:val="20"/>
        </w:rPr>
      </w:pPr>
      <w:r w:rsidRPr="00321B3F">
        <w:rPr>
          <w:rFonts w:eastAsiaTheme="minorEastAsia"/>
          <w:color w:val="323232"/>
          <w:sz w:val="20"/>
          <w:szCs w:val="20"/>
        </w:rPr>
        <w:t>For the extent of the state of emergency, all payment obligations related to loans paid out before 18th March 2020 to businesses or private individuals are suspended. The moratorium affects all bank loans and financial leasing contracts, and beyond principal and interest payments, the moratorium extends to fees as well.The moratorium ends on 31 December 2020, but it can be extended by a government decree. The moratorium also extends to loan contracts that would expire during 2020 - the deadline of obligations arising from these contracts is postponed until 31 December 2020.Those who want to keep paying their instalments can do so; the decree does not affect debtors' rights to keep making payments in accordance with the original conditions.</w:t>
      </w:r>
    </w:p>
    <w:p w14:paraId="6CD228DD" w14:textId="0A872737" w:rsidR="43E1E3FD" w:rsidRPr="00321B3F" w:rsidRDefault="43E1E3FD" w:rsidP="004B0599">
      <w:pPr>
        <w:jc w:val="both"/>
        <w:rPr>
          <w:rFonts w:eastAsiaTheme="minorEastAsia"/>
          <w:b/>
          <w:bCs/>
          <w:color w:val="323232"/>
          <w:sz w:val="20"/>
          <w:szCs w:val="20"/>
        </w:rPr>
      </w:pPr>
      <w:r w:rsidRPr="00321B3F">
        <w:rPr>
          <w:rFonts w:eastAsiaTheme="minorEastAsia"/>
          <w:color w:val="323232"/>
          <w:sz w:val="20"/>
          <w:szCs w:val="20"/>
        </w:rPr>
        <w:t>2.</w:t>
      </w:r>
      <w:r w:rsidRPr="00321B3F">
        <w:rPr>
          <w:rFonts w:eastAsiaTheme="minorEastAsia"/>
          <w:b/>
          <w:bCs/>
          <w:color w:val="323232"/>
          <w:sz w:val="20"/>
          <w:szCs w:val="20"/>
        </w:rPr>
        <w:t xml:space="preserve"> Sectoral relief</w:t>
      </w:r>
    </w:p>
    <w:p w14:paraId="0F126D76" w14:textId="0AADEC7E" w:rsidR="43E1E3FD" w:rsidRPr="00321B3F" w:rsidRDefault="43E1E3FD" w:rsidP="004B0599">
      <w:pPr>
        <w:jc w:val="both"/>
        <w:rPr>
          <w:rFonts w:eastAsiaTheme="minorEastAsia"/>
          <w:color w:val="323232"/>
          <w:sz w:val="20"/>
          <w:szCs w:val="20"/>
        </w:rPr>
      </w:pPr>
      <w:r w:rsidRPr="00321B3F">
        <w:rPr>
          <w:rFonts w:eastAsiaTheme="minorEastAsia"/>
          <w:color w:val="323232"/>
          <w:sz w:val="20"/>
          <w:szCs w:val="20"/>
        </w:rPr>
        <w:t>Until 30 June 2020, the decree forbids landlords to terminate non-residential rent contracts or increase rent for businesses in the economic sectors worst hit by the pandemic, namely tourism, hospitality services, event organising, gambling, entertainment industry, film industry, performance arts, and sporting services. This too can be extended by a government decree. For the months of March, April, May, and June, these sectors were also exempted from paying most contributions after their employee's wages, only healthcare contributions are still to be paid, although the decree introduces a 7710 Forint cap on that as well. Private entrepreneurs performing passenger transport services (taxis) under the so-called "KATA" tax regulation will not have to pay their flat tax for those same months, which means the deadline of their next tax payment corresponding to the month of July is 12 August. These measures affect approximately half a million Hungarians (5% of population).</w:t>
      </w:r>
    </w:p>
    <w:p w14:paraId="792011DC" w14:textId="225A6BE6" w:rsidR="43E1E3FD" w:rsidRPr="00321B3F" w:rsidRDefault="43E1E3FD" w:rsidP="004B0599">
      <w:pPr>
        <w:jc w:val="both"/>
        <w:rPr>
          <w:rFonts w:eastAsiaTheme="minorEastAsia"/>
          <w:b/>
          <w:bCs/>
          <w:color w:val="323232"/>
          <w:sz w:val="20"/>
          <w:szCs w:val="20"/>
        </w:rPr>
      </w:pPr>
      <w:r w:rsidRPr="00321B3F">
        <w:rPr>
          <w:rFonts w:eastAsiaTheme="minorEastAsia"/>
          <w:color w:val="323232"/>
          <w:sz w:val="20"/>
          <w:szCs w:val="20"/>
        </w:rPr>
        <w:t>3.</w:t>
      </w:r>
      <w:r w:rsidRPr="00321B3F">
        <w:rPr>
          <w:rFonts w:eastAsiaTheme="minorEastAsia"/>
          <w:b/>
          <w:bCs/>
          <w:color w:val="323232"/>
          <w:sz w:val="20"/>
          <w:szCs w:val="20"/>
        </w:rPr>
        <w:t xml:space="preserve"> More flexible labour regulations </w:t>
      </w:r>
    </w:p>
    <w:p w14:paraId="72F4AFA6" w14:textId="467F6148" w:rsidR="43E1E3FD" w:rsidRPr="00321B3F" w:rsidRDefault="43E1E3FD" w:rsidP="004B0599">
      <w:pPr>
        <w:jc w:val="both"/>
        <w:rPr>
          <w:rFonts w:eastAsiaTheme="minorEastAsia"/>
          <w:color w:val="323232"/>
          <w:sz w:val="20"/>
          <w:szCs w:val="20"/>
        </w:rPr>
      </w:pPr>
      <w:r w:rsidRPr="00321B3F">
        <w:rPr>
          <w:rFonts w:eastAsiaTheme="minorEastAsia"/>
          <w:color w:val="323232"/>
          <w:sz w:val="20"/>
          <w:szCs w:val="20"/>
        </w:rPr>
        <w:t xml:space="preserve">The decree also relaxed employment regulations, </w:t>
      </w:r>
      <w:r w:rsidRPr="00321B3F">
        <w:rPr>
          <w:rFonts w:eastAsiaTheme="minorEastAsia"/>
          <w:i/>
          <w:iCs/>
          <w:color w:val="323232"/>
          <w:sz w:val="20"/>
          <w:szCs w:val="20"/>
        </w:rPr>
        <w:t>"in order to help employers and employees come to agreements easier."</w:t>
      </w:r>
      <w:r w:rsidRPr="00321B3F">
        <w:rPr>
          <w:rFonts w:eastAsiaTheme="minorEastAsia"/>
          <w:color w:val="323232"/>
          <w:sz w:val="20"/>
          <w:szCs w:val="20"/>
        </w:rPr>
        <w:t xml:space="preserve"> In practice, this means that some provisions of the 2012 Labour Code (which prevents employers from altering work schedules fewer than four days in advance) were suspended until the 30th day after the end of the state of emergency. The government decree allows employers to alter work schedules anytime. Employers can also unilaterally order employees to work from home or work remotely and introduce measures to check the health condition of their employees. The decree states that these temporary rules overwrite collective agreements and allows employers and employees to divert from the Labour Code's regulations in individual agreements.</w:t>
      </w:r>
    </w:p>
    <w:p w14:paraId="1673CE73" w14:textId="1DFDD1A2" w:rsidR="43E1E3FD" w:rsidRPr="00321B3F" w:rsidRDefault="43E1E3FD" w:rsidP="004B0599">
      <w:pPr>
        <w:jc w:val="both"/>
        <w:rPr>
          <w:rFonts w:eastAsiaTheme="minorEastAsia"/>
          <w:b/>
          <w:bCs/>
          <w:color w:val="323232"/>
          <w:sz w:val="20"/>
          <w:szCs w:val="20"/>
        </w:rPr>
      </w:pPr>
      <w:r w:rsidRPr="00321B3F">
        <w:rPr>
          <w:rFonts w:eastAsiaTheme="minorEastAsia"/>
          <w:color w:val="323232"/>
          <w:sz w:val="20"/>
          <w:szCs w:val="20"/>
        </w:rPr>
        <w:t xml:space="preserve">4. </w:t>
      </w:r>
      <w:r w:rsidRPr="00321B3F">
        <w:rPr>
          <w:rFonts w:eastAsiaTheme="minorEastAsia"/>
          <w:b/>
          <w:bCs/>
          <w:color w:val="323232"/>
          <w:sz w:val="20"/>
          <w:szCs w:val="20"/>
        </w:rPr>
        <w:t>Personal loans</w:t>
      </w:r>
    </w:p>
    <w:p w14:paraId="12711EC8" w14:textId="7D4F21A1" w:rsidR="43E1E3FD" w:rsidRPr="00321B3F" w:rsidRDefault="43E1E3FD" w:rsidP="004B0599">
      <w:pPr>
        <w:jc w:val="both"/>
        <w:rPr>
          <w:rFonts w:eastAsiaTheme="minorEastAsia"/>
          <w:color w:val="323232"/>
          <w:sz w:val="20"/>
          <w:szCs w:val="20"/>
        </w:rPr>
      </w:pPr>
      <w:r w:rsidRPr="00321B3F">
        <w:rPr>
          <w:rFonts w:eastAsiaTheme="minorEastAsia"/>
          <w:color w:val="323232"/>
          <w:sz w:val="20"/>
          <w:szCs w:val="20"/>
        </w:rPr>
        <w:t>Starting from 19th March, the government decree also sets a limit on the annual percentage rate of all new consumer loans (except for mortgages) at the Central Bank's base interest rate (currently 0.9%) plus five percentage points. It is unclear what the consequences of a 5.9% limit on the ARP of consumer loans  - including personal loans and even credit card debts - will be; the introduction of similar measures is usually preceded by weeks of preparation, but the decree entered into effect hours after the announcement.</w:t>
      </w:r>
    </w:p>
    <w:p w14:paraId="64CB5A34" w14:textId="314774B8" w:rsidR="43E1E3FD" w:rsidRPr="00321B3F" w:rsidRDefault="43E1E3FD" w:rsidP="004B0599">
      <w:pPr>
        <w:jc w:val="both"/>
        <w:rPr>
          <w:rFonts w:eastAsiaTheme="minorEastAsia"/>
          <w:color w:val="323232"/>
          <w:sz w:val="20"/>
          <w:szCs w:val="20"/>
        </w:rPr>
      </w:pPr>
      <w:r w:rsidRPr="00321B3F">
        <w:rPr>
          <w:rFonts w:eastAsiaTheme="minorEastAsia"/>
          <w:color w:val="323232"/>
          <w:sz w:val="20"/>
          <w:szCs w:val="20"/>
        </w:rPr>
        <w:t xml:space="preserve">5. </w:t>
      </w:r>
      <w:r w:rsidRPr="00321B3F">
        <w:rPr>
          <w:rFonts w:eastAsiaTheme="minorEastAsia"/>
          <w:b/>
          <w:bCs/>
          <w:color w:val="323232"/>
          <w:sz w:val="20"/>
          <w:szCs w:val="20"/>
        </w:rPr>
        <w:t>Closing borders</w:t>
      </w:r>
      <w:r w:rsidRPr="00321B3F">
        <w:rPr>
          <w:rFonts w:eastAsiaTheme="minorEastAsia"/>
          <w:color w:val="323232"/>
          <w:sz w:val="20"/>
          <w:szCs w:val="20"/>
        </w:rPr>
        <w:t xml:space="preserve"> </w:t>
      </w:r>
    </w:p>
    <w:p w14:paraId="11AC9BB4" w14:textId="019282EF" w:rsidR="43E1E3FD" w:rsidRPr="00321B3F" w:rsidRDefault="43E1E3FD" w:rsidP="004B0599">
      <w:pPr>
        <w:jc w:val="both"/>
        <w:rPr>
          <w:rFonts w:eastAsiaTheme="minorEastAsia"/>
          <w:color w:val="323232"/>
          <w:sz w:val="20"/>
          <w:szCs w:val="20"/>
        </w:rPr>
      </w:pPr>
      <w:r w:rsidRPr="00321B3F">
        <w:rPr>
          <w:rFonts w:eastAsiaTheme="minorEastAsia"/>
          <w:color w:val="323232"/>
          <w:sz w:val="20"/>
          <w:szCs w:val="20"/>
        </w:rPr>
        <w:t xml:space="preserve">Hungary closed borders to all foreigners except for residence permit-holding EEA citizens and spouses and parents of Hungarian citizens on 16 th March after declaring a state of emergency </w:t>
      </w:r>
      <w:r w:rsidRPr="00321B3F">
        <w:rPr>
          <w:rFonts w:eastAsiaTheme="minorEastAsia"/>
          <w:color w:val="001540"/>
          <w:sz w:val="20"/>
          <w:szCs w:val="20"/>
        </w:rPr>
        <w:t>on the 18th March</w:t>
      </w:r>
      <w:r w:rsidRPr="00321B3F">
        <w:rPr>
          <w:rFonts w:eastAsiaTheme="minorEastAsia"/>
          <w:color w:val="323232"/>
          <w:sz w:val="20"/>
          <w:szCs w:val="20"/>
        </w:rPr>
        <w:t xml:space="preserve">. As of 16th of March, universities and schools are closed, education will continue remotely. All events are banned, cafes, restaurants, non-essential stores have to close at 3:00 PM each day (pharmacies, drug stores, grocery stores, tobacco stores, and gas stations can remain open longer). Hospitals in Hungary no longer accept visitors, doctors, medical staff, and public officials require special permits to travel abroad. on 16th March, the government has allocated more than 8 billion Forints (~€24 million) for the coronavirus response. </w:t>
      </w:r>
    </w:p>
    <w:p w14:paraId="3E40963C" w14:textId="1013E17F" w:rsidR="43E1E3FD" w:rsidRPr="00321B3F" w:rsidRDefault="43E1E3FD" w:rsidP="004B0599">
      <w:pPr>
        <w:jc w:val="both"/>
        <w:rPr>
          <w:rFonts w:eastAsiaTheme="minorEastAsia"/>
          <w:b/>
          <w:bCs/>
          <w:color w:val="323232"/>
          <w:sz w:val="20"/>
          <w:szCs w:val="20"/>
        </w:rPr>
      </w:pPr>
      <w:r w:rsidRPr="00321B3F">
        <w:rPr>
          <w:rFonts w:eastAsiaTheme="minorEastAsia"/>
          <w:b/>
          <w:bCs/>
          <w:color w:val="323232"/>
          <w:sz w:val="20"/>
          <w:szCs w:val="20"/>
        </w:rPr>
        <w:t>Details of second package (announced on 23rd March):</w:t>
      </w:r>
    </w:p>
    <w:p w14:paraId="5F460DED" w14:textId="713EE667" w:rsidR="43E1E3FD" w:rsidRPr="00321B3F" w:rsidRDefault="43E1E3FD" w:rsidP="00071690">
      <w:pPr>
        <w:pStyle w:val="Odsekzoznamu"/>
        <w:numPr>
          <w:ilvl w:val="0"/>
          <w:numId w:val="85"/>
        </w:numPr>
        <w:jc w:val="both"/>
        <w:rPr>
          <w:rFonts w:eastAsiaTheme="minorEastAsia"/>
          <w:color w:val="323232"/>
          <w:sz w:val="20"/>
          <w:szCs w:val="20"/>
        </w:rPr>
      </w:pPr>
      <w:r w:rsidRPr="00321B3F">
        <w:rPr>
          <w:rFonts w:eastAsiaTheme="minorEastAsia"/>
          <w:color w:val="323232"/>
          <w:sz w:val="20"/>
          <w:szCs w:val="20"/>
        </w:rPr>
        <w:t xml:space="preserve">On top of taxi drivers, 81 thousand more private entrepreneurs and small businesses will be exempted from paying the "KATA" flat tax and social security contributions after their employees. The measure will affect performing arts, beauty services, repair services (gas, water, glass, etc), sporting services, and other sectors, but the exact list will be released later in the government decree. </w:t>
      </w:r>
    </w:p>
    <w:p w14:paraId="570B4F32" w14:textId="6F9CA355" w:rsidR="43E1E3FD" w:rsidRPr="00321B3F" w:rsidRDefault="43E1E3FD" w:rsidP="00071690">
      <w:pPr>
        <w:pStyle w:val="Odsekzoznamu"/>
        <w:numPr>
          <w:ilvl w:val="0"/>
          <w:numId w:val="85"/>
        </w:numPr>
        <w:jc w:val="both"/>
        <w:rPr>
          <w:rFonts w:eastAsiaTheme="minorEastAsia"/>
          <w:color w:val="323232"/>
          <w:sz w:val="20"/>
          <w:szCs w:val="20"/>
        </w:rPr>
      </w:pPr>
      <w:r w:rsidRPr="00321B3F">
        <w:rPr>
          <w:rFonts w:eastAsiaTheme="minorEastAsia"/>
          <w:color w:val="323232"/>
          <w:sz w:val="20"/>
          <w:szCs w:val="20"/>
        </w:rPr>
        <w:t>The government also</w:t>
      </w:r>
      <w:r w:rsidRPr="00321B3F">
        <w:rPr>
          <w:rFonts w:eastAsiaTheme="minorEastAsia"/>
          <w:color w:val="004000"/>
          <w:sz w:val="20"/>
          <w:szCs w:val="20"/>
        </w:rPr>
        <w:t xml:space="preserve"> </w:t>
      </w:r>
      <w:r w:rsidRPr="00321B3F">
        <w:rPr>
          <w:rFonts w:eastAsiaTheme="minorEastAsia"/>
          <w:color w:val="323232"/>
          <w:sz w:val="20"/>
          <w:szCs w:val="20"/>
        </w:rPr>
        <w:t>grants exemptions for all "KATA" flat tax debts occurring after 20 March.</w:t>
      </w:r>
    </w:p>
    <w:p w14:paraId="012740E0" w14:textId="517C1890" w:rsidR="43E1E3FD" w:rsidRPr="00321B3F" w:rsidRDefault="43E1E3FD" w:rsidP="00071690">
      <w:pPr>
        <w:pStyle w:val="Odsekzoznamu"/>
        <w:numPr>
          <w:ilvl w:val="0"/>
          <w:numId w:val="85"/>
        </w:numPr>
        <w:jc w:val="both"/>
        <w:rPr>
          <w:rFonts w:eastAsiaTheme="minorEastAsia"/>
          <w:color w:val="323232"/>
          <w:sz w:val="20"/>
          <w:szCs w:val="20"/>
        </w:rPr>
      </w:pPr>
      <w:r w:rsidRPr="00321B3F">
        <w:rPr>
          <w:rFonts w:eastAsiaTheme="minorEastAsia"/>
          <w:color w:val="323232"/>
          <w:sz w:val="20"/>
          <w:szCs w:val="20"/>
        </w:rPr>
        <w:t xml:space="preserve">Hungarian media providers will get tax reliefs to balance missing ad revenues. </w:t>
      </w:r>
    </w:p>
    <w:p w14:paraId="787D87BC" w14:textId="579527DA" w:rsidR="43E1E3FD" w:rsidRPr="00321B3F" w:rsidRDefault="43E1E3FD" w:rsidP="00071690">
      <w:pPr>
        <w:pStyle w:val="Odsekzoznamu"/>
        <w:numPr>
          <w:ilvl w:val="0"/>
          <w:numId w:val="85"/>
        </w:numPr>
        <w:jc w:val="both"/>
        <w:rPr>
          <w:rFonts w:eastAsiaTheme="minorEastAsia"/>
          <w:color w:val="323232"/>
          <w:sz w:val="20"/>
          <w:szCs w:val="20"/>
        </w:rPr>
      </w:pPr>
      <w:r w:rsidRPr="00321B3F">
        <w:rPr>
          <w:rFonts w:eastAsiaTheme="minorEastAsia"/>
          <w:color w:val="323232"/>
          <w:sz w:val="20"/>
          <w:szCs w:val="20"/>
        </w:rPr>
        <w:t xml:space="preserve">All evictions and foreclosures will be suspended until the end of the state of emergency, just like the enforcement of tax debts. </w:t>
      </w:r>
    </w:p>
    <w:p w14:paraId="59D98703" w14:textId="2835288D" w:rsidR="43E1E3FD" w:rsidRPr="00321B3F" w:rsidRDefault="43E1E3FD" w:rsidP="00071690">
      <w:pPr>
        <w:pStyle w:val="Odsekzoznamu"/>
        <w:numPr>
          <w:ilvl w:val="0"/>
          <w:numId w:val="85"/>
        </w:numPr>
        <w:jc w:val="both"/>
        <w:rPr>
          <w:rFonts w:eastAsiaTheme="minorEastAsia"/>
          <w:color w:val="323232"/>
          <w:sz w:val="20"/>
          <w:szCs w:val="20"/>
        </w:rPr>
      </w:pPr>
      <w:r w:rsidRPr="00321B3F">
        <w:rPr>
          <w:rFonts w:eastAsiaTheme="minorEastAsia"/>
          <w:color w:val="323232"/>
          <w:sz w:val="20"/>
          <w:szCs w:val="20"/>
        </w:rPr>
        <w:t>Child care allowances and child care benefits expiring during the state of emergency will be prolonged until the special legal order terminates.</w:t>
      </w:r>
    </w:p>
    <w:p w14:paraId="13A00757" w14:textId="79A957A6" w:rsidR="3D7A52FC" w:rsidRPr="00321B3F" w:rsidRDefault="3D7A52FC" w:rsidP="004B0599">
      <w:pPr>
        <w:jc w:val="both"/>
        <w:rPr>
          <w:rFonts w:eastAsiaTheme="minorEastAsia"/>
          <w:b/>
          <w:bCs/>
          <w:sz w:val="20"/>
          <w:szCs w:val="20"/>
          <w:u w:val="single"/>
        </w:rPr>
      </w:pPr>
    </w:p>
    <w:p w14:paraId="3FD11874" w14:textId="21F42389" w:rsidR="00E81022" w:rsidRPr="00321B3F" w:rsidRDefault="00E81022" w:rsidP="4732E96C">
      <w:pPr>
        <w:pStyle w:val="Nadpis2"/>
        <w:rPr>
          <w:rFonts w:eastAsiaTheme="minorEastAsia"/>
          <w:b/>
          <w:bCs/>
          <w:sz w:val="20"/>
          <w:szCs w:val="20"/>
          <w:u w:val="single"/>
        </w:rPr>
      </w:pPr>
      <w:bookmarkStart w:id="31" w:name="_Toc36743028"/>
      <w:bookmarkStart w:id="32" w:name="_Toc36745024"/>
      <w:r>
        <w:t>Iceland</w:t>
      </w:r>
      <w:bookmarkEnd w:id="31"/>
      <w:bookmarkEnd w:id="32"/>
    </w:p>
    <w:p w14:paraId="0A052C7B" w14:textId="695E856D" w:rsidR="00E81022" w:rsidRPr="00321B3F" w:rsidRDefault="00E81022" w:rsidP="004B0599">
      <w:pPr>
        <w:pStyle w:val="Odsekzoznamu"/>
        <w:numPr>
          <w:ilvl w:val="0"/>
          <w:numId w:val="15"/>
        </w:numPr>
        <w:jc w:val="both"/>
        <w:rPr>
          <w:rFonts w:eastAsiaTheme="minorEastAsia"/>
          <w:sz w:val="20"/>
          <w:szCs w:val="20"/>
        </w:rPr>
      </w:pPr>
      <w:r w:rsidRPr="00321B3F">
        <w:rPr>
          <w:rFonts w:eastAsiaTheme="minorEastAsia"/>
          <w:sz w:val="20"/>
          <w:szCs w:val="20"/>
        </w:rPr>
        <w:t xml:space="preserve">Businesses experiencing temporary difficulties due to a fall in revenue will be given flexibility, e.g. extended deadlines for taxes and other public charges. </w:t>
      </w:r>
    </w:p>
    <w:p w14:paraId="03881AA4" w14:textId="0A13039A" w:rsidR="00E81022" w:rsidRPr="00321B3F" w:rsidRDefault="00E81022" w:rsidP="004B0599">
      <w:pPr>
        <w:pStyle w:val="Odsekzoznamu"/>
        <w:numPr>
          <w:ilvl w:val="0"/>
          <w:numId w:val="15"/>
        </w:numPr>
        <w:jc w:val="both"/>
        <w:rPr>
          <w:rFonts w:eastAsiaTheme="minorEastAsia"/>
          <w:sz w:val="20"/>
          <w:szCs w:val="20"/>
        </w:rPr>
      </w:pPr>
      <w:r w:rsidRPr="00321B3F">
        <w:rPr>
          <w:rFonts w:eastAsiaTheme="minorEastAsia"/>
          <w:sz w:val="20"/>
          <w:szCs w:val="20"/>
        </w:rPr>
        <w:t xml:space="preserve">Efforts will be made to provide temporary relief to the tourism industry, including temporarily reducing industry-specific tax payments. </w:t>
      </w:r>
    </w:p>
    <w:p w14:paraId="1772C2A6" w14:textId="07AF92F4" w:rsidR="00E81022" w:rsidRPr="00321B3F" w:rsidRDefault="00E81022" w:rsidP="004B0599">
      <w:pPr>
        <w:pStyle w:val="Odsekzoznamu"/>
        <w:numPr>
          <w:ilvl w:val="0"/>
          <w:numId w:val="15"/>
        </w:numPr>
        <w:jc w:val="both"/>
        <w:rPr>
          <w:rFonts w:eastAsiaTheme="minorEastAsia"/>
          <w:sz w:val="20"/>
          <w:szCs w:val="20"/>
        </w:rPr>
      </w:pPr>
      <w:r w:rsidRPr="00321B3F">
        <w:rPr>
          <w:rFonts w:eastAsiaTheme="minorEastAsia"/>
          <w:sz w:val="20"/>
          <w:szCs w:val="20"/>
        </w:rPr>
        <w:t xml:space="preserve">Once the situation returns to normal, a marketing campaign will be launched to promote Iceland as a tourist destination and Icelanders will be encouraged to travel domestically. </w:t>
      </w:r>
    </w:p>
    <w:p w14:paraId="28A20F35" w14:textId="5B7A8E3D" w:rsidR="00E81022" w:rsidRPr="00321B3F" w:rsidRDefault="00E81022" w:rsidP="004B0599">
      <w:pPr>
        <w:pStyle w:val="Odsekzoznamu"/>
        <w:numPr>
          <w:ilvl w:val="0"/>
          <w:numId w:val="15"/>
        </w:numPr>
        <w:jc w:val="both"/>
        <w:rPr>
          <w:rFonts w:eastAsiaTheme="minorEastAsia"/>
          <w:sz w:val="20"/>
          <w:szCs w:val="20"/>
        </w:rPr>
      </w:pPr>
      <w:r w:rsidRPr="00321B3F">
        <w:rPr>
          <w:rFonts w:eastAsiaTheme="minorEastAsia"/>
          <w:sz w:val="20"/>
          <w:szCs w:val="20"/>
        </w:rPr>
        <w:t xml:space="preserve">Measures to stimulate private consumption and demand will be enacted, e.g. tax reduction or increased benefits. </w:t>
      </w:r>
    </w:p>
    <w:p w14:paraId="6C2E20DE" w14:textId="6319F667" w:rsidR="00E81022" w:rsidRPr="00321B3F" w:rsidRDefault="00E81022" w:rsidP="004B0599">
      <w:pPr>
        <w:pStyle w:val="Odsekzoznamu"/>
        <w:numPr>
          <w:ilvl w:val="0"/>
          <w:numId w:val="15"/>
        </w:numPr>
        <w:jc w:val="both"/>
        <w:rPr>
          <w:rFonts w:eastAsiaTheme="minorEastAsia"/>
          <w:sz w:val="20"/>
          <w:szCs w:val="20"/>
        </w:rPr>
      </w:pPr>
      <w:r w:rsidRPr="00321B3F">
        <w:rPr>
          <w:rFonts w:eastAsiaTheme="minorEastAsia"/>
          <w:sz w:val="20"/>
          <w:szCs w:val="20"/>
        </w:rPr>
        <w:t xml:space="preserve">Ongoing and planned infrastructure projects will be accelerated. </w:t>
      </w:r>
    </w:p>
    <w:p w14:paraId="40AFE2D4" w14:textId="7C46BA5A" w:rsidR="00E81022" w:rsidRPr="00321B3F" w:rsidRDefault="00E81022" w:rsidP="004B0599">
      <w:pPr>
        <w:pStyle w:val="Odsekzoznamu"/>
        <w:numPr>
          <w:ilvl w:val="0"/>
          <w:numId w:val="15"/>
        </w:numPr>
        <w:jc w:val="both"/>
        <w:rPr>
          <w:rFonts w:eastAsiaTheme="minorEastAsia"/>
          <w:sz w:val="20"/>
          <w:szCs w:val="20"/>
        </w:rPr>
      </w:pPr>
      <w:r w:rsidRPr="00321B3F">
        <w:rPr>
          <w:rFonts w:eastAsiaTheme="minorEastAsia"/>
          <w:sz w:val="20"/>
          <w:szCs w:val="20"/>
        </w:rPr>
        <w:t>The Government will cooperate with the Icelandic Financial Services Association on their response to foreseeable liquidity and payment difficulties of tourism companies.</w:t>
      </w:r>
    </w:p>
    <w:p w14:paraId="2E040953" w14:textId="725587C8" w:rsidR="00E81022" w:rsidRPr="00321B3F" w:rsidRDefault="00E81022" w:rsidP="004B0599">
      <w:pPr>
        <w:pStyle w:val="Odsekzoznamu"/>
        <w:numPr>
          <w:ilvl w:val="0"/>
          <w:numId w:val="15"/>
        </w:numPr>
        <w:jc w:val="both"/>
        <w:rPr>
          <w:rFonts w:eastAsiaTheme="minorEastAsia"/>
          <w:sz w:val="20"/>
          <w:szCs w:val="20"/>
        </w:rPr>
      </w:pPr>
      <w:r w:rsidRPr="00321B3F">
        <w:rPr>
          <w:rFonts w:eastAsiaTheme="minorEastAsia"/>
          <w:sz w:val="20"/>
          <w:szCs w:val="20"/>
        </w:rPr>
        <w:t>The HF-Fund (former HFF-Fund) will transfer funds from the Central Bank to increase the ability of banks and creditors to provide credit to both companies and individuals.</w:t>
      </w:r>
    </w:p>
    <w:p w14:paraId="17059D9C" w14:textId="1036013E" w:rsidR="003A38BC" w:rsidRPr="00321B3F" w:rsidRDefault="00582549" w:rsidP="004B0599">
      <w:pPr>
        <w:jc w:val="both"/>
        <w:rPr>
          <w:rFonts w:eastAsiaTheme="minorEastAsia"/>
          <w:sz w:val="20"/>
          <w:szCs w:val="20"/>
        </w:rPr>
      </w:pPr>
      <w:r w:rsidRPr="00321B3F">
        <w:rPr>
          <w:rFonts w:eastAsiaTheme="minorEastAsia"/>
          <w:sz w:val="20"/>
          <w:szCs w:val="20"/>
        </w:rPr>
        <w:t>Measures of 21 March</w:t>
      </w:r>
    </w:p>
    <w:p w14:paraId="5706E464" w14:textId="55BBD69E" w:rsidR="00BE738D" w:rsidRPr="00321B3F" w:rsidRDefault="007B461E" w:rsidP="004B0599">
      <w:pPr>
        <w:pStyle w:val="Odsekzoznamu"/>
        <w:numPr>
          <w:ilvl w:val="0"/>
          <w:numId w:val="15"/>
        </w:numPr>
        <w:jc w:val="both"/>
        <w:rPr>
          <w:rFonts w:eastAsiaTheme="minorEastAsia"/>
          <w:sz w:val="20"/>
          <w:szCs w:val="20"/>
        </w:rPr>
      </w:pPr>
      <w:r w:rsidRPr="00321B3F">
        <w:rPr>
          <w:rFonts w:eastAsiaTheme="minorEastAsia"/>
          <w:sz w:val="20"/>
          <w:szCs w:val="20"/>
        </w:rPr>
        <w:t xml:space="preserve">Part time workers can claim up to 75% </w:t>
      </w:r>
      <w:r w:rsidR="00C67F4B" w:rsidRPr="00321B3F">
        <w:rPr>
          <w:rFonts w:eastAsiaTheme="minorEastAsia"/>
          <w:sz w:val="20"/>
          <w:szCs w:val="20"/>
        </w:rPr>
        <w:t>of unemployment benefits to avoid job losses</w:t>
      </w:r>
      <w:r w:rsidR="00BE738D" w:rsidRPr="00321B3F">
        <w:rPr>
          <w:rFonts w:eastAsiaTheme="minorEastAsia"/>
          <w:sz w:val="20"/>
          <w:szCs w:val="20"/>
        </w:rPr>
        <w:t xml:space="preserve">. </w:t>
      </w:r>
      <w:r w:rsidR="00FD1931" w:rsidRPr="00321B3F">
        <w:rPr>
          <w:rFonts w:eastAsiaTheme="minorEastAsia"/>
          <w:sz w:val="20"/>
          <w:szCs w:val="20"/>
        </w:rPr>
        <w:t>Those who are under the risk of losing their jobs will be eligible for unemployment benefits which allow them to move to part time hours for their employer (as low as 25% of their previous employment hours or salary) and claim additional support from the government.</w:t>
      </w:r>
    </w:p>
    <w:p w14:paraId="32070B85" w14:textId="445F2B8D" w:rsidR="00300835" w:rsidRPr="00321B3F" w:rsidRDefault="00300835" w:rsidP="004B0599">
      <w:pPr>
        <w:pStyle w:val="Odsekzoznamu"/>
        <w:numPr>
          <w:ilvl w:val="0"/>
          <w:numId w:val="15"/>
        </w:numPr>
        <w:jc w:val="both"/>
        <w:rPr>
          <w:rFonts w:eastAsiaTheme="minorEastAsia"/>
          <w:sz w:val="20"/>
          <w:szCs w:val="20"/>
        </w:rPr>
      </w:pPr>
      <w:r w:rsidRPr="00321B3F">
        <w:rPr>
          <w:rFonts w:eastAsiaTheme="minorEastAsia"/>
          <w:sz w:val="20"/>
          <w:szCs w:val="20"/>
        </w:rPr>
        <w:t>Postponement of taxes until next year, hotel taxes abolished until end of 2021</w:t>
      </w:r>
    </w:p>
    <w:p w14:paraId="60C6E852" w14:textId="782773CD" w:rsidR="00494E41" w:rsidRPr="00321B3F" w:rsidRDefault="00494E41" w:rsidP="004B0599">
      <w:pPr>
        <w:pStyle w:val="Odsekzoznamu"/>
        <w:numPr>
          <w:ilvl w:val="0"/>
          <w:numId w:val="15"/>
        </w:numPr>
        <w:jc w:val="both"/>
        <w:rPr>
          <w:rFonts w:eastAsiaTheme="minorEastAsia"/>
          <w:sz w:val="20"/>
          <w:szCs w:val="20"/>
        </w:rPr>
      </w:pPr>
      <w:r w:rsidRPr="00321B3F">
        <w:rPr>
          <w:rFonts w:eastAsiaTheme="minorEastAsia"/>
          <w:sz w:val="20"/>
          <w:szCs w:val="20"/>
        </w:rPr>
        <w:t>Reductions in bank taxes and state guarantees on loans to eligible co</w:t>
      </w:r>
      <w:r w:rsidR="00F71D6C" w:rsidRPr="00321B3F">
        <w:rPr>
          <w:rFonts w:eastAsiaTheme="minorEastAsia"/>
          <w:sz w:val="20"/>
          <w:szCs w:val="20"/>
        </w:rPr>
        <w:t>mpanies</w:t>
      </w:r>
    </w:p>
    <w:p w14:paraId="3E74A645" w14:textId="061F6648" w:rsidR="00BE738D" w:rsidRPr="00321B3F" w:rsidRDefault="00A94FEA" w:rsidP="004B0599">
      <w:pPr>
        <w:pStyle w:val="Odsekzoznamu"/>
        <w:numPr>
          <w:ilvl w:val="0"/>
          <w:numId w:val="15"/>
        </w:numPr>
        <w:jc w:val="both"/>
        <w:rPr>
          <w:rFonts w:eastAsiaTheme="minorEastAsia"/>
          <w:sz w:val="20"/>
          <w:szCs w:val="20"/>
        </w:rPr>
      </w:pPr>
      <w:r w:rsidRPr="00321B3F">
        <w:rPr>
          <w:rFonts w:eastAsiaTheme="minorEastAsia"/>
          <w:sz w:val="20"/>
          <w:szCs w:val="20"/>
        </w:rPr>
        <w:t xml:space="preserve">Initiation of a special </w:t>
      </w:r>
      <w:r w:rsidR="007964BE" w:rsidRPr="00321B3F">
        <w:rPr>
          <w:rFonts w:eastAsiaTheme="minorEastAsia"/>
          <w:sz w:val="20"/>
          <w:szCs w:val="20"/>
        </w:rPr>
        <w:t>project still this year to increase investment in transport, public construction and technology infrastructure</w:t>
      </w:r>
      <w:r w:rsidR="00BB421D" w:rsidRPr="00321B3F">
        <w:rPr>
          <w:rFonts w:eastAsiaTheme="minorEastAsia"/>
          <w:sz w:val="20"/>
          <w:szCs w:val="20"/>
        </w:rPr>
        <w:t xml:space="preserve"> – details to be released later</w:t>
      </w:r>
    </w:p>
    <w:p w14:paraId="6C5F2776" w14:textId="77777777" w:rsidR="00D0668F" w:rsidRPr="00321B3F" w:rsidRDefault="00D0668F" w:rsidP="004B0599">
      <w:pPr>
        <w:jc w:val="both"/>
        <w:rPr>
          <w:rFonts w:eastAsiaTheme="minorEastAsia"/>
          <w:b/>
          <w:bCs/>
          <w:sz w:val="20"/>
          <w:szCs w:val="20"/>
          <w:u w:val="single"/>
        </w:rPr>
      </w:pPr>
    </w:p>
    <w:p w14:paraId="09320BDC" w14:textId="256C164B" w:rsidR="001553DB" w:rsidRPr="00321B3F" w:rsidRDefault="1479FC69" w:rsidP="00C17006">
      <w:pPr>
        <w:pStyle w:val="Nadpis2"/>
      </w:pPr>
      <w:bookmarkStart w:id="33" w:name="_Toc36745025"/>
      <w:r w:rsidRPr="00321B3F">
        <w:t>Ireland</w:t>
      </w:r>
      <w:bookmarkEnd w:id="33"/>
    </w:p>
    <w:p w14:paraId="4C20F9E2" w14:textId="59259AAE" w:rsidR="001553DB" w:rsidRPr="00321B3F" w:rsidRDefault="1479FC69" w:rsidP="004B0599">
      <w:pPr>
        <w:pStyle w:val="Odsekzoznamu"/>
        <w:numPr>
          <w:ilvl w:val="0"/>
          <w:numId w:val="11"/>
        </w:numPr>
        <w:jc w:val="both"/>
        <w:rPr>
          <w:rFonts w:eastAsiaTheme="minorEastAsia"/>
          <w:sz w:val="20"/>
          <w:szCs w:val="20"/>
        </w:rPr>
      </w:pPr>
      <w:r w:rsidRPr="00321B3F">
        <w:rPr>
          <w:rFonts w:eastAsiaTheme="minorEastAsia"/>
          <w:sz w:val="20"/>
          <w:szCs w:val="20"/>
        </w:rPr>
        <w:t xml:space="preserve">A €200m Strategic Banking Corporation of Ireland (SBCI) Working Capital scheme for eligible businesses impacted by COVID-19. Loans of up to €1.5m will be available at reduced rates, with up to the first €500,000 unsecured. Applications can be made through the SBCI website. </w:t>
      </w:r>
    </w:p>
    <w:p w14:paraId="32BE59F4" w14:textId="7C049F67" w:rsidR="51BBFAC0" w:rsidRPr="00321B3F" w:rsidRDefault="51BBFAC0" w:rsidP="004B0599">
      <w:pPr>
        <w:pStyle w:val="Odsekzoznamu"/>
        <w:numPr>
          <w:ilvl w:val="0"/>
          <w:numId w:val="11"/>
        </w:numPr>
        <w:jc w:val="both"/>
        <w:rPr>
          <w:rFonts w:eastAsiaTheme="minorEastAsia"/>
          <w:sz w:val="16"/>
          <w:szCs w:val="16"/>
        </w:rPr>
      </w:pPr>
      <w:r w:rsidRPr="00321B3F">
        <w:rPr>
          <w:rFonts w:eastAsiaTheme="minorEastAsia"/>
          <w:sz w:val="20"/>
          <w:szCs w:val="20"/>
        </w:rPr>
        <w:t xml:space="preserve">Application of interest to late payments of VAT suspended for January/February </w:t>
      </w:r>
    </w:p>
    <w:p w14:paraId="15689571" w14:textId="70393480" w:rsidR="51BBFAC0" w:rsidRPr="00321B3F" w:rsidRDefault="51BBFAC0" w:rsidP="004B0599">
      <w:pPr>
        <w:pStyle w:val="Odsekzoznamu"/>
        <w:numPr>
          <w:ilvl w:val="0"/>
          <w:numId w:val="11"/>
        </w:numPr>
        <w:jc w:val="both"/>
        <w:rPr>
          <w:rFonts w:eastAsiaTheme="minorEastAsia"/>
          <w:sz w:val="16"/>
          <w:szCs w:val="16"/>
        </w:rPr>
      </w:pPr>
      <w:r w:rsidRPr="00321B3F">
        <w:rPr>
          <w:rFonts w:eastAsiaTheme="minorEastAsia"/>
          <w:sz w:val="20"/>
          <w:szCs w:val="20"/>
        </w:rPr>
        <w:t>Application of interest to late payments of employer PAYE(income tax)liabilities suspended for February/March</w:t>
      </w:r>
    </w:p>
    <w:p w14:paraId="0CF38B4F" w14:textId="4C4248DB" w:rsidR="001553DB" w:rsidRPr="00321B3F" w:rsidRDefault="1479FC69" w:rsidP="004B0599">
      <w:pPr>
        <w:pStyle w:val="Odsekzoznamu"/>
        <w:numPr>
          <w:ilvl w:val="0"/>
          <w:numId w:val="11"/>
        </w:numPr>
        <w:jc w:val="both"/>
        <w:rPr>
          <w:rFonts w:eastAsiaTheme="minorEastAsia"/>
          <w:sz w:val="20"/>
          <w:szCs w:val="20"/>
        </w:rPr>
      </w:pPr>
      <w:r w:rsidRPr="00321B3F">
        <w:rPr>
          <w:rFonts w:eastAsiaTheme="minorEastAsia"/>
          <w:sz w:val="20"/>
          <w:szCs w:val="20"/>
        </w:rPr>
        <w:t xml:space="preserve">A €200m Package for Enterprise Supports including a Rescue and Restructuring Scheme available through Enterprise Ireland for vulnerable but viable firms that need to restructure or transform their business. </w:t>
      </w:r>
    </w:p>
    <w:p w14:paraId="5F207992" w14:textId="64BA6D91" w:rsidR="001553DB" w:rsidRPr="00321B3F" w:rsidRDefault="1479FC69" w:rsidP="004B0599">
      <w:pPr>
        <w:pStyle w:val="Odsekzoznamu"/>
        <w:numPr>
          <w:ilvl w:val="0"/>
          <w:numId w:val="11"/>
        </w:numPr>
        <w:jc w:val="both"/>
        <w:rPr>
          <w:rFonts w:eastAsiaTheme="minorEastAsia"/>
          <w:sz w:val="20"/>
          <w:szCs w:val="20"/>
        </w:rPr>
      </w:pPr>
      <w:r w:rsidRPr="00321B3F">
        <w:rPr>
          <w:rFonts w:eastAsiaTheme="minorEastAsia"/>
          <w:sz w:val="20"/>
          <w:szCs w:val="20"/>
        </w:rPr>
        <w:t xml:space="preserve">The maximum loan available from MicroFinance Ireland will be increased from €25,000 to €50,000 as an immediate measure to specifically deal with exceptional circumstances that micro-enterprises – (sole traders and firms with up to 9 employees) - are facing. Applications can be made through the MFI website or through your local LEO. </w:t>
      </w:r>
    </w:p>
    <w:p w14:paraId="47BCA369" w14:textId="221B1550" w:rsidR="001553DB" w:rsidRPr="00321B3F" w:rsidRDefault="1479FC69" w:rsidP="004B0599">
      <w:pPr>
        <w:pStyle w:val="Odsekzoznamu"/>
        <w:numPr>
          <w:ilvl w:val="0"/>
          <w:numId w:val="11"/>
        </w:numPr>
        <w:jc w:val="both"/>
        <w:rPr>
          <w:rFonts w:eastAsiaTheme="minorEastAsia"/>
          <w:sz w:val="20"/>
          <w:szCs w:val="20"/>
        </w:rPr>
      </w:pPr>
      <w:r w:rsidRPr="00321B3F">
        <w:rPr>
          <w:rFonts w:eastAsiaTheme="minorEastAsia"/>
          <w:sz w:val="20"/>
          <w:szCs w:val="20"/>
        </w:rPr>
        <w:t xml:space="preserve">The Credit Guarantee Scheme will be available to COVID-19 impacted firms through the Pillar Banks. Loans of up to €1m will be available at terms of up to 7 years. </w:t>
      </w:r>
    </w:p>
    <w:p w14:paraId="64C91DA3" w14:textId="4A8E31E4" w:rsidR="001553DB" w:rsidRPr="00321B3F" w:rsidRDefault="1479FC69" w:rsidP="004B0599">
      <w:pPr>
        <w:pStyle w:val="Odsekzoznamu"/>
        <w:numPr>
          <w:ilvl w:val="0"/>
          <w:numId w:val="11"/>
        </w:numPr>
        <w:jc w:val="both"/>
        <w:rPr>
          <w:rFonts w:eastAsiaTheme="minorEastAsia"/>
          <w:sz w:val="20"/>
          <w:szCs w:val="20"/>
        </w:rPr>
      </w:pPr>
      <w:r w:rsidRPr="00321B3F">
        <w:rPr>
          <w:rFonts w:eastAsiaTheme="minorEastAsia"/>
          <w:sz w:val="20"/>
          <w:szCs w:val="20"/>
        </w:rPr>
        <w:t xml:space="preserve">the Department of Employment Affairs and Social Protection and the Department of Business, Enterprise and Innovation will provide a joint First Responder support service through the Intreo Offices and development agencies, Enterprise Ireland and IDA Ireland in each region to provide tailored supports for impacted firms, with objective of avoiding mass lay-offs and buying time for firms to work through the short-term disruptions. </w:t>
      </w:r>
    </w:p>
    <w:p w14:paraId="01936629" w14:textId="5A55993C" w:rsidR="001553DB" w:rsidRPr="00321B3F" w:rsidRDefault="1479FC69" w:rsidP="004B0599">
      <w:pPr>
        <w:pStyle w:val="Odsekzoznamu"/>
        <w:numPr>
          <w:ilvl w:val="0"/>
          <w:numId w:val="11"/>
        </w:numPr>
        <w:jc w:val="both"/>
        <w:rPr>
          <w:rFonts w:eastAsiaTheme="minorEastAsia"/>
          <w:sz w:val="20"/>
          <w:szCs w:val="20"/>
        </w:rPr>
      </w:pPr>
      <w:r w:rsidRPr="00321B3F">
        <w:rPr>
          <w:rFonts w:eastAsiaTheme="minorEastAsia"/>
          <w:sz w:val="20"/>
          <w:szCs w:val="20"/>
        </w:rPr>
        <w:t xml:space="preserve">Firms that need to reduce hours or days worked can avail of the Department of Employment Affairs and Social Protection Short Term Work Support by contacting their local Intreo Office, see gov.ie/en/service/c20e1b-short-time-work-support. </w:t>
      </w:r>
    </w:p>
    <w:p w14:paraId="0C4BAD43" w14:textId="61C8CCE2" w:rsidR="001553DB" w:rsidRPr="00321B3F" w:rsidRDefault="1479FC69" w:rsidP="004B0599">
      <w:pPr>
        <w:pStyle w:val="Odsekzoznamu"/>
        <w:numPr>
          <w:ilvl w:val="0"/>
          <w:numId w:val="11"/>
        </w:numPr>
        <w:jc w:val="both"/>
        <w:rPr>
          <w:rFonts w:eastAsiaTheme="minorEastAsia"/>
          <w:sz w:val="20"/>
          <w:szCs w:val="20"/>
        </w:rPr>
      </w:pPr>
      <w:r w:rsidRPr="00321B3F">
        <w:rPr>
          <w:rFonts w:eastAsiaTheme="minorEastAsia"/>
          <w:sz w:val="20"/>
          <w:szCs w:val="20"/>
        </w:rPr>
        <w:t>The full range of Enterprise Ireland, IDA Ireland, Local Enterprise Office and Údarás na Gaeltachta grant supports will be available to firms to help with strategies to innovate, diversify markets and supply chains and to improve competitiveness.</w:t>
      </w:r>
    </w:p>
    <w:p w14:paraId="1857F462" w14:textId="77777777" w:rsidR="00425891" w:rsidRPr="00321B3F" w:rsidRDefault="00425891" w:rsidP="004B0599">
      <w:pPr>
        <w:jc w:val="both"/>
        <w:rPr>
          <w:rFonts w:eastAsiaTheme="minorEastAsia"/>
          <w:b/>
          <w:bCs/>
          <w:sz w:val="20"/>
          <w:szCs w:val="20"/>
          <w:u w:val="single"/>
        </w:rPr>
      </w:pPr>
    </w:p>
    <w:p w14:paraId="273ABD6F" w14:textId="771FC1BA" w:rsidR="001553DB" w:rsidRPr="00321B3F" w:rsidRDefault="001553DB" w:rsidP="004B0599">
      <w:pPr>
        <w:jc w:val="both"/>
        <w:rPr>
          <w:rFonts w:eastAsiaTheme="minorEastAsia"/>
          <w:b/>
          <w:bCs/>
          <w:sz w:val="20"/>
          <w:szCs w:val="20"/>
          <w:u w:val="single"/>
        </w:rPr>
      </w:pPr>
      <w:bookmarkStart w:id="34" w:name="_Toc36743029"/>
      <w:bookmarkStart w:id="35" w:name="_Toc36745026"/>
      <w:r w:rsidRPr="4732E96C">
        <w:rPr>
          <w:rStyle w:val="Nadpis2Char"/>
        </w:rPr>
        <w:t>Italy</w:t>
      </w:r>
      <w:bookmarkEnd w:id="34"/>
      <w:bookmarkEnd w:id="35"/>
    </w:p>
    <w:p w14:paraId="7CD51731" w14:textId="0357282B" w:rsidR="2F1D4BB2" w:rsidRPr="00321B3F" w:rsidRDefault="2F1D4BB2" w:rsidP="004B0599">
      <w:pPr>
        <w:jc w:val="both"/>
        <w:rPr>
          <w:rFonts w:eastAsiaTheme="minorEastAsia"/>
          <w:sz w:val="20"/>
          <w:szCs w:val="20"/>
          <w:u w:val="single"/>
        </w:rPr>
      </w:pPr>
      <w:r w:rsidRPr="00321B3F">
        <w:rPr>
          <w:rFonts w:eastAsiaTheme="minorEastAsia"/>
          <w:sz w:val="20"/>
          <w:szCs w:val="20"/>
          <w:u w:val="single"/>
        </w:rPr>
        <w:t>Legislative Decree n. 18 of 17 March 2020</w:t>
      </w:r>
      <w:r w:rsidR="44AA741E" w:rsidRPr="00321B3F">
        <w:rPr>
          <w:rFonts w:eastAsiaTheme="minorEastAsia"/>
          <w:sz w:val="20"/>
          <w:szCs w:val="20"/>
          <w:u w:val="single"/>
        </w:rPr>
        <w:t xml:space="preserve"> The main measures related to enterprises focus on 4 main axes:</w:t>
      </w:r>
    </w:p>
    <w:p w14:paraId="23F22423" w14:textId="53B90E38" w:rsidR="44AA741E" w:rsidRPr="00321B3F" w:rsidRDefault="44AA741E" w:rsidP="004B0599">
      <w:pPr>
        <w:jc w:val="both"/>
        <w:rPr>
          <w:rFonts w:eastAsiaTheme="minorEastAsia"/>
          <w:sz w:val="20"/>
          <w:szCs w:val="20"/>
        </w:rPr>
      </w:pPr>
      <w:r w:rsidRPr="00321B3F">
        <w:rPr>
          <w:rFonts w:eastAsiaTheme="minorEastAsia"/>
          <w:sz w:val="20"/>
          <w:szCs w:val="20"/>
        </w:rPr>
        <w:t xml:space="preserve"> </w:t>
      </w:r>
      <w:r w:rsidRPr="00321B3F">
        <w:rPr>
          <w:rFonts w:eastAsiaTheme="minorEastAsia"/>
          <w:b/>
          <w:bCs/>
          <w:sz w:val="20"/>
          <w:szCs w:val="20"/>
        </w:rPr>
        <w:t>1) Support for workers and enterprises,</w:t>
      </w:r>
    </w:p>
    <w:p w14:paraId="3D48EA4B" w14:textId="380613CF" w:rsidR="44AA741E" w:rsidRPr="00321B3F" w:rsidRDefault="44AA741E" w:rsidP="00071690">
      <w:pPr>
        <w:pStyle w:val="Odsekzoznamu"/>
        <w:numPr>
          <w:ilvl w:val="0"/>
          <w:numId w:val="22"/>
        </w:numPr>
        <w:spacing w:after="0"/>
        <w:jc w:val="both"/>
        <w:rPr>
          <w:rFonts w:eastAsiaTheme="minorEastAsia"/>
          <w:sz w:val="20"/>
          <w:szCs w:val="20"/>
        </w:rPr>
      </w:pPr>
      <w:r w:rsidRPr="00321B3F">
        <w:rPr>
          <w:rFonts w:eastAsiaTheme="minorEastAsia"/>
          <w:b/>
          <w:bCs/>
          <w:sz w:val="20"/>
          <w:szCs w:val="20"/>
        </w:rPr>
        <w:t xml:space="preserve">redundancy fund - </w:t>
      </w:r>
      <w:r w:rsidRPr="00321B3F">
        <w:rPr>
          <w:rFonts w:eastAsiaTheme="minorEastAsia"/>
          <w:sz w:val="20"/>
          <w:szCs w:val="20"/>
        </w:rPr>
        <w:t>extended to all national territory, to all employees of all productive sectors, even to companies that already benefit from extraordinary layoffs, for a maximum of 9 weeks;</w:t>
      </w:r>
    </w:p>
    <w:p w14:paraId="367E9653" w14:textId="3F85007D" w:rsidR="44AA741E" w:rsidRPr="00321B3F" w:rsidRDefault="44AA741E" w:rsidP="00071690">
      <w:pPr>
        <w:pStyle w:val="Odsekzoznamu"/>
        <w:numPr>
          <w:ilvl w:val="0"/>
          <w:numId w:val="22"/>
        </w:numPr>
        <w:spacing w:after="0"/>
        <w:jc w:val="both"/>
        <w:rPr>
          <w:rFonts w:eastAsiaTheme="minorEastAsia"/>
          <w:sz w:val="20"/>
          <w:szCs w:val="20"/>
        </w:rPr>
      </w:pPr>
      <w:r w:rsidRPr="00321B3F">
        <w:rPr>
          <w:rFonts w:eastAsiaTheme="minorEastAsia"/>
          <w:sz w:val="20"/>
          <w:szCs w:val="20"/>
        </w:rPr>
        <w:t>compensation of 600 euro, monthly non-taxable, for self-employed workers and those subject to VAT;</w:t>
      </w:r>
    </w:p>
    <w:p w14:paraId="3F6B6E5F" w14:textId="76B385C5" w:rsidR="44AA741E" w:rsidRPr="00321B3F" w:rsidRDefault="44AA741E" w:rsidP="00071690">
      <w:pPr>
        <w:pStyle w:val="Odsekzoznamu"/>
        <w:numPr>
          <w:ilvl w:val="0"/>
          <w:numId w:val="22"/>
        </w:numPr>
        <w:spacing w:after="0"/>
        <w:jc w:val="both"/>
        <w:rPr>
          <w:rFonts w:eastAsiaTheme="minorEastAsia"/>
          <w:sz w:val="20"/>
          <w:szCs w:val="20"/>
        </w:rPr>
      </w:pPr>
      <w:r w:rsidRPr="00321B3F">
        <w:rPr>
          <w:rFonts w:eastAsiaTheme="minorEastAsia"/>
          <w:sz w:val="20"/>
          <w:szCs w:val="20"/>
        </w:rPr>
        <w:t>equivalence between disease and quarantine;</w:t>
      </w:r>
    </w:p>
    <w:p w14:paraId="47905116" w14:textId="22A5401E" w:rsidR="44AA741E" w:rsidRPr="00321B3F" w:rsidRDefault="44AA741E" w:rsidP="00071690">
      <w:pPr>
        <w:pStyle w:val="Odsekzoznamu"/>
        <w:numPr>
          <w:ilvl w:val="0"/>
          <w:numId w:val="22"/>
        </w:numPr>
        <w:spacing w:after="0"/>
        <w:jc w:val="both"/>
        <w:rPr>
          <w:rFonts w:eastAsiaTheme="minorEastAsia"/>
          <w:sz w:val="20"/>
          <w:szCs w:val="20"/>
        </w:rPr>
      </w:pPr>
      <w:r w:rsidRPr="00321B3F">
        <w:rPr>
          <w:rFonts w:eastAsiaTheme="minorEastAsia"/>
          <w:b/>
          <w:bCs/>
          <w:sz w:val="20"/>
          <w:szCs w:val="20"/>
        </w:rPr>
        <w:t>parental leave</w:t>
      </w:r>
      <w:r w:rsidRPr="00321B3F">
        <w:rPr>
          <w:rFonts w:eastAsiaTheme="minorEastAsia"/>
          <w:sz w:val="20"/>
          <w:szCs w:val="20"/>
        </w:rPr>
        <w:t xml:space="preserve"> for additional 15 days at 50% of remuneration for working parents or otherwise babysitter bonus 600 euro worth;</w:t>
      </w:r>
    </w:p>
    <w:p w14:paraId="7627E7B3" w14:textId="6A11302D" w:rsidR="44AA741E" w:rsidRPr="00321B3F" w:rsidRDefault="44AA741E" w:rsidP="00071690">
      <w:pPr>
        <w:pStyle w:val="Odsekzoznamu"/>
        <w:numPr>
          <w:ilvl w:val="0"/>
          <w:numId w:val="22"/>
        </w:numPr>
        <w:spacing w:after="0"/>
        <w:jc w:val="both"/>
        <w:rPr>
          <w:rFonts w:eastAsiaTheme="minorEastAsia"/>
          <w:sz w:val="20"/>
          <w:szCs w:val="20"/>
        </w:rPr>
      </w:pPr>
      <w:r w:rsidRPr="00321B3F">
        <w:rPr>
          <w:rFonts w:eastAsiaTheme="minorEastAsia"/>
          <w:sz w:val="20"/>
          <w:szCs w:val="20"/>
        </w:rPr>
        <w:t xml:space="preserve">for </w:t>
      </w:r>
      <w:r w:rsidRPr="00321B3F">
        <w:rPr>
          <w:rFonts w:eastAsiaTheme="minorEastAsia"/>
          <w:b/>
          <w:bCs/>
          <w:sz w:val="20"/>
          <w:szCs w:val="20"/>
        </w:rPr>
        <w:t>air transportation</w:t>
      </w:r>
      <w:r w:rsidRPr="00321B3F">
        <w:rPr>
          <w:rFonts w:eastAsiaTheme="minorEastAsia"/>
          <w:sz w:val="20"/>
          <w:szCs w:val="20"/>
        </w:rPr>
        <w:t>, enhance of the special fund for sustaining of income and the establishment of a new society fully controlled by Ministry of Finance.</w:t>
      </w:r>
    </w:p>
    <w:p w14:paraId="03B535FE" w14:textId="0171710E" w:rsidR="44AA741E" w:rsidRPr="00321B3F" w:rsidRDefault="44AA741E" w:rsidP="004B0599">
      <w:pPr>
        <w:spacing w:after="0"/>
        <w:jc w:val="both"/>
        <w:rPr>
          <w:rFonts w:eastAsiaTheme="minorEastAsia"/>
          <w:sz w:val="20"/>
          <w:szCs w:val="20"/>
        </w:rPr>
      </w:pPr>
      <w:r w:rsidRPr="00321B3F">
        <w:rPr>
          <w:rFonts w:eastAsiaTheme="minorEastAsia"/>
          <w:sz w:val="20"/>
          <w:szCs w:val="20"/>
        </w:rPr>
        <w:t xml:space="preserve"> </w:t>
      </w:r>
    </w:p>
    <w:p w14:paraId="40AA6DFD" w14:textId="336F62E0" w:rsidR="44AA741E" w:rsidRPr="00321B3F" w:rsidRDefault="44AA741E" w:rsidP="004B0599">
      <w:pPr>
        <w:spacing w:after="0"/>
        <w:jc w:val="both"/>
        <w:rPr>
          <w:rFonts w:eastAsiaTheme="minorEastAsia"/>
          <w:sz w:val="20"/>
          <w:szCs w:val="20"/>
        </w:rPr>
      </w:pPr>
      <w:r w:rsidRPr="00321B3F">
        <w:rPr>
          <w:rFonts w:eastAsiaTheme="minorEastAsia"/>
          <w:b/>
          <w:bCs/>
          <w:sz w:val="20"/>
          <w:szCs w:val="20"/>
        </w:rPr>
        <w:t xml:space="preserve">2) Measures to support the liquidity of households and businesses  </w:t>
      </w:r>
    </w:p>
    <w:p w14:paraId="018CEB43" w14:textId="6E7C6071"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b/>
          <w:bCs/>
          <w:sz w:val="20"/>
          <w:szCs w:val="20"/>
        </w:rPr>
        <w:t>moratorium on loans</w:t>
      </w:r>
      <w:r w:rsidRPr="00321B3F">
        <w:rPr>
          <w:rFonts w:eastAsiaTheme="minorEastAsia"/>
          <w:sz w:val="20"/>
          <w:szCs w:val="20"/>
        </w:rPr>
        <w:t xml:space="preserve"> to micro, small and medium-sized enterprises (mortgages, leasing, credit openings and short-term expiring loans)</w:t>
      </w:r>
    </w:p>
    <w:p w14:paraId="251EDF5D" w14:textId="3D4D8E44"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 xml:space="preserve">strengthening of the </w:t>
      </w:r>
      <w:r w:rsidRPr="00321B3F">
        <w:rPr>
          <w:rFonts w:eastAsiaTheme="minorEastAsia"/>
          <w:b/>
          <w:bCs/>
          <w:sz w:val="20"/>
          <w:szCs w:val="20"/>
        </w:rPr>
        <w:t>SME guarantee fund</w:t>
      </w:r>
      <w:r w:rsidRPr="00321B3F">
        <w:rPr>
          <w:rFonts w:eastAsiaTheme="minorEastAsia"/>
          <w:sz w:val="20"/>
          <w:szCs w:val="20"/>
        </w:rPr>
        <w:t xml:space="preserve">:  </w:t>
      </w:r>
    </w:p>
    <w:p w14:paraId="3599C8D3" w14:textId="48498514" w:rsidR="44AA741E" w:rsidRPr="00321B3F" w:rsidRDefault="44AA741E" w:rsidP="00071690">
      <w:pPr>
        <w:pStyle w:val="Odsekzoznamu"/>
        <w:numPr>
          <w:ilvl w:val="1"/>
          <w:numId w:val="21"/>
        </w:numPr>
        <w:spacing w:after="0"/>
        <w:jc w:val="both"/>
        <w:rPr>
          <w:rFonts w:eastAsiaTheme="minorEastAsia"/>
          <w:sz w:val="20"/>
          <w:szCs w:val="20"/>
        </w:rPr>
      </w:pPr>
      <w:r w:rsidRPr="00321B3F">
        <w:rPr>
          <w:rFonts w:eastAsiaTheme="minorEastAsia"/>
          <w:sz w:val="20"/>
          <w:szCs w:val="20"/>
        </w:rPr>
        <w:t>eligibility for the guarantee of debt renegotiation operations;</w:t>
      </w:r>
    </w:p>
    <w:p w14:paraId="61E5D04F" w14:textId="0D29E889" w:rsidR="44AA741E" w:rsidRPr="00321B3F" w:rsidRDefault="44AA741E" w:rsidP="00071690">
      <w:pPr>
        <w:pStyle w:val="Odsekzoznamu"/>
        <w:numPr>
          <w:ilvl w:val="1"/>
          <w:numId w:val="21"/>
        </w:numPr>
        <w:spacing w:after="0"/>
        <w:jc w:val="both"/>
        <w:rPr>
          <w:rFonts w:eastAsiaTheme="minorEastAsia"/>
          <w:sz w:val="20"/>
          <w:szCs w:val="20"/>
        </w:rPr>
      </w:pPr>
      <w:r w:rsidRPr="00321B3F">
        <w:rPr>
          <w:rFonts w:eastAsiaTheme="minorEastAsia"/>
          <w:sz w:val="20"/>
          <w:szCs w:val="20"/>
        </w:rPr>
        <w:t>automatic extension of the guarantee in the event of a moratorium or loans suspension;</w:t>
      </w:r>
    </w:p>
    <w:p w14:paraId="3753BA0D" w14:textId="460537EF" w:rsidR="44AA741E" w:rsidRPr="00321B3F" w:rsidRDefault="44AA741E" w:rsidP="00071690">
      <w:pPr>
        <w:pStyle w:val="Odsekzoznamu"/>
        <w:numPr>
          <w:ilvl w:val="1"/>
          <w:numId w:val="21"/>
        </w:numPr>
        <w:spacing w:after="0"/>
        <w:jc w:val="both"/>
        <w:rPr>
          <w:rFonts w:eastAsiaTheme="minorEastAsia"/>
          <w:sz w:val="20"/>
          <w:szCs w:val="20"/>
        </w:rPr>
      </w:pPr>
      <w:r w:rsidRPr="00321B3F">
        <w:rPr>
          <w:rFonts w:eastAsiaTheme="minorEastAsia"/>
          <w:sz w:val="20"/>
          <w:szCs w:val="20"/>
        </w:rPr>
        <w:t>for transactions up to € 100,000, the evaluation procedure is restricted to the economic and financial profiles only;</w:t>
      </w:r>
    </w:p>
    <w:p w14:paraId="26FE0424" w14:textId="1219788E" w:rsidR="44AA741E" w:rsidRPr="00321B3F" w:rsidRDefault="44AA741E" w:rsidP="00071690">
      <w:pPr>
        <w:pStyle w:val="Odsekzoznamu"/>
        <w:numPr>
          <w:ilvl w:val="1"/>
          <w:numId w:val="21"/>
        </w:numPr>
        <w:spacing w:after="0"/>
        <w:jc w:val="both"/>
        <w:rPr>
          <w:rFonts w:eastAsiaTheme="minorEastAsia"/>
          <w:sz w:val="20"/>
          <w:szCs w:val="20"/>
        </w:rPr>
      </w:pPr>
      <w:r w:rsidRPr="00321B3F">
        <w:rPr>
          <w:rFonts w:eastAsiaTheme="minorEastAsia"/>
          <w:sz w:val="20"/>
          <w:szCs w:val="20"/>
        </w:rPr>
        <w:t xml:space="preserve"> the chance to combine the guarantee of the fund with other forms of guarantee for the tourism sector;</w:t>
      </w:r>
    </w:p>
    <w:p w14:paraId="136EA085" w14:textId="0BE7AE02" w:rsidR="44AA741E" w:rsidRPr="00321B3F" w:rsidRDefault="44AA741E" w:rsidP="00071690">
      <w:pPr>
        <w:pStyle w:val="Odsekzoznamu"/>
        <w:numPr>
          <w:ilvl w:val="1"/>
          <w:numId w:val="21"/>
        </w:numPr>
        <w:spacing w:after="0"/>
        <w:jc w:val="both"/>
        <w:rPr>
          <w:rFonts w:eastAsiaTheme="minorEastAsia"/>
          <w:sz w:val="20"/>
          <w:szCs w:val="20"/>
        </w:rPr>
      </w:pPr>
      <w:r w:rsidRPr="00321B3F">
        <w:rPr>
          <w:rFonts w:eastAsiaTheme="minorEastAsia"/>
          <w:sz w:val="20"/>
          <w:szCs w:val="20"/>
        </w:rPr>
        <w:t>possibility to set up special sections of the fund in order to support access to credit for certain economic sectors or business chains, on the initiative of the sectorial Administrations, associations and reference bodies.</w:t>
      </w:r>
    </w:p>
    <w:p w14:paraId="4E5DC83C" w14:textId="127EC253" w:rsidR="44AA741E" w:rsidRPr="00321B3F" w:rsidRDefault="44AA741E" w:rsidP="00071690">
      <w:pPr>
        <w:pStyle w:val="Odsekzoznamu"/>
        <w:numPr>
          <w:ilvl w:val="1"/>
          <w:numId w:val="21"/>
        </w:numPr>
        <w:spacing w:after="0"/>
        <w:jc w:val="both"/>
        <w:rPr>
          <w:rFonts w:eastAsiaTheme="minorEastAsia"/>
          <w:sz w:val="20"/>
          <w:szCs w:val="20"/>
        </w:rPr>
      </w:pPr>
      <w:r w:rsidRPr="00321B3F">
        <w:rPr>
          <w:rFonts w:eastAsiaTheme="minorEastAsia"/>
          <w:sz w:val="20"/>
          <w:szCs w:val="20"/>
        </w:rPr>
        <w:t>suspension of the fund's operating terms;</w:t>
      </w:r>
    </w:p>
    <w:p w14:paraId="1BBFF6B7" w14:textId="09B71E74" w:rsidR="44AA741E" w:rsidRPr="00321B3F" w:rsidRDefault="44AA741E" w:rsidP="00071690">
      <w:pPr>
        <w:pStyle w:val="Odsekzoznamu"/>
        <w:numPr>
          <w:ilvl w:val="1"/>
          <w:numId w:val="21"/>
        </w:numPr>
        <w:spacing w:after="0"/>
        <w:jc w:val="both"/>
        <w:rPr>
          <w:rFonts w:eastAsiaTheme="minorEastAsia"/>
          <w:sz w:val="20"/>
          <w:szCs w:val="20"/>
        </w:rPr>
      </w:pPr>
      <w:r w:rsidRPr="00321B3F">
        <w:rPr>
          <w:rFonts w:eastAsiaTheme="minorEastAsia"/>
          <w:sz w:val="20"/>
          <w:szCs w:val="20"/>
        </w:rPr>
        <w:t>extension of the limit for the granting of the guarantee from 2.5 million to 5 million;</w:t>
      </w:r>
    </w:p>
    <w:p w14:paraId="55E00D27" w14:textId="50772EFC"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 xml:space="preserve">strengthening of the </w:t>
      </w:r>
      <w:r w:rsidRPr="00321B3F">
        <w:rPr>
          <w:rFonts w:eastAsiaTheme="minorEastAsia"/>
          <w:b/>
          <w:bCs/>
          <w:sz w:val="20"/>
          <w:szCs w:val="20"/>
        </w:rPr>
        <w:t>Confidi</w:t>
      </w:r>
      <w:r w:rsidRPr="00321B3F">
        <w:rPr>
          <w:rFonts w:eastAsiaTheme="minorEastAsia"/>
          <w:sz w:val="20"/>
          <w:szCs w:val="20"/>
        </w:rPr>
        <w:t xml:space="preserve"> for micro-enterprises;</w:t>
      </w:r>
    </w:p>
    <w:p w14:paraId="6AA66ED4" w14:textId="212D0E54"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establishment of an Integrated Promotion Fund at MAECI;</w:t>
      </w:r>
    </w:p>
    <w:p w14:paraId="277C2F61" w14:textId="23D57C4D"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 xml:space="preserve">instantaneous entry into force of the volatility adjustment for insurance companies; </w:t>
      </w:r>
    </w:p>
    <w:p w14:paraId="4EDEC0F2" w14:textId="7E3B12D7"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introduction of a counter-guarantee mechanism for banks, by CDP, with which to allow the expansion of credit also to medium-large companies affected by the crisis;</w:t>
      </w:r>
    </w:p>
    <w:p w14:paraId="29B640C8" w14:textId="36773D0C"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incentive to sell impaired loans by converting deferred tax assets into tax credits for financial and industrial companies;</w:t>
      </w:r>
    </w:p>
    <w:p w14:paraId="6D79EEC9" w14:textId="4CA6D56F"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establishment of a show, cinema and audio-visual emergency fund and provisions for the cultural sector;</w:t>
      </w:r>
    </w:p>
    <w:p w14:paraId="687A349E" w14:textId="57FCFD99"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rules on the reimbursement of residence contracts and on the termination of contracts for the purchase of tickets for shows, museums;</w:t>
      </w:r>
    </w:p>
    <w:p w14:paraId="7E2C5517" w14:textId="7608CA92" w:rsidR="44AA741E" w:rsidRPr="00321B3F" w:rsidRDefault="44AA741E" w:rsidP="00071690">
      <w:pPr>
        <w:pStyle w:val="Odsekzoznamu"/>
        <w:numPr>
          <w:ilvl w:val="0"/>
          <w:numId w:val="21"/>
        </w:numPr>
        <w:spacing w:after="0"/>
        <w:jc w:val="both"/>
        <w:rPr>
          <w:rFonts w:eastAsiaTheme="minorEastAsia"/>
          <w:sz w:val="20"/>
          <w:szCs w:val="20"/>
        </w:rPr>
      </w:pPr>
      <w:r w:rsidRPr="00321B3F">
        <w:rPr>
          <w:rFonts w:eastAsiaTheme="minorEastAsia"/>
          <w:sz w:val="20"/>
          <w:szCs w:val="20"/>
        </w:rPr>
        <w:t>Increase in advances from the 2014-2020 Development and Cohesion Fund within the Operational Plans of Central Administrations and Development Pacts.</w:t>
      </w:r>
    </w:p>
    <w:p w14:paraId="4304C320" w14:textId="3A022C95" w:rsidR="44AA741E" w:rsidRPr="00321B3F" w:rsidRDefault="44AA741E" w:rsidP="004B0599">
      <w:pPr>
        <w:spacing w:after="0"/>
        <w:jc w:val="both"/>
        <w:rPr>
          <w:rFonts w:eastAsiaTheme="minorEastAsia"/>
          <w:sz w:val="20"/>
          <w:szCs w:val="20"/>
        </w:rPr>
      </w:pPr>
      <w:r w:rsidRPr="00321B3F">
        <w:rPr>
          <w:rFonts w:eastAsiaTheme="minorEastAsia"/>
          <w:sz w:val="20"/>
          <w:szCs w:val="20"/>
        </w:rPr>
        <w:t xml:space="preserve"> </w:t>
      </w:r>
    </w:p>
    <w:p w14:paraId="3F02E90C" w14:textId="38056A47" w:rsidR="44AA741E" w:rsidRPr="00321B3F" w:rsidRDefault="44AA741E" w:rsidP="004B0599">
      <w:pPr>
        <w:spacing w:after="0"/>
        <w:jc w:val="both"/>
        <w:rPr>
          <w:rFonts w:eastAsiaTheme="minorEastAsia"/>
          <w:sz w:val="20"/>
          <w:szCs w:val="20"/>
        </w:rPr>
      </w:pPr>
      <w:r w:rsidRPr="00321B3F">
        <w:rPr>
          <w:rFonts w:eastAsiaTheme="minorEastAsia"/>
          <w:sz w:val="20"/>
          <w:szCs w:val="20"/>
        </w:rPr>
        <w:t xml:space="preserve"> </w:t>
      </w:r>
      <w:r w:rsidRPr="00321B3F">
        <w:rPr>
          <w:rFonts w:eastAsiaTheme="minorEastAsia"/>
          <w:b/>
          <w:bCs/>
          <w:sz w:val="20"/>
          <w:szCs w:val="20"/>
          <w:lang w:val="en-US"/>
        </w:rPr>
        <w:t>3) Fiscal measures</w:t>
      </w:r>
    </w:p>
    <w:p w14:paraId="1C6BB997" w14:textId="787AB133"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b/>
          <w:bCs/>
          <w:sz w:val="20"/>
          <w:szCs w:val="20"/>
        </w:rPr>
        <w:t>Suspension of withholding tax, social security and social security contributions and compulsory insurance premiums</w:t>
      </w:r>
      <w:r w:rsidRPr="00321B3F">
        <w:rPr>
          <w:rFonts w:eastAsiaTheme="minorEastAsia"/>
          <w:sz w:val="20"/>
          <w:szCs w:val="20"/>
        </w:rPr>
        <w:t xml:space="preserve"> during March and April, together with payment of VAT in March. The sectors concerned are tourist-hotel, spa, passenger transport, restaurants and bars, culture (cinema, theatres), sport, education, amusement parks, events (fairs/conferences), games rooms and betting centres;</w:t>
      </w:r>
    </w:p>
    <w:p w14:paraId="436842EA" w14:textId="3E69E006"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b/>
          <w:bCs/>
          <w:sz w:val="20"/>
          <w:szCs w:val="20"/>
        </w:rPr>
        <w:t>suspension of payment periods and tax and contribution payments</w:t>
      </w:r>
      <w:r w:rsidRPr="00321B3F">
        <w:rPr>
          <w:rFonts w:eastAsiaTheme="minorEastAsia"/>
          <w:sz w:val="20"/>
          <w:szCs w:val="20"/>
        </w:rPr>
        <w:t xml:space="preserve"> for taxpayers with a turnover of up to EUR 2 million (VAT payments, deductions and contributions for March);</w:t>
      </w:r>
    </w:p>
    <w:p w14:paraId="774DBF96" w14:textId="46CABD71"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b/>
          <w:bCs/>
          <w:sz w:val="20"/>
          <w:szCs w:val="20"/>
        </w:rPr>
        <w:t>deferral of the deadline</w:t>
      </w:r>
      <w:r w:rsidRPr="00321B3F">
        <w:rPr>
          <w:rFonts w:eastAsiaTheme="minorEastAsia"/>
          <w:sz w:val="20"/>
          <w:szCs w:val="20"/>
        </w:rPr>
        <w:t xml:space="preserve"> for payments due to public authorities from 16 to 20 March for economic operators not subject to suspension;</w:t>
      </w:r>
    </w:p>
    <w:p w14:paraId="683A2AA0" w14:textId="285C3300"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b/>
          <w:bCs/>
          <w:sz w:val="20"/>
          <w:szCs w:val="20"/>
        </w:rPr>
        <w:t>disapplication of withholding tax</w:t>
      </w:r>
      <w:r w:rsidRPr="00321B3F">
        <w:rPr>
          <w:rFonts w:eastAsiaTheme="minorEastAsia"/>
          <w:sz w:val="20"/>
          <w:szCs w:val="20"/>
        </w:rPr>
        <w:t xml:space="preserve"> for professionals without employees, with revenues not exceeding 400,000 euros, on the invoices of March and April;</w:t>
      </w:r>
    </w:p>
    <w:p w14:paraId="58A7B36E" w14:textId="220E1856"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b/>
          <w:bCs/>
          <w:sz w:val="20"/>
          <w:szCs w:val="20"/>
        </w:rPr>
        <w:t>suspension until 31 May 2020</w:t>
      </w:r>
      <w:r w:rsidRPr="00321B3F">
        <w:rPr>
          <w:rFonts w:eastAsiaTheme="minorEastAsia"/>
          <w:sz w:val="20"/>
          <w:szCs w:val="20"/>
        </w:rPr>
        <w:t xml:space="preserve"> of time limits for winding-up, control, establishment, collection and litigation activities by the offices of the Revenue Agency;</w:t>
      </w:r>
    </w:p>
    <w:p w14:paraId="18D66CED" w14:textId="0F990A23"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b/>
          <w:bCs/>
          <w:sz w:val="20"/>
          <w:szCs w:val="20"/>
        </w:rPr>
        <w:t>suspension of time limits</w:t>
      </w:r>
      <w:r w:rsidRPr="00321B3F">
        <w:rPr>
          <w:rFonts w:eastAsiaTheme="minorEastAsia"/>
          <w:sz w:val="20"/>
          <w:szCs w:val="20"/>
        </w:rPr>
        <w:t xml:space="preserve"> for collection of tax records, payment and removal, suspension of new </w:t>
      </w:r>
      <w:r w:rsidR="002F38CF" w:rsidRPr="00321B3F">
        <w:rPr>
          <w:rFonts w:eastAsiaTheme="minorEastAsia"/>
          <w:sz w:val="20"/>
          <w:szCs w:val="20"/>
        </w:rPr>
        <w:t>f</w:t>
      </w:r>
      <w:r w:rsidRPr="00321B3F">
        <w:rPr>
          <w:rFonts w:eastAsiaTheme="minorEastAsia"/>
          <w:sz w:val="20"/>
          <w:szCs w:val="20"/>
        </w:rPr>
        <w:t>iles and suspension of executive acts;</w:t>
      </w:r>
    </w:p>
    <w:p w14:paraId="69F9F7F7" w14:textId="4E7CD18A"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sz w:val="20"/>
          <w:szCs w:val="20"/>
        </w:rPr>
        <w:t xml:space="preserve">incentives and contributions for </w:t>
      </w:r>
      <w:r w:rsidRPr="00321B3F">
        <w:rPr>
          <w:rFonts w:eastAsiaTheme="minorEastAsia"/>
          <w:b/>
          <w:bCs/>
          <w:sz w:val="20"/>
          <w:szCs w:val="20"/>
        </w:rPr>
        <w:t>sanitation and safety at work</w:t>
      </w:r>
      <w:r w:rsidRPr="00321B3F">
        <w:rPr>
          <w:rFonts w:eastAsiaTheme="minorEastAsia"/>
          <w:sz w:val="20"/>
          <w:szCs w:val="20"/>
        </w:rPr>
        <w:t>;</w:t>
      </w:r>
    </w:p>
    <w:p w14:paraId="595106AE" w14:textId="2480D419"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b/>
          <w:bCs/>
          <w:sz w:val="20"/>
          <w:szCs w:val="20"/>
        </w:rPr>
        <w:t>for commercial rentals</w:t>
      </w:r>
      <w:r w:rsidRPr="00321B3F">
        <w:rPr>
          <w:rFonts w:eastAsiaTheme="minorEastAsia"/>
          <w:sz w:val="20"/>
          <w:szCs w:val="20"/>
        </w:rPr>
        <w:t>, tax credit equal to 60% of the March rent;</w:t>
      </w:r>
    </w:p>
    <w:p w14:paraId="28B2F0E6" w14:textId="50696B05"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sz w:val="20"/>
          <w:szCs w:val="20"/>
        </w:rPr>
        <w:t>provisions on road transport and public passenger transport;</w:t>
      </w:r>
    </w:p>
    <w:p w14:paraId="4D14F163" w14:textId="3DA9D357"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sz w:val="20"/>
          <w:szCs w:val="20"/>
        </w:rPr>
        <w:t>the suspension until 31 May 2020 of fees for the award of public sports facilities to sports associations and societies;</w:t>
      </w:r>
    </w:p>
    <w:p w14:paraId="5F1D2700" w14:textId="56163690" w:rsidR="44AA741E" w:rsidRPr="00321B3F" w:rsidRDefault="44AA741E" w:rsidP="00071690">
      <w:pPr>
        <w:pStyle w:val="Odsekzoznamu"/>
        <w:numPr>
          <w:ilvl w:val="0"/>
          <w:numId w:val="20"/>
        </w:numPr>
        <w:spacing w:after="0"/>
        <w:jc w:val="both"/>
        <w:rPr>
          <w:rFonts w:eastAsiaTheme="minorEastAsia"/>
          <w:sz w:val="20"/>
          <w:szCs w:val="20"/>
        </w:rPr>
      </w:pPr>
      <w:r w:rsidRPr="00321B3F">
        <w:rPr>
          <w:rFonts w:eastAsiaTheme="minorEastAsia"/>
          <w:sz w:val="20"/>
          <w:szCs w:val="20"/>
        </w:rPr>
        <w:t>urgent extraordinary measures in support of the press chain.</w:t>
      </w:r>
    </w:p>
    <w:p w14:paraId="73FA71F3" w14:textId="1283C09B" w:rsidR="44AA741E" w:rsidRPr="00321B3F" w:rsidRDefault="44AA741E" w:rsidP="004B0599">
      <w:pPr>
        <w:spacing w:after="0"/>
        <w:jc w:val="both"/>
        <w:rPr>
          <w:rFonts w:eastAsiaTheme="minorEastAsia"/>
          <w:sz w:val="20"/>
          <w:szCs w:val="20"/>
        </w:rPr>
      </w:pPr>
      <w:r w:rsidRPr="00321B3F">
        <w:rPr>
          <w:rFonts w:eastAsiaTheme="minorEastAsia"/>
          <w:sz w:val="20"/>
          <w:szCs w:val="20"/>
        </w:rPr>
        <w:t xml:space="preserve"> </w:t>
      </w:r>
    </w:p>
    <w:p w14:paraId="07F304F7" w14:textId="64204AEA" w:rsidR="44AA741E" w:rsidRPr="00321B3F" w:rsidRDefault="44AA741E" w:rsidP="004B0599">
      <w:pPr>
        <w:spacing w:after="0"/>
        <w:jc w:val="both"/>
        <w:rPr>
          <w:rFonts w:eastAsiaTheme="minorEastAsia"/>
          <w:sz w:val="20"/>
          <w:szCs w:val="20"/>
        </w:rPr>
      </w:pPr>
      <w:r w:rsidRPr="00321B3F">
        <w:rPr>
          <w:rFonts w:eastAsiaTheme="minorEastAsia"/>
          <w:sz w:val="20"/>
          <w:szCs w:val="20"/>
        </w:rPr>
        <w:t xml:space="preserve"> </w:t>
      </w:r>
    </w:p>
    <w:p w14:paraId="610ECDA9" w14:textId="4A4A0C84" w:rsidR="44AA741E" w:rsidRPr="00321B3F" w:rsidRDefault="44AA741E" w:rsidP="004B0599">
      <w:pPr>
        <w:spacing w:after="0"/>
        <w:jc w:val="both"/>
        <w:rPr>
          <w:rFonts w:eastAsiaTheme="minorEastAsia"/>
          <w:sz w:val="20"/>
          <w:szCs w:val="20"/>
        </w:rPr>
      </w:pPr>
      <w:r w:rsidRPr="00321B3F">
        <w:rPr>
          <w:rFonts w:eastAsiaTheme="minorEastAsia"/>
          <w:b/>
          <w:bCs/>
          <w:sz w:val="20"/>
          <w:szCs w:val="20"/>
        </w:rPr>
        <w:t>4) Enhancement of the health System and of civil protection</w:t>
      </w:r>
    </w:p>
    <w:p w14:paraId="14ADC67F" w14:textId="5D5BE1A1" w:rsidR="44AA741E" w:rsidRPr="00321B3F" w:rsidRDefault="44AA741E" w:rsidP="00071690">
      <w:pPr>
        <w:pStyle w:val="Odsekzoznamu"/>
        <w:numPr>
          <w:ilvl w:val="0"/>
          <w:numId w:val="19"/>
        </w:numPr>
        <w:spacing w:after="0"/>
        <w:jc w:val="both"/>
        <w:rPr>
          <w:rFonts w:eastAsiaTheme="minorEastAsia"/>
          <w:sz w:val="20"/>
          <w:szCs w:val="20"/>
        </w:rPr>
      </w:pPr>
      <w:r w:rsidRPr="00321B3F">
        <w:rPr>
          <w:rFonts w:eastAsiaTheme="minorEastAsia"/>
          <w:sz w:val="20"/>
          <w:szCs w:val="20"/>
        </w:rPr>
        <w:t>appropriations for the recruitment of 20000 health workers for the national health system.</w:t>
      </w:r>
    </w:p>
    <w:p w14:paraId="1A9F2FC4" w14:textId="7560A922" w:rsidR="44AA741E" w:rsidRPr="00321B3F" w:rsidRDefault="44AA741E" w:rsidP="00071690">
      <w:pPr>
        <w:pStyle w:val="Odsekzoznamu"/>
        <w:numPr>
          <w:ilvl w:val="0"/>
          <w:numId w:val="19"/>
        </w:numPr>
        <w:spacing w:after="0"/>
        <w:jc w:val="both"/>
        <w:rPr>
          <w:rFonts w:eastAsiaTheme="minorEastAsia"/>
          <w:sz w:val="20"/>
          <w:szCs w:val="20"/>
        </w:rPr>
      </w:pPr>
      <w:r w:rsidRPr="00321B3F">
        <w:rPr>
          <w:rFonts w:eastAsiaTheme="minorEastAsia"/>
          <w:sz w:val="20"/>
          <w:szCs w:val="20"/>
        </w:rPr>
        <w:t xml:space="preserve">increase of </w:t>
      </w:r>
      <w:r w:rsidRPr="00321B3F">
        <w:rPr>
          <w:rFonts w:eastAsiaTheme="minorEastAsia"/>
          <w:b/>
          <w:bCs/>
          <w:sz w:val="20"/>
          <w:szCs w:val="20"/>
        </w:rPr>
        <w:t>national emergency Fund</w:t>
      </w:r>
      <w:r w:rsidRPr="00321B3F">
        <w:rPr>
          <w:rFonts w:eastAsiaTheme="minorEastAsia"/>
          <w:sz w:val="20"/>
          <w:szCs w:val="20"/>
        </w:rPr>
        <w:t xml:space="preserve"> of 1.65 billion;</w:t>
      </w:r>
    </w:p>
    <w:p w14:paraId="51DB56D5" w14:textId="3C8706FD" w:rsidR="44AA741E" w:rsidRPr="00321B3F" w:rsidRDefault="44AA741E" w:rsidP="00071690">
      <w:pPr>
        <w:pStyle w:val="Odsekzoznamu"/>
        <w:numPr>
          <w:ilvl w:val="0"/>
          <w:numId w:val="19"/>
        </w:numPr>
        <w:spacing w:after="0"/>
        <w:jc w:val="both"/>
        <w:rPr>
          <w:rFonts w:eastAsiaTheme="minorEastAsia"/>
          <w:sz w:val="20"/>
          <w:szCs w:val="20"/>
        </w:rPr>
      </w:pPr>
      <w:r w:rsidRPr="00321B3F">
        <w:rPr>
          <w:rFonts w:eastAsiaTheme="minorEastAsia"/>
          <w:sz w:val="20"/>
          <w:szCs w:val="20"/>
        </w:rPr>
        <w:t xml:space="preserve">the funding for </w:t>
      </w:r>
      <w:r w:rsidRPr="00321B3F">
        <w:rPr>
          <w:rFonts w:eastAsiaTheme="minorEastAsia"/>
          <w:b/>
          <w:bCs/>
          <w:sz w:val="20"/>
          <w:szCs w:val="20"/>
        </w:rPr>
        <w:t>increase the hospital beds</w:t>
      </w:r>
      <w:r w:rsidRPr="00321B3F">
        <w:rPr>
          <w:rFonts w:eastAsiaTheme="minorEastAsia"/>
          <w:sz w:val="20"/>
          <w:szCs w:val="20"/>
        </w:rPr>
        <w:t>;</w:t>
      </w:r>
    </w:p>
    <w:p w14:paraId="5214BAAA" w14:textId="3534C1F7" w:rsidR="44AA741E" w:rsidRPr="00321B3F" w:rsidRDefault="44AA741E" w:rsidP="00071690">
      <w:pPr>
        <w:pStyle w:val="Odsekzoznamu"/>
        <w:numPr>
          <w:ilvl w:val="0"/>
          <w:numId w:val="19"/>
        </w:numPr>
        <w:spacing w:after="0"/>
        <w:jc w:val="both"/>
        <w:rPr>
          <w:rFonts w:eastAsiaTheme="minorEastAsia"/>
          <w:sz w:val="20"/>
          <w:szCs w:val="20"/>
        </w:rPr>
      </w:pPr>
      <w:r w:rsidRPr="00321B3F">
        <w:rPr>
          <w:rFonts w:eastAsiaTheme="minorEastAsia"/>
          <w:sz w:val="20"/>
          <w:szCs w:val="20"/>
        </w:rPr>
        <w:t xml:space="preserve">requirement for </w:t>
      </w:r>
      <w:r w:rsidRPr="00321B3F">
        <w:rPr>
          <w:rFonts w:eastAsiaTheme="minorEastAsia"/>
          <w:b/>
          <w:bCs/>
          <w:sz w:val="20"/>
          <w:szCs w:val="20"/>
        </w:rPr>
        <w:t>private facilities</w:t>
      </w:r>
      <w:r w:rsidRPr="00321B3F">
        <w:rPr>
          <w:rFonts w:eastAsiaTheme="minorEastAsia"/>
          <w:sz w:val="20"/>
          <w:szCs w:val="20"/>
        </w:rPr>
        <w:t xml:space="preserve"> to provide for health workers, buildings and their equipment:</w:t>
      </w:r>
    </w:p>
    <w:p w14:paraId="29D6A215" w14:textId="1AA8E835" w:rsidR="44AA741E" w:rsidRPr="00321B3F" w:rsidRDefault="44AA741E" w:rsidP="00071690">
      <w:pPr>
        <w:pStyle w:val="Odsekzoznamu"/>
        <w:numPr>
          <w:ilvl w:val="0"/>
          <w:numId w:val="19"/>
        </w:numPr>
        <w:spacing w:after="0"/>
        <w:jc w:val="both"/>
        <w:rPr>
          <w:rFonts w:eastAsiaTheme="minorEastAsia"/>
          <w:sz w:val="20"/>
          <w:szCs w:val="20"/>
        </w:rPr>
      </w:pPr>
      <w:r w:rsidRPr="00321B3F">
        <w:rPr>
          <w:rFonts w:eastAsiaTheme="minorEastAsia"/>
          <w:sz w:val="20"/>
          <w:szCs w:val="20"/>
        </w:rPr>
        <w:t xml:space="preserve">authorization to Invitalia to provide concessional financing or straight grants </w:t>
      </w:r>
      <w:r w:rsidRPr="00321B3F">
        <w:rPr>
          <w:rFonts w:eastAsiaTheme="minorEastAsia"/>
          <w:b/>
          <w:bCs/>
          <w:sz w:val="20"/>
          <w:szCs w:val="20"/>
        </w:rPr>
        <w:t>for producers of medical devices</w:t>
      </w:r>
      <w:r w:rsidRPr="00321B3F">
        <w:rPr>
          <w:rFonts w:eastAsiaTheme="minorEastAsia"/>
          <w:sz w:val="20"/>
          <w:szCs w:val="20"/>
        </w:rPr>
        <w:t xml:space="preserve"> and PPE (personal protective equipment);</w:t>
      </w:r>
    </w:p>
    <w:p w14:paraId="18FC5AFF" w14:textId="3B42BAFA" w:rsidR="44AA741E" w:rsidRPr="00321B3F" w:rsidRDefault="44AA741E" w:rsidP="00071690">
      <w:pPr>
        <w:pStyle w:val="Odsekzoznamu"/>
        <w:numPr>
          <w:ilvl w:val="0"/>
          <w:numId w:val="19"/>
        </w:numPr>
        <w:spacing w:after="0"/>
        <w:jc w:val="both"/>
        <w:rPr>
          <w:rFonts w:eastAsiaTheme="minorEastAsia"/>
          <w:sz w:val="20"/>
          <w:szCs w:val="20"/>
        </w:rPr>
      </w:pPr>
      <w:r w:rsidRPr="00321B3F">
        <w:rPr>
          <w:rFonts w:eastAsiaTheme="minorEastAsia"/>
          <w:sz w:val="20"/>
          <w:szCs w:val="20"/>
        </w:rPr>
        <w:t xml:space="preserve">possibility for civil protection of </w:t>
      </w:r>
      <w:r w:rsidRPr="00321B3F">
        <w:rPr>
          <w:rFonts w:eastAsiaTheme="minorEastAsia"/>
          <w:b/>
          <w:bCs/>
          <w:sz w:val="20"/>
          <w:szCs w:val="20"/>
        </w:rPr>
        <w:t>requisition</w:t>
      </w:r>
      <w:r w:rsidRPr="00321B3F">
        <w:rPr>
          <w:rFonts w:eastAsiaTheme="minorEastAsia"/>
          <w:sz w:val="20"/>
          <w:szCs w:val="20"/>
        </w:rPr>
        <w:t xml:space="preserve"> of health centres, medical surgical and essential goods. Prefects will have at their disposal the requisition of hotels or other buildings;</w:t>
      </w:r>
    </w:p>
    <w:p w14:paraId="79283E4F" w14:textId="07B0353B" w:rsidR="1A3E685A" w:rsidRPr="00321B3F" w:rsidRDefault="44AA741E" w:rsidP="00071690">
      <w:pPr>
        <w:pStyle w:val="Odsekzoznamu"/>
        <w:numPr>
          <w:ilvl w:val="0"/>
          <w:numId w:val="19"/>
        </w:numPr>
        <w:spacing w:after="0"/>
        <w:jc w:val="both"/>
        <w:rPr>
          <w:rFonts w:eastAsiaTheme="minorEastAsia"/>
          <w:sz w:val="20"/>
          <w:szCs w:val="20"/>
        </w:rPr>
      </w:pPr>
      <w:r w:rsidRPr="00321B3F">
        <w:rPr>
          <w:rFonts w:eastAsiaTheme="minorEastAsia"/>
          <w:sz w:val="20"/>
          <w:szCs w:val="20"/>
        </w:rPr>
        <w:t>preview of price in public contracts, to expedite the purchase procedures and the payment of materials and health tools.</w:t>
      </w:r>
    </w:p>
    <w:p w14:paraId="3E247B4E" w14:textId="1C24D359" w:rsidR="6AC3B651" w:rsidRPr="00321B3F" w:rsidRDefault="6AC3B651" w:rsidP="004B0599">
      <w:pPr>
        <w:spacing w:after="0"/>
        <w:jc w:val="both"/>
        <w:rPr>
          <w:rFonts w:eastAsiaTheme="minorEastAsia"/>
          <w:sz w:val="20"/>
          <w:szCs w:val="20"/>
        </w:rPr>
      </w:pPr>
    </w:p>
    <w:p w14:paraId="1B90BE44" w14:textId="4B9AF54A" w:rsidR="008E0FA3" w:rsidRPr="00321B3F" w:rsidRDefault="008E0FA3" w:rsidP="4732E96C">
      <w:pPr>
        <w:pStyle w:val="Nadpis2"/>
        <w:rPr>
          <w:rStyle w:val="tlid-translation"/>
          <w:rFonts w:asciiTheme="minorHAnsi" w:eastAsiaTheme="minorEastAsia" w:hAnsiTheme="minorHAnsi" w:cstheme="minorBidi"/>
          <w:b/>
          <w:bCs/>
          <w:sz w:val="20"/>
          <w:szCs w:val="20"/>
          <w:u w:val="single"/>
          <w:lang w:val="en"/>
        </w:rPr>
      </w:pPr>
      <w:bookmarkStart w:id="36" w:name="_Toc36743030"/>
      <w:bookmarkStart w:id="37" w:name="_Toc36745027"/>
      <w:r w:rsidRPr="4732E96C">
        <w:rPr>
          <w:lang w:val="en"/>
        </w:rPr>
        <w:t>Latvia</w:t>
      </w:r>
      <w:bookmarkEnd w:id="36"/>
      <w:bookmarkEnd w:id="37"/>
    </w:p>
    <w:p w14:paraId="11450C67" w14:textId="2461F3B1" w:rsidR="008E0FA3" w:rsidRPr="00321B3F" w:rsidRDefault="0057036D" w:rsidP="00071690">
      <w:pPr>
        <w:pStyle w:val="articletext"/>
        <w:numPr>
          <w:ilvl w:val="0"/>
          <w:numId w:val="19"/>
        </w:numPr>
        <w:spacing w:after="0" w:afterAutospacing="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 xml:space="preserve">temporary support </w:t>
      </w:r>
      <w:r w:rsidR="00B128E9" w:rsidRPr="00321B3F">
        <w:rPr>
          <w:rStyle w:val="tlid-translation"/>
          <w:rFonts w:asciiTheme="minorHAnsi" w:eastAsiaTheme="minorEastAsia" w:hAnsiTheme="minorHAnsi" w:cstheme="minorBidi"/>
          <w:sz w:val="20"/>
          <w:szCs w:val="20"/>
          <w:lang w:val="en"/>
        </w:rPr>
        <w:t>to employers to cover sick leave pay</w:t>
      </w:r>
      <w:r w:rsidR="006F22CD" w:rsidRPr="00321B3F">
        <w:rPr>
          <w:rStyle w:val="tlid-translation"/>
          <w:rFonts w:asciiTheme="minorHAnsi" w:eastAsiaTheme="minorEastAsia" w:hAnsiTheme="minorHAnsi" w:cstheme="minorBidi"/>
          <w:sz w:val="20"/>
          <w:szCs w:val="20"/>
          <w:lang w:val="en"/>
        </w:rPr>
        <w:t>ments and employee salaries in idle time</w:t>
      </w:r>
    </w:p>
    <w:p w14:paraId="6BD6ED64" w14:textId="1F4C5C26" w:rsidR="008F40E3" w:rsidRPr="00321B3F" w:rsidRDefault="003D1030" w:rsidP="00071690">
      <w:pPr>
        <w:pStyle w:val="articletext"/>
        <w:numPr>
          <w:ilvl w:val="0"/>
          <w:numId w:val="19"/>
        </w:numPr>
        <w:spacing w:after="0" w:afterAutospacing="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possibility to defer ta</w:t>
      </w:r>
      <w:r w:rsidR="004D3A8F" w:rsidRPr="00321B3F">
        <w:rPr>
          <w:rStyle w:val="tlid-translation"/>
          <w:rFonts w:asciiTheme="minorHAnsi" w:eastAsiaTheme="minorEastAsia" w:hAnsiTheme="minorHAnsi" w:cstheme="minorBidi"/>
          <w:sz w:val="20"/>
          <w:szCs w:val="20"/>
          <w:lang w:val="en"/>
        </w:rPr>
        <w:t xml:space="preserve">x payments up to three </w:t>
      </w:r>
      <w:r w:rsidR="00532FE6" w:rsidRPr="00321B3F">
        <w:rPr>
          <w:rStyle w:val="tlid-translation"/>
          <w:rFonts w:asciiTheme="minorHAnsi" w:eastAsiaTheme="minorEastAsia" w:hAnsiTheme="minorHAnsi" w:cstheme="minorBidi"/>
          <w:sz w:val="20"/>
          <w:szCs w:val="20"/>
          <w:lang w:val="en"/>
        </w:rPr>
        <w:t>years</w:t>
      </w:r>
      <w:r w:rsidR="003A34B5" w:rsidRPr="00321B3F">
        <w:rPr>
          <w:rStyle w:val="tlid-translation"/>
          <w:rFonts w:asciiTheme="minorHAnsi" w:eastAsiaTheme="minorEastAsia" w:hAnsiTheme="minorHAnsi" w:cstheme="minorBidi"/>
          <w:sz w:val="20"/>
          <w:szCs w:val="20"/>
          <w:lang w:val="en"/>
        </w:rPr>
        <w:t xml:space="preserve"> and the </w:t>
      </w:r>
      <w:r w:rsidR="009002A3" w:rsidRPr="00321B3F">
        <w:rPr>
          <w:rStyle w:val="tlid-translation"/>
          <w:rFonts w:asciiTheme="minorHAnsi" w:eastAsiaTheme="minorEastAsia" w:hAnsiTheme="minorHAnsi" w:cstheme="minorBidi"/>
          <w:sz w:val="20"/>
          <w:szCs w:val="20"/>
          <w:lang w:val="en"/>
        </w:rPr>
        <w:t xml:space="preserve">deadline </w:t>
      </w:r>
      <w:r w:rsidR="00693117" w:rsidRPr="00321B3F">
        <w:rPr>
          <w:rStyle w:val="tlid-translation"/>
          <w:rFonts w:asciiTheme="minorHAnsi" w:eastAsiaTheme="minorEastAsia" w:hAnsiTheme="minorHAnsi" w:cstheme="minorBidi"/>
          <w:sz w:val="20"/>
          <w:szCs w:val="20"/>
          <w:lang w:val="en"/>
        </w:rPr>
        <w:t xml:space="preserve">for submitting </w:t>
      </w:r>
      <w:r w:rsidR="006E17CF" w:rsidRPr="00321B3F">
        <w:rPr>
          <w:rStyle w:val="tlid-translation"/>
          <w:rFonts w:asciiTheme="minorHAnsi" w:eastAsiaTheme="minorEastAsia" w:hAnsiTheme="minorHAnsi" w:cstheme="minorBidi"/>
          <w:sz w:val="20"/>
          <w:szCs w:val="20"/>
          <w:lang w:val="en"/>
        </w:rPr>
        <w:t xml:space="preserve">annual </w:t>
      </w:r>
      <w:r w:rsidR="00590C03" w:rsidRPr="00321B3F">
        <w:rPr>
          <w:rStyle w:val="tlid-translation"/>
          <w:rFonts w:asciiTheme="minorHAnsi" w:eastAsiaTheme="minorEastAsia" w:hAnsiTheme="minorHAnsi" w:cstheme="minorBidi"/>
          <w:sz w:val="20"/>
          <w:szCs w:val="20"/>
          <w:lang w:val="en"/>
        </w:rPr>
        <w:t>reports</w:t>
      </w:r>
      <w:r w:rsidR="005766B9" w:rsidRPr="00321B3F">
        <w:rPr>
          <w:rStyle w:val="tlid-translation"/>
          <w:rFonts w:asciiTheme="minorHAnsi" w:eastAsiaTheme="minorEastAsia" w:hAnsiTheme="minorHAnsi" w:cstheme="minorBidi"/>
          <w:sz w:val="20"/>
          <w:szCs w:val="20"/>
          <w:lang w:val="en"/>
        </w:rPr>
        <w:t xml:space="preserve"> has been extended to at least 31 July</w:t>
      </w:r>
    </w:p>
    <w:p w14:paraId="3BCCD3F1" w14:textId="6735850A" w:rsidR="001008D1" w:rsidRPr="00321B3F" w:rsidRDefault="001008D1" w:rsidP="00071690">
      <w:pPr>
        <w:pStyle w:val="articletext"/>
        <w:numPr>
          <w:ilvl w:val="0"/>
          <w:numId w:val="19"/>
        </w:numPr>
        <w:spacing w:after="0" w:afterAutospacing="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State revenue service will refund approved VAT payments already within 30 days of submission of VAT declarations</w:t>
      </w:r>
    </w:p>
    <w:p w14:paraId="03398EC0" w14:textId="59838BFD" w:rsidR="00490439" w:rsidRPr="00321B3F" w:rsidRDefault="00490439" w:rsidP="00071690">
      <w:pPr>
        <w:pStyle w:val="articletext"/>
        <w:numPr>
          <w:ilvl w:val="0"/>
          <w:numId w:val="19"/>
        </w:numPr>
        <w:spacing w:after="0" w:afterAutospacing="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ALTUM (n</w:t>
      </w:r>
      <w:r w:rsidR="00B502D5" w:rsidRPr="00321B3F">
        <w:rPr>
          <w:rStyle w:val="tlid-translation"/>
          <w:rFonts w:asciiTheme="minorHAnsi" w:eastAsiaTheme="minorEastAsia" w:hAnsiTheme="minorHAnsi" w:cstheme="minorBidi"/>
          <w:sz w:val="20"/>
          <w:szCs w:val="20"/>
          <w:lang w:val="en"/>
        </w:rPr>
        <w:t xml:space="preserve">ational development finance institution) will provide loan guarantees and loans for crisis </w:t>
      </w:r>
      <w:r w:rsidR="004E6EA7" w:rsidRPr="00321B3F">
        <w:rPr>
          <w:rStyle w:val="tlid-translation"/>
          <w:rFonts w:asciiTheme="minorHAnsi" w:eastAsiaTheme="minorEastAsia" w:hAnsiTheme="minorHAnsi" w:cstheme="minorBidi"/>
          <w:sz w:val="20"/>
          <w:szCs w:val="20"/>
          <w:lang w:val="en"/>
        </w:rPr>
        <w:t>solutions</w:t>
      </w:r>
      <w:r w:rsidR="00B502D5" w:rsidRPr="00321B3F">
        <w:rPr>
          <w:rStyle w:val="tlid-translation"/>
          <w:rFonts w:asciiTheme="minorHAnsi" w:eastAsiaTheme="minorEastAsia" w:hAnsiTheme="minorHAnsi" w:cstheme="minorBidi"/>
          <w:sz w:val="20"/>
          <w:szCs w:val="20"/>
          <w:lang w:val="en"/>
        </w:rPr>
        <w:t xml:space="preserve"> to businesses affected by COVID19</w:t>
      </w:r>
    </w:p>
    <w:p w14:paraId="03DED155" w14:textId="630968B7" w:rsidR="005C72F4" w:rsidRDefault="005C72F4" w:rsidP="00071690">
      <w:pPr>
        <w:pStyle w:val="articletext"/>
        <w:numPr>
          <w:ilvl w:val="0"/>
          <w:numId w:val="19"/>
        </w:numPr>
        <w:spacing w:after="0" w:afterAutospacing="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Interest rates on lo</w:t>
      </w:r>
      <w:r w:rsidR="006F7202" w:rsidRPr="00321B3F">
        <w:rPr>
          <w:rStyle w:val="tlid-translation"/>
          <w:rFonts w:asciiTheme="minorHAnsi" w:eastAsiaTheme="minorEastAsia" w:hAnsiTheme="minorHAnsi" w:cstheme="minorBidi"/>
          <w:sz w:val="20"/>
          <w:szCs w:val="20"/>
          <w:lang w:val="en"/>
        </w:rPr>
        <w:t>a</w:t>
      </w:r>
      <w:r w:rsidRPr="00321B3F">
        <w:rPr>
          <w:rStyle w:val="tlid-translation"/>
          <w:rFonts w:asciiTheme="minorHAnsi" w:eastAsiaTheme="minorEastAsia" w:hAnsiTheme="minorHAnsi" w:cstheme="minorBidi"/>
          <w:sz w:val="20"/>
          <w:szCs w:val="20"/>
          <w:lang w:val="en"/>
        </w:rPr>
        <w:t>ns for tour</w:t>
      </w:r>
      <w:r w:rsidR="006F7202" w:rsidRPr="00321B3F">
        <w:rPr>
          <w:rStyle w:val="tlid-translation"/>
          <w:rFonts w:asciiTheme="minorHAnsi" w:eastAsiaTheme="minorEastAsia" w:hAnsiTheme="minorHAnsi" w:cstheme="minorBidi"/>
          <w:sz w:val="20"/>
          <w:szCs w:val="20"/>
          <w:lang w:val="en"/>
        </w:rPr>
        <w:t>ism sector businesses will be cut by 50</w:t>
      </w:r>
      <w:r w:rsidR="007D34C8" w:rsidRPr="00321B3F">
        <w:rPr>
          <w:rStyle w:val="tlid-translation"/>
          <w:rFonts w:asciiTheme="minorHAnsi" w:eastAsiaTheme="minorEastAsia" w:hAnsiTheme="minorHAnsi" w:cstheme="minorBidi"/>
          <w:sz w:val="20"/>
          <w:szCs w:val="20"/>
          <w:lang w:val="en"/>
        </w:rPr>
        <w:t>%</w:t>
      </w:r>
      <w:r w:rsidR="004E6EA7" w:rsidRPr="00321B3F">
        <w:rPr>
          <w:rStyle w:val="tlid-translation"/>
          <w:rFonts w:asciiTheme="minorHAnsi" w:eastAsiaTheme="minorEastAsia" w:hAnsiTheme="minorHAnsi" w:cstheme="minorBidi"/>
          <w:sz w:val="20"/>
          <w:szCs w:val="20"/>
          <w:lang w:val="en"/>
        </w:rPr>
        <w:t xml:space="preserve"> for SMEs and by 15% for large enterprises</w:t>
      </w:r>
    </w:p>
    <w:p w14:paraId="7B032BD7" w14:textId="77777777" w:rsidR="00C17006" w:rsidRPr="00321B3F" w:rsidRDefault="00C17006" w:rsidP="00C17006">
      <w:pPr>
        <w:pStyle w:val="articletext"/>
        <w:spacing w:after="0" w:afterAutospacing="0"/>
        <w:ind w:left="360"/>
        <w:jc w:val="both"/>
        <w:rPr>
          <w:rStyle w:val="tlid-translation"/>
          <w:rFonts w:asciiTheme="minorHAnsi" w:eastAsiaTheme="minorEastAsia" w:hAnsiTheme="minorHAnsi" w:cstheme="minorBidi"/>
          <w:sz w:val="20"/>
          <w:szCs w:val="20"/>
          <w:lang w:val="en"/>
        </w:rPr>
      </w:pPr>
    </w:p>
    <w:p w14:paraId="2CADECBE" w14:textId="077B2D97" w:rsidR="008C680E" w:rsidRPr="00321B3F" w:rsidRDefault="008C680E" w:rsidP="4732E96C">
      <w:pPr>
        <w:pStyle w:val="Nadpis2"/>
        <w:rPr>
          <w:rStyle w:val="tlid-translation"/>
          <w:rFonts w:asciiTheme="minorHAnsi" w:eastAsiaTheme="minorEastAsia" w:hAnsiTheme="minorHAnsi" w:cstheme="minorBidi"/>
          <w:b/>
          <w:bCs/>
          <w:sz w:val="20"/>
          <w:szCs w:val="20"/>
          <w:u w:val="single"/>
          <w:lang w:val="en"/>
        </w:rPr>
      </w:pPr>
      <w:bookmarkStart w:id="38" w:name="_Toc36743031"/>
      <w:bookmarkStart w:id="39" w:name="_Toc36745028"/>
      <w:r w:rsidRPr="4732E96C">
        <w:rPr>
          <w:lang w:val="en"/>
        </w:rPr>
        <w:t>Lithuania</w:t>
      </w:r>
      <w:bookmarkEnd w:id="38"/>
      <w:bookmarkEnd w:id="39"/>
    </w:p>
    <w:p w14:paraId="0A9AE443" w14:textId="77777777" w:rsidR="008C680E" w:rsidRPr="00321B3F" w:rsidRDefault="008C680E" w:rsidP="004B0599">
      <w:pPr>
        <w:pStyle w:val="articletext"/>
        <w:spacing w:after="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On 16 March 2020 the Lithuanian Government adopted the Economic and Financial Action Plan to address the impacts of the COVID-19 virus on the economy, people and businesses. 10% of the country’s gross domestic product (GDP), accounting for 5 billion euros, will be allocated to support the measures.</w:t>
      </w:r>
    </w:p>
    <w:p w14:paraId="73339D34" w14:textId="77777777" w:rsidR="008C680E" w:rsidRPr="00321B3F" w:rsidRDefault="008C680E" w:rsidP="004B0599">
      <w:pPr>
        <w:pStyle w:val="articletext"/>
        <w:spacing w:before="0" w:beforeAutospacing="0" w:after="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The action plan focuses on ensuring the health of the population, helping small and medium-sized businesses, boosting employment and economy:</w:t>
      </w:r>
    </w:p>
    <w:p w14:paraId="1E22BCF1" w14:textId="3B7B9E2B" w:rsidR="008C680E" w:rsidRPr="00321B3F" w:rsidRDefault="008C680E" w:rsidP="00071690">
      <w:pPr>
        <w:pStyle w:val="articletext"/>
        <w:numPr>
          <w:ilvl w:val="0"/>
          <w:numId w:val="29"/>
        </w:numPr>
        <w:spacing w:before="0" w:beforeAutospacing="0" w:after="0"/>
        <w:jc w:val="both"/>
        <w:rPr>
          <w:rStyle w:val="tlid-translation"/>
          <w:rFonts w:asciiTheme="minorHAnsi" w:eastAsiaTheme="minorEastAsia" w:hAnsiTheme="minorHAnsi" w:cstheme="minorBidi"/>
          <w:b/>
          <w:bCs/>
          <w:sz w:val="20"/>
          <w:szCs w:val="20"/>
          <w:lang w:val="en"/>
        </w:rPr>
      </w:pPr>
      <w:r w:rsidRPr="00321B3F">
        <w:rPr>
          <w:rStyle w:val="tlid-translation"/>
          <w:rFonts w:asciiTheme="minorHAnsi" w:eastAsiaTheme="minorEastAsia" w:hAnsiTheme="minorHAnsi" w:cstheme="minorBidi"/>
          <w:b/>
          <w:bCs/>
          <w:sz w:val="20"/>
          <w:szCs w:val="20"/>
          <w:lang w:val="en"/>
        </w:rPr>
        <w:t>Provision of necessary resources for the efficient operation of health and public security systems - 500 million euros</w:t>
      </w:r>
    </w:p>
    <w:p w14:paraId="5B1580CA" w14:textId="77777777" w:rsidR="00053609" w:rsidRPr="00321B3F" w:rsidRDefault="008C680E" w:rsidP="00071690">
      <w:pPr>
        <w:pStyle w:val="articletext"/>
        <w:numPr>
          <w:ilvl w:val="0"/>
          <w:numId w:val="29"/>
        </w:numPr>
        <w:spacing w:before="0" w:beforeAutospacing="0" w:after="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b/>
          <w:bCs/>
          <w:sz w:val="20"/>
          <w:szCs w:val="20"/>
          <w:lang w:val="en"/>
        </w:rPr>
        <w:t>Jobs and income protection - 500 million euros</w:t>
      </w:r>
    </w:p>
    <w:p w14:paraId="73C62531" w14:textId="1D337B7F" w:rsidR="008C680E" w:rsidRPr="00321B3F" w:rsidRDefault="008C680E" w:rsidP="004B0599">
      <w:pPr>
        <w:pStyle w:val="articletext"/>
        <w:spacing w:before="0" w:beforeAutospacing="0" w:after="0"/>
        <w:ind w:left="36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The Economic and Financial Action Plan provides 500 million euros for measures aimed at maintaining jobs and income. The state will jointly support businesses with job retention for up to three months, by also covering partial downtime or part of downtime allowance for employees. In the case of quarantine in educational institutions or social care and employment centers, a provision foresees sickness benefits for the specialists who take care of children and the disabled. It also provides for self-employed workers who have paid social security contributions: to receive 257 euros / month for up to 3 months when they are unable to carry out their activities due to quarantine, and to extend the credit payment period (excluding interest) for those who became unemployed – from 3 to 6 months with the state guarantee. Also, to allow the possibility of postponement or settlement of payments for electricity and natural gas to the national energy holding company Ignitis UAB, to recommend municipalities to postpone or arrange schedule for utilities and heat energy payments.</w:t>
      </w:r>
    </w:p>
    <w:p w14:paraId="138DC9AE" w14:textId="489DEA70" w:rsidR="008C680E" w:rsidRPr="00321B3F" w:rsidRDefault="008C680E" w:rsidP="00071690">
      <w:pPr>
        <w:pStyle w:val="articletext"/>
        <w:numPr>
          <w:ilvl w:val="0"/>
          <w:numId w:val="30"/>
        </w:numPr>
        <w:spacing w:before="0" w:beforeAutospacing="0" w:after="0"/>
        <w:jc w:val="both"/>
        <w:rPr>
          <w:rStyle w:val="tlid-translation"/>
          <w:rFonts w:asciiTheme="minorHAnsi" w:eastAsiaTheme="minorEastAsia" w:hAnsiTheme="minorHAnsi" w:cstheme="minorBidi"/>
          <w:b/>
          <w:bCs/>
          <w:sz w:val="20"/>
          <w:szCs w:val="20"/>
          <w:lang w:val="en"/>
        </w:rPr>
      </w:pPr>
      <w:r w:rsidRPr="00321B3F">
        <w:rPr>
          <w:rStyle w:val="tlid-translation"/>
          <w:rFonts w:asciiTheme="minorHAnsi" w:eastAsiaTheme="minorEastAsia" w:hAnsiTheme="minorHAnsi" w:cstheme="minorBidi"/>
          <w:b/>
          <w:bCs/>
          <w:sz w:val="20"/>
          <w:szCs w:val="20"/>
          <w:lang w:val="en"/>
        </w:rPr>
        <w:t>Maintaining business liquidity - 500 million euros</w:t>
      </w:r>
    </w:p>
    <w:p w14:paraId="417EDBDF" w14:textId="77777777" w:rsidR="008C680E" w:rsidRPr="00321B3F" w:rsidRDefault="008C680E" w:rsidP="004B0599">
      <w:pPr>
        <w:pStyle w:val="articletext"/>
        <w:spacing w:before="0" w:beforeAutospacing="0" w:after="0"/>
        <w:ind w:left="36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The plan provides for immediate tax loans, with postponed or deferred payment schedule, without interest payment; stopping recovery actions on the basis of reasonableness criteria; exemption of taxpayers from fines and penalties; possibility to defer payment of personal income tax; increase the Guarantee Limit for the Agricultural Loans and INVEGA Guarantee Fund by 500 million euros as well as extend the terms for the guarantees; enable businesses to defer or postpone payments for the electricity and natural gas consumed to the national energy holding Ignitis UAB. It is also recommended that municipalities exempt businesses from commercial real estate and land taxes, and allow to defer or arrange utility bills and payments for heat energy.</w:t>
      </w:r>
    </w:p>
    <w:p w14:paraId="3AC5D4AD" w14:textId="725BA412" w:rsidR="008C680E" w:rsidRPr="00321B3F" w:rsidRDefault="008C680E" w:rsidP="00071690">
      <w:pPr>
        <w:pStyle w:val="articletext"/>
        <w:numPr>
          <w:ilvl w:val="0"/>
          <w:numId w:val="31"/>
        </w:numPr>
        <w:spacing w:before="0" w:beforeAutospacing="0" w:after="0"/>
        <w:jc w:val="both"/>
        <w:rPr>
          <w:rStyle w:val="tlid-translation"/>
          <w:rFonts w:asciiTheme="minorHAnsi" w:eastAsiaTheme="minorEastAsia" w:hAnsiTheme="minorHAnsi" w:cstheme="minorBidi"/>
          <w:b/>
          <w:bCs/>
          <w:sz w:val="20"/>
          <w:szCs w:val="20"/>
          <w:lang w:val="en"/>
        </w:rPr>
      </w:pPr>
      <w:r w:rsidRPr="00321B3F">
        <w:rPr>
          <w:rStyle w:val="tlid-translation"/>
          <w:rFonts w:asciiTheme="minorHAnsi" w:eastAsiaTheme="minorEastAsia" w:hAnsiTheme="minorHAnsi" w:cstheme="minorBidi"/>
          <w:b/>
          <w:bCs/>
          <w:sz w:val="20"/>
          <w:szCs w:val="20"/>
          <w:lang w:val="en"/>
        </w:rPr>
        <w:t>Boosting the economy - 1 billion euros</w:t>
      </w:r>
    </w:p>
    <w:p w14:paraId="4E572D12" w14:textId="77777777" w:rsidR="00053609" w:rsidRPr="00321B3F" w:rsidRDefault="008C680E" w:rsidP="004B0599">
      <w:pPr>
        <w:pStyle w:val="articletext"/>
        <w:spacing w:before="0" w:beforeAutospacing="0" w:after="0"/>
        <w:ind w:left="36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The Economic and Financial Action Plan provides for accelerating investment programs, speeding up payments and increasing the intensity of funding. It also allows reallocation of EU investment funds to health, employment and business fields, accelerates the use of state budget for current expenditure, use all funds from the Climate Change, Road Maintenance and Development programs and accelerate the</w:t>
      </w:r>
      <w:r w:rsidR="00053609" w:rsidRPr="00321B3F">
        <w:rPr>
          <w:rStyle w:val="tlid-translation"/>
          <w:rFonts w:asciiTheme="minorHAnsi" w:eastAsiaTheme="minorEastAsia" w:hAnsiTheme="minorHAnsi" w:cstheme="minorBidi"/>
          <w:sz w:val="20"/>
          <w:szCs w:val="20"/>
          <w:lang w:val="en"/>
        </w:rPr>
        <w:t xml:space="preserve"> </w:t>
      </w:r>
      <w:r w:rsidRPr="00321B3F">
        <w:rPr>
          <w:rStyle w:val="tlid-translation"/>
          <w:rFonts w:asciiTheme="minorHAnsi" w:eastAsiaTheme="minorEastAsia" w:hAnsiTheme="minorHAnsi" w:cstheme="minorBidi"/>
          <w:sz w:val="20"/>
          <w:szCs w:val="20"/>
          <w:lang w:val="en"/>
        </w:rPr>
        <w:t>renovation of apartment buildings. In addition, it is planned to recommend the Bank of Lithuania to take measures to increase the lending potential of banks by 2.5 billion euros: (1) reduction of capital requirements for credit institutions; (2) Reduction of liquidity reserves; (3) Reduction of other supervisory measures.</w:t>
      </w:r>
    </w:p>
    <w:p w14:paraId="1C517D16" w14:textId="77777777" w:rsidR="00053609" w:rsidRPr="00321B3F" w:rsidRDefault="008C680E" w:rsidP="004B0599">
      <w:pPr>
        <w:pStyle w:val="articletext"/>
        <w:spacing w:before="0" w:beforeAutospacing="0" w:after="0"/>
        <w:ind w:left="36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Moreover, an additional 500 million euros state guarantee ceiling is foreseen to create or supplement the existing financial instruments. Also, to establish a COVID-19 Impacts Reduction Fund open to contributions from legal and natural persons.</w:t>
      </w:r>
    </w:p>
    <w:p w14:paraId="553C3ABB" w14:textId="3F14CEE2" w:rsidR="008C680E" w:rsidRPr="00321B3F" w:rsidRDefault="008C680E" w:rsidP="004B0599">
      <w:pPr>
        <w:pStyle w:val="articletext"/>
        <w:spacing w:before="0" w:beforeAutospacing="0" w:after="0"/>
        <w:ind w:left="36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A 1 billion euros stimulus package for the economy will encompass 500 million euros additional investments and 500 million euros additional guarantees.</w:t>
      </w:r>
    </w:p>
    <w:p w14:paraId="02A60DCD" w14:textId="1087AD43" w:rsidR="008C680E" w:rsidRPr="00321B3F" w:rsidRDefault="008C680E" w:rsidP="00071690">
      <w:pPr>
        <w:pStyle w:val="articletext"/>
        <w:numPr>
          <w:ilvl w:val="0"/>
          <w:numId w:val="31"/>
        </w:numPr>
        <w:spacing w:before="0" w:beforeAutospacing="0" w:after="0"/>
        <w:jc w:val="both"/>
        <w:rPr>
          <w:rStyle w:val="tlid-translation"/>
          <w:rFonts w:asciiTheme="minorHAnsi" w:eastAsiaTheme="minorEastAsia" w:hAnsiTheme="minorHAnsi" w:cstheme="minorBidi"/>
          <w:b/>
          <w:bCs/>
          <w:sz w:val="20"/>
          <w:szCs w:val="20"/>
          <w:lang w:val="en"/>
        </w:rPr>
      </w:pPr>
      <w:r w:rsidRPr="00321B3F">
        <w:rPr>
          <w:rStyle w:val="tlid-translation"/>
          <w:rFonts w:asciiTheme="minorHAnsi" w:eastAsiaTheme="minorEastAsia" w:hAnsiTheme="minorHAnsi" w:cstheme="minorBidi"/>
          <w:b/>
          <w:bCs/>
          <w:sz w:val="20"/>
          <w:szCs w:val="20"/>
          <w:lang w:val="en"/>
        </w:rPr>
        <w:t>Ensuring liquidity of the state treasury</w:t>
      </w:r>
    </w:p>
    <w:p w14:paraId="376C313D" w14:textId="77777777" w:rsidR="008C680E" w:rsidRPr="00321B3F" w:rsidRDefault="008C680E" w:rsidP="004B0599">
      <w:pPr>
        <w:pStyle w:val="articletext"/>
        <w:spacing w:before="0" w:beforeAutospacing="0" w:after="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The Economic and Financial Action Plan provides for the Government to borrow additional 5 billion euros.</w:t>
      </w:r>
    </w:p>
    <w:p w14:paraId="4CA9BABE" w14:textId="40B23AD4" w:rsidR="008C680E" w:rsidRPr="00321B3F" w:rsidRDefault="008C680E" w:rsidP="00071690">
      <w:pPr>
        <w:pStyle w:val="articletext"/>
        <w:numPr>
          <w:ilvl w:val="0"/>
          <w:numId w:val="31"/>
        </w:numPr>
        <w:spacing w:before="0" w:beforeAutospacing="0" w:after="0"/>
        <w:jc w:val="both"/>
        <w:rPr>
          <w:rStyle w:val="tlid-translation"/>
          <w:rFonts w:asciiTheme="minorHAnsi" w:eastAsiaTheme="minorEastAsia" w:hAnsiTheme="minorHAnsi" w:cstheme="minorBidi"/>
          <w:b/>
          <w:bCs/>
          <w:sz w:val="20"/>
          <w:szCs w:val="20"/>
          <w:lang w:val="en"/>
        </w:rPr>
      </w:pPr>
      <w:r w:rsidRPr="00321B3F">
        <w:rPr>
          <w:rStyle w:val="tlid-translation"/>
          <w:rFonts w:asciiTheme="minorHAnsi" w:eastAsiaTheme="minorEastAsia" w:hAnsiTheme="minorHAnsi" w:cstheme="minorBidi"/>
          <w:b/>
          <w:bCs/>
          <w:sz w:val="20"/>
          <w:szCs w:val="20"/>
          <w:lang w:val="en"/>
        </w:rPr>
        <w:t>Task force on business emergency coordination</w:t>
      </w:r>
    </w:p>
    <w:p w14:paraId="61233408" w14:textId="266DE3BE" w:rsidR="008C680E" w:rsidRPr="00321B3F" w:rsidRDefault="008C680E" w:rsidP="004B0599">
      <w:pPr>
        <w:pStyle w:val="articletext"/>
        <w:spacing w:before="0" w:beforeAutospacing="0" w:after="0" w:afterAutospacing="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A state-level task force on business emergency coordination was formed. LPK is represented by its President Robertas Dargis.</w:t>
      </w:r>
    </w:p>
    <w:p w14:paraId="577C6731" w14:textId="54E00519" w:rsidR="5C5C9FF8" w:rsidRPr="00321B3F" w:rsidRDefault="5C5C9FF8" w:rsidP="004B0599">
      <w:pPr>
        <w:pStyle w:val="articletext"/>
        <w:spacing w:before="0" w:beforeAutospacing="0" w:after="0" w:afterAutospacing="0"/>
        <w:jc w:val="both"/>
        <w:rPr>
          <w:rStyle w:val="tlid-translation"/>
          <w:rFonts w:asciiTheme="minorHAnsi" w:eastAsiaTheme="minorEastAsia" w:hAnsiTheme="minorHAnsi" w:cstheme="minorBidi"/>
          <w:sz w:val="20"/>
          <w:szCs w:val="20"/>
          <w:lang w:val="en"/>
        </w:rPr>
      </w:pPr>
    </w:p>
    <w:p w14:paraId="60C89E34" w14:textId="22DC096E" w:rsidR="009E34BA" w:rsidRPr="00321B3F" w:rsidRDefault="1DBB96CE" w:rsidP="4732E96C">
      <w:pPr>
        <w:pStyle w:val="Nadpis2"/>
        <w:rPr>
          <w:rStyle w:val="tlid-translation"/>
          <w:rFonts w:asciiTheme="minorHAnsi" w:eastAsiaTheme="minorEastAsia" w:hAnsiTheme="minorHAnsi" w:cstheme="minorBidi"/>
          <w:b/>
          <w:bCs/>
          <w:sz w:val="20"/>
          <w:szCs w:val="20"/>
          <w:u w:val="single"/>
          <w:lang w:val="en"/>
        </w:rPr>
      </w:pPr>
      <w:bookmarkStart w:id="40" w:name="_Toc36743032"/>
      <w:bookmarkStart w:id="41" w:name="_Toc36745029"/>
      <w:r w:rsidRPr="00D6343C">
        <w:rPr>
          <w:highlight w:val="yellow"/>
          <w:lang w:val="en"/>
        </w:rPr>
        <w:t>Luxembourg</w:t>
      </w:r>
      <w:bookmarkEnd w:id="40"/>
      <w:bookmarkEnd w:id="41"/>
    </w:p>
    <w:p w14:paraId="28440FEA" w14:textId="1BA10BC8" w:rsidR="062613F6" w:rsidRDefault="062613F6" w:rsidP="50905DE2">
      <w:pPr>
        <w:pStyle w:val="articletext"/>
        <w:spacing w:after="0" w:afterAutospacing="0"/>
        <w:jc w:val="both"/>
        <w:rPr>
          <w:rStyle w:val="tlid-translation"/>
          <w:rFonts w:asciiTheme="minorHAnsi" w:eastAsiaTheme="minorEastAsia" w:hAnsiTheme="minorHAnsi" w:cstheme="minorBidi"/>
          <w:i/>
          <w:iCs/>
          <w:sz w:val="20"/>
          <w:szCs w:val="20"/>
          <w:lang w:val="en"/>
        </w:rPr>
      </w:pPr>
      <w:r w:rsidRPr="50905DE2">
        <w:rPr>
          <w:rStyle w:val="tlid-translation"/>
          <w:rFonts w:asciiTheme="minorHAnsi" w:eastAsiaTheme="minorEastAsia" w:hAnsiTheme="minorHAnsi" w:cstheme="minorBidi"/>
          <w:i/>
          <w:iCs/>
          <w:sz w:val="20"/>
          <w:szCs w:val="20"/>
          <w:lang w:val="en"/>
        </w:rPr>
        <w:t>Updated April 2</w:t>
      </w:r>
    </w:p>
    <w:p w14:paraId="2BA11A4E" w14:textId="68406922" w:rsidR="50905DE2" w:rsidRDefault="50905DE2" w:rsidP="50905DE2">
      <w:pPr>
        <w:pStyle w:val="articletext"/>
        <w:spacing w:after="0" w:afterAutospacing="0"/>
        <w:jc w:val="both"/>
        <w:rPr>
          <w:rStyle w:val="tlid-translation"/>
          <w:rFonts w:asciiTheme="minorHAnsi" w:eastAsiaTheme="minorEastAsia" w:hAnsiTheme="minorHAnsi" w:cstheme="minorBidi"/>
          <w:i/>
          <w:iCs/>
          <w:sz w:val="20"/>
          <w:szCs w:val="20"/>
          <w:u w:val="single"/>
          <w:lang w:val="en"/>
        </w:rPr>
      </w:pPr>
    </w:p>
    <w:p w14:paraId="4FDEDA24" w14:textId="2C37C77E" w:rsidR="2E633636" w:rsidRPr="00321B3F" w:rsidRDefault="2E633636" w:rsidP="00071690">
      <w:pPr>
        <w:pStyle w:val="Odsekzoznamu"/>
        <w:numPr>
          <w:ilvl w:val="0"/>
          <w:numId w:val="94"/>
        </w:numPr>
        <w:jc w:val="both"/>
        <w:rPr>
          <w:rFonts w:eastAsiaTheme="minorEastAsia"/>
          <w:b/>
          <w:bCs/>
          <w:sz w:val="20"/>
          <w:szCs w:val="20"/>
        </w:rPr>
      </w:pPr>
      <w:r w:rsidRPr="00321B3F">
        <w:rPr>
          <w:rFonts w:eastAsiaTheme="minorEastAsia"/>
          <w:b/>
          <w:bCs/>
          <w:sz w:val="20"/>
          <w:szCs w:val="20"/>
        </w:rPr>
        <w:t>Advance on the reimbursement of Extraordinary Family Related Leave</w:t>
      </w:r>
      <w:r w:rsidRPr="00321B3F">
        <w:rPr>
          <w:rFonts w:eastAsiaTheme="minorEastAsia"/>
          <w:b/>
          <w:bCs/>
          <w:sz w:val="20"/>
          <w:szCs w:val="20"/>
          <w:lang w:val="en-US"/>
        </w:rPr>
        <w:t xml:space="preserve"> </w:t>
      </w:r>
    </w:p>
    <w:p w14:paraId="3CCC5AC6" w14:textId="2A2BACFC" w:rsidR="2E633636" w:rsidRPr="00321B3F" w:rsidRDefault="2E633636" w:rsidP="004B0599">
      <w:pPr>
        <w:jc w:val="both"/>
        <w:rPr>
          <w:rFonts w:eastAsiaTheme="minorEastAsia"/>
          <w:sz w:val="20"/>
          <w:szCs w:val="20"/>
          <w:lang w:val="en-US"/>
        </w:rPr>
      </w:pPr>
      <w:r w:rsidRPr="00321B3F">
        <w:rPr>
          <w:rFonts w:eastAsiaTheme="minorEastAsia"/>
          <w:sz w:val="20"/>
          <w:szCs w:val="20"/>
        </w:rPr>
        <w:t>In the context of the coronavirus pandemic (COVID-19), the government decided to grant extraordinary family-related leave to the parent who has to provide care for their child.</w:t>
      </w:r>
      <w:r w:rsidRPr="00321B3F">
        <w:rPr>
          <w:rFonts w:eastAsiaTheme="minorEastAsia"/>
          <w:sz w:val="20"/>
          <w:szCs w:val="20"/>
          <w:lang w:val="en-US"/>
        </w:rPr>
        <w:t xml:space="preserve"> </w:t>
      </w:r>
    </w:p>
    <w:p w14:paraId="16C607CA" w14:textId="4B10BE9A" w:rsidR="2E633636" w:rsidRPr="00321B3F" w:rsidRDefault="2E633636" w:rsidP="004B0599">
      <w:pPr>
        <w:jc w:val="both"/>
        <w:rPr>
          <w:rFonts w:eastAsiaTheme="minorEastAsia"/>
          <w:sz w:val="20"/>
          <w:szCs w:val="20"/>
          <w:lang w:val="en-US"/>
        </w:rPr>
      </w:pPr>
      <w:r w:rsidRPr="00321B3F">
        <w:rPr>
          <w:rFonts w:eastAsiaTheme="minorEastAsia"/>
          <w:sz w:val="20"/>
          <w:szCs w:val="20"/>
        </w:rPr>
        <w:t xml:space="preserve">In order to reduce the time taken to reimburse employers for family leave, the Joint Social Security Centre (CCSS) will make an advance payment which can be transferred directly to the employer's bank account. In this context, we would like to draw the attention of the concerned companies to the fact that a letter from the CCSS has been sent to them detailing the procedures for obtaining the advance on leave for family reasons. </w:t>
      </w:r>
      <w:r w:rsidRPr="00321B3F">
        <w:rPr>
          <w:rFonts w:eastAsiaTheme="minorEastAsia"/>
          <w:sz w:val="20"/>
          <w:szCs w:val="20"/>
          <w:lang w:val="en-US"/>
        </w:rPr>
        <w:t xml:space="preserve"> </w:t>
      </w:r>
    </w:p>
    <w:p w14:paraId="3079F45C" w14:textId="6DA71719" w:rsidR="2E633636" w:rsidRPr="00321B3F" w:rsidRDefault="2E633636" w:rsidP="00071690">
      <w:pPr>
        <w:pStyle w:val="Odsekzoznamu"/>
        <w:numPr>
          <w:ilvl w:val="0"/>
          <w:numId w:val="93"/>
        </w:numPr>
        <w:jc w:val="both"/>
        <w:rPr>
          <w:rFonts w:eastAsiaTheme="minorEastAsia"/>
          <w:b/>
          <w:bCs/>
          <w:sz w:val="20"/>
          <w:szCs w:val="20"/>
        </w:rPr>
      </w:pPr>
      <w:r w:rsidRPr="00321B3F">
        <w:rPr>
          <w:rFonts w:eastAsiaTheme="minorEastAsia"/>
          <w:b/>
          <w:bCs/>
          <w:sz w:val="20"/>
          <w:szCs w:val="20"/>
        </w:rPr>
        <w:t>Measures at the level of social security contributions to be implemented in the context of the COVID-19 crisis by the Joint Social Security Centre.</w:t>
      </w:r>
      <w:r w:rsidRPr="00321B3F">
        <w:rPr>
          <w:rFonts w:eastAsiaTheme="minorEastAsia"/>
          <w:b/>
          <w:bCs/>
          <w:sz w:val="20"/>
          <w:szCs w:val="20"/>
          <w:lang w:val="en-US"/>
        </w:rPr>
        <w:t xml:space="preserve"> </w:t>
      </w:r>
    </w:p>
    <w:p w14:paraId="42E4A038" w14:textId="6EA925A3" w:rsidR="2E633636" w:rsidRPr="00321B3F" w:rsidRDefault="2E633636" w:rsidP="004B0599">
      <w:pPr>
        <w:jc w:val="both"/>
        <w:rPr>
          <w:rFonts w:eastAsiaTheme="minorEastAsia"/>
          <w:sz w:val="20"/>
          <w:szCs w:val="20"/>
          <w:lang w:val="en-US"/>
        </w:rPr>
      </w:pPr>
      <w:r w:rsidRPr="00321B3F">
        <w:rPr>
          <w:rFonts w:eastAsiaTheme="minorEastAsia"/>
          <w:sz w:val="20"/>
          <w:szCs w:val="20"/>
        </w:rPr>
        <w:t xml:space="preserve">The Joint Social Security Centre (CCSS) and the Minister of Social Security, Romain Schneider, have taken a series of measures to support companies and the self-employed by offering them greater flexibility in their management of the payment of social security contributions. Read the temporary measures that will enter into force from 1 April 2020 </w:t>
      </w:r>
      <w:hyperlink r:id="rId18">
        <w:r w:rsidRPr="00321B3F">
          <w:rPr>
            <w:rStyle w:val="Hypertextovprepojenie"/>
            <w:rFonts w:eastAsiaTheme="minorEastAsia"/>
            <w:color w:val="0000FF"/>
            <w:sz w:val="20"/>
            <w:szCs w:val="20"/>
          </w:rPr>
          <w:t>HERE</w:t>
        </w:r>
      </w:hyperlink>
      <w:r w:rsidRPr="00321B3F">
        <w:rPr>
          <w:rFonts w:eastAsiaTheme="minorEastAsia"/>
          <w:sz w:val="20"/>
          <w:szCs w:val="20"/>
          <w:lang w:val="en-US"/>
        </w:rPr>
        <w:t xml:space="preserve"> </w:t>
      </w:r>
    </w:p>
    <w:p w14:paraId="234DF366" w14:textId="3D978CC4" w:rsidR="2E633636" w:rsidRPr="00321B3F" w:rsidRDefault="2E633636" w:rsidP="00071690">
      <w:pPr>
        <w:pStyle w:val="Odsekzoznamu"/>
        <w:numPr>
          <w:ilvl w:val="0"/>
          <w:numId w:val="92"/>
        </w:numPr>
        <w:jc w:val="both"/>
        <w:rPr>
          <w:rFonts w:eastAsiaTheme="minorEastAsia"/>
          <w:b/>
          <w:bCs/>
          <w:sz w:val="20"/>
          <w:szCs w:val="20"/>
        </w:rPr>
      </w:pPr>
      <w:r w:rsidRPr="00321B3F">
        <w:rPr>
          <w:rFonts w:eastAsiaTheme="minorEastAsia"/>
          <w:b/>
          <w:bCs/>
          <w:sz w:val="20"/>
          <w:szCs w:val="20"/>
        </w:rPr>
        <w:t xml:space="preserve">French cross-border workers: exceptional measure between Luxembourg and France </w:t>
      </w:r>
      <w:r w:rsidRPr="00321B3F">
        <w:rPr>
          <w:rFonts w:eastAsiaTheme="minorEastAsia"/>
          <w:b/>
          <w:bCs/>
          <w:sz w:val="20"/>
          <w:szCs w:val="20"/>
          <w:lang w:val="en-US"/>
        </w:rPr>
        <w:t xml:space="preserve"> </w:t>
      </w:r>
    </w:p>
    <w:p w14:paraId="2EDA3CB3" w14:textId="4293949A" w:rsidR="2E633636" w:rsidRPr="00321B3F" w:rsidRDefault="2E633636" w:rsidP="004B0599">
      <w:pPr>
        <w:jc w:val="both"/>
        <w:rPr>
          <w:rFonts w:eastAsiaTheme="minorEastAsia"/>
          <w:sz w:val="20"/>
          <w:szCs w:val="20"/>
          <w:lang w:val="en-US"/>
        </w:rPr>
      </w:pPr>
      <w:r w:rsidRPr="00321B3F">
        <w:rPr>
          <w:rFonts w:eastAsiaTheme="minorEastAsia"/>
          <w:sz w:val="20"/>
          <w:szCs w:val="20"/>
        </w:rPr>
        <w:t>The French and Luxembourg authorities have agreed that, from Saturday 14 March 2020, the presence of a worker at his home to carry out his activity there may not be taken into account in calculating the 29-day period. Moreover, cross-border workers residing in France need two documents to prove the ned to cross the borders: A certificate, and the new simplified certificate of derogatory travel.</w:t>
      </w:r>
      <w:r w:rsidRPr="00321B3F">
        <w:rPr>
          <w:rFonts w:eastAsiaTheme="minorEastAsia"/>
          <w:sz w:val="20"/>
          <w:szCs w:val="20"/>
          <w:lang w:val="en-US"/>
        </w:rPr>
        <w:t xml:space="preserve"> </w:t>
      </w:r>
    </w:p>
    <w:p w14:paraId="75299B6A" w14:textId="074B2DF1" w:rsidR="2E633636" w:rsidRPr="00321B3F" w:rsidRDefault="2E633636" w:rsidP="00071690">
      <w:pPr>
        <w:pStyle w:val="Odsekzoznamu"/>
        <w:numPr>
          <w:ilvl w:val="0"/>
          <w:numId w:val="91"/>
        </w:numPr>
        <w:jc w:val="both"/>
        <w:rPr>
          <w:rFonts w:eastAsiaTheme="minorEastAsia"/>
          <w:b/>
          <w:bCs/>
          <w:sz w:val="20"/>
          <w:szCs w:val="20"/>
        </w:rPr>
      </w:pPr>
      <w:r w:rsidRPr="00321B3F">
        <w:rPr>
          <w:rFonts w:eastAsiaTheme="minorEastAsia"/>
          <w:b/>
          <w:bCs/>
          <w:sz w:val="20"/>
          <w:szCs w:val="20"/>
        </w:rPr>
        <w:t>Commuter certificates for professional commuters (German-Luxembourg border)</w:t>
      </w:r>
      <w:r w:rsidRPr="00321B3F">
        <w:rPr>
          <w:rFonts w:eastAsiaTheme="minorEastAsia"/>
          <w:b/>
          <w:bCs/>
          <w:sz w:val="20"/>
          <w:szCs w:val="20"/>
          <w:lang w:val="en-US"/>
        </w:rPr>
        <w:t xml:space="preserve"> </w:t>
      </w:r>
    </w:p>
    <w:p w14:paraId="638ACDE4" w14:textId="7F828174" w:rsidR="2E633636" w:rsidRPr="00321B3F" w:rsidRDefault="2E633636" w:rsidP="004B0599">
      <w:pPr>
        <w:jc w:val="both"/>
        <w:rPr>
          <w:rFonts w:eastAsiaTheme="minorEastAsia"/>
          <w:sz w:val="20"/>
          <w:szCs w:val="20"/>
          <w:lang w:val="en-US"/>
        </w:rPr>
      </w:pPr>
      <w:r w:rsidRPr="00321B3F">
        <w:rPr>
          <w:rFonts w:eastAsiaTheme="minorEastAsia"/>
          <w:sz w:val="20"/>
          <w:szCs w:val="20"/>
        </w:rPr>
        <w:t>In the context of the current corona crisis, the German Federal Police carry out checks at the borders with Luxembourg. The new certificate of the Federal Police can be placed behind the car windscreen. The form provided by the government on 15 March remains valid and will continue to be accepted by the German Federal Police.</w:t>
      </w:r>
      <w:r w:rsidRPr="00321B3F">
        <w:rPr>
          <w:rFonts w:eastAsiaTheme="minorEastAsia"/>
          <w:sz w:val="20"/>
          <w:szCs w:val="20"/>
          <w:lang w:val="en-US"/>
        </w:rPr>
        <w:t xml:space="preserve"> </w:t>
      </w:r>
    </w:p>
    <w:p w14:paraId="6AD22BAF" w14:textId="17AECFDF" w:rsidR="2E633636" w:rsidRPr="00321B3F" w:rsidRDefault="2E633636" w:rsidP="00071690">
      <w:pPr>
        <w:pStyle w:val="Odsekzoznamu"/>
        <w:numPr>
          <w:ilvl w:val="0"/>
          <w:numId w:val="90"/>
        </w:numPr>
        <w:jc w:val="both"/>
        <w:rPr>
          <w:rFonts w:eastAsiaTheme="minorEastAsia"/>
          <w:b/>
          <w:bCs/>
          <w:sz w:val="20"/>
          <w:szCs w:val="20"/>
        </w:rPr>
      </w:pPr>
      <w:r w:rsidRPr="00321B3F">
        <w:rPr>
          <w:rFonts w:eastAsiaTheme="minorEastAsia"/>
          <w:b/>
          <w:bCs/>
          <w:sz w:val="20"/>
          <w:szCs w:val="20"/>
        </w:rPr>
        <w:t xml:space="preserve">Belgian cross-border workers: exceptional measures between Luxembourg and Belgium </w:t>
      </w:r>
      <w:r w:rsidRPr="00321B3F">
        <w:rPr>
          <w:rFonts w:eastAsiaTheme="minorEastAsia"/>
          <w:b/>
          <w:bCs/>
          <w:sz w:val="20"/>
          <w:szCs w:val="20"/>
          <w:lang w:val="en-US"/>
        </w:rPr>
        <w:t xml:space="preserve"> </w:t>
      </w:r>
    </w:p>
    <w:p w14:paraId="7F143410" w14:textId="15AE88FB" w:rsidR="2E633636" w:rsidRPr="00321B3F" w:rsidRDefault="2E633636" w:rsidP="004B0599">
      <w:pPr>
        <w:jc w:val="both"/>
        <w:rPr>
          <w:rFonts w:eastAsiaTheme="minorEastAsia"/>
          <w:sz w:val="20"/>
          <w:szCs w:val="20"/>
          <w:lang w:val="en-US"/>
        </w:rPr>
      </w:pPr>
      <w:r w:rsidRPr="00321B3F">
        <w:rPr>
          <w:rFonts w:eastAsiaTheme="minorEastAsia"/>
          <w:sz w:val="20"/>
          <w:szCs w:val="20"/>
        </w:rPr>
        <w:t>In order to facilitate the entry of cross-border workers into Luxembourg during border controls, the Luxembourg government has issued a certificate attesting to the employment relationship with the employee. Moreover, as from Saturday 14 March 2020, the presence of a worker at home, in particular to carry out teleworking, will not be taken into account in calculating the 24-day period of the rule of tolerance.</w:t>
      </w:r>
      <w:r w:rsidRPr="00321B3F">
        <w:rPr>
          <w:rFonts w:eastAsiaTheme="minorEastAsia"/>
          <w:sz w:val="20"/>
          <w:szCs w:val="20"/>
          <w:lang w:val="en-US"/>
        </w:rPr>
        <w:t xml:space="preserve"> </w:t>
      </w:r>
    </w:p>
    <w:p w14:paraId="12ECFE88" w14:textId="3C3E127D" w:rsidR="2E633636" w:rsidRPr="00321B3F" w:rsidRDefault="2E633636" w:rsidP="00071690">
      <w:pPr>
        <w:pStyle w:val="Odsekzoznamu"/>
        <w:numPr>
          <w:ilvl w:val="0"/>
          <w:numId w:val="89"/>
        </w:numPr>
        <w:jc w:val="both"/>
        <w:rPr>
          <w:rFonts w:eastAsiaTheme="minorEastAsia"/>
          <w:b/>
          <w:bCs/>
          <w:sz w:val="20"/>
          <w:szCs w:val="20"/>
        </w:rPr>
      </w:pPr>
      <w:r w:rsidRPr="00321B3F">
        <w:rPr>
          <w:rFonts w:eastAsiaTheme="minorEastAsia"/>
          <w:b/>
          <w:bCs/>
          <w:sz w:val="20"/>
          <w:szCs w:val="20"/>
        </w:rPr>
        <w:t xml:space="preserve">New simplified measures for companies applying for coronavirus-related short-time work </w:t>
      </w:r>
      <w:r w:rsidRPr="00321B3F">
        <w:rPr>
          <w:rFonts w:eastAsiaTheme="minorEastAsia"/>
          <w:b/>
          <w:bCs/>
          <w:sz w:val="20"/>
          <w:szCs w:val="20"/>
          <w:lang w:val="en-US"/>
        </w:rPr>
        <w:t xml:space="preserve"> </w:t>
      </w:r>
    </w:p>
    <w:p w14:paraId="2E36020B" w14:textId="2759DA1E" w:rsidR="2E633636" w:rsidRPr="00321B3F" w:rsidRDefault="2E633636" w:rsidP="004B0599">
      <w:pPr>
        <w:jc w:val="both"/>
        <w:rPr>
          <w:rFonts w:eastAsiaTheme="minorEastAsia"/>
          <w:sz w:val="20"/>
          <w:szCs w:val="20"/>
          <w:lang w:val="en"/>
        </w:rPr>
      </w:pPr>
      <w:r w:rsidRPr="00321B3F">
        <w:rPr>
          <w:rFonts w:eastAsiaTheme="minorEastAsia"/>
          <w:sz w:val="20"/>
          <w:szCs w:val="20"/>
        </w:rPr>
        <w:t xml:space="preserve">The Economic Conditions Committee (Comité de Conjoncture) held an extraordinary meeting on 18 March under the co-chairmanship of Dan Kersch, Deputy Prime Minister, Minister of Labour, Employment and the Social and Solidarity Economy, and Franz Fayot, Minister of the Economy. From now on, there is </w:t>
      </w:r>
      <w:r w:rsidRPr="00321B3F">
        <w:rPr>
          <w:rFonts w:eastAsiaTheme="minorEastAsia"/>
          <w:sz w:val="20"/>
          <w:szCs w:val="20"/>
          <w:lang w:val="en"/>
        </w:rPr>
        <w:t xml:space="preserve"> </w:t>
      </w:r>
    </w:p>
    <w:p w14:paraId="558D810D" w14:textId="2CAEC870" w:rsidR="2E633636" w:rsidRPr="00321B3F" w:rsidRDefault="2E633636" w:rsidP="00071690">
      <w:pPr>
        <w:pStyle w:val="Odsekzoznamu"/>
        <w:numPr>
          <w:ilvl w:val="0"/>
          <w:numId w:val="88"/>
        </w:numPr>
        <w:jc w:val="both"/>
        <w:rPr>
          <w:rFonts w:eastAsiaTheme="minorEastAsia"/>
          <w:sz w:val="20"/>
          <w:szCs w:val="20"/>
        </w:rPr>
      </w:pPr>
      <w:r w:rsidRPr="00321B3F">
        <w:rPr>
          <w:rFonts w:eastAsiaTheme="minorEastAsia"/>
          <w:sz w:val="20"/>
          <w:szCs w:val="20"/>
        </w:rPr>
        <w:t>an accelerated procedure for companies directly affected by a government decision. An online system will be available on the ADEM website in the coming days.</w:t>
      </w:r>
      <w:r w:rsidRPr="00321B3F">
        <w:rPr>
          <w:rFonts w:eastAsiaTheme="minorEastAsia"/>
          <w:sz w:val="20"/>
          <w:szCs w:val="20"/>
          <w:lang w:val="en-US"/>
        </w:rPr>
        <w:t xml:space="preserve"> </w:t>
      </w:r>
    </w:p>
    <w:p w14:paraId="42D114EC" w14:textId="6CB3B7CE" w:rsidR="2E633636" w:rsidRPr="00321B3F" w:rsidRDefault="2E633636" w:rsidP="00071690">
      <w:pPr>
        <w:pStyle w:val="Odsekzoznamu"/>
        <w:numPr>
          <w:ilvl w:val="0"/>
          <w:numId w:val="88"/>
        </w:numPr>
        <w:jc w:val="both"/>
        <w:rPr>
          <w:rFonts w:eastAsiaTheme="minorEastAsia"/>
          <w:sz w:val="20"/>
          <w:szCs w:val="20"/>
        </w:rPr>
      </w:pPr>
      <w:r w:rsidRPr="00321B3F">
        <w:rPr>
          <w:rFonts w:eastAsiaTheme="minorEastAsia"/>
          <w:sz w:val="20"/>
          <w:szCs w:val="20"/>
        </w:rPr>
        <w:t>a "force majeure / coronavirus" short-time working scheme. The form in question can be downloaded from adem.lu and from guichet.public.lu.</w:t>
      </w:r>
      <w:r w:rsidRPr="00321B3F">
        <w:rPr>
          <w:rFonts w:eastAsiaTheme="minorEastAsia"/>
          <w:sz w:val="20"/>
          <w:szCs w:val="20"/>
          <w:lang w:val="en-US"/>
        </w:rPr>
        <w:t xml:space="preserve"> </w:t>
      </w:r>
    </w:p>
    <w:p w14:paraId="2E1A036F" w14:textId="0984E994" w:rsidR="2E633636" w:rsidRPr="00321B3F" w:rsidRDefault="2E633636" w:rsidP="004B0599">
      <w:pPr>
        <w:jc w:val="both"/>
        <w:rPr>
          <w:rFonts w:eastAsiaTheme="minorEastAsia"/>
          <w:sz w:val="20"/>
          <w:szCs w:val="20"/>
          <w:lang w:val="en-US"/>
        </w:rPr>
      </w:pPr>
      <w:r w:rsidRPr="00321B3F">
        <w:rPr>
          <w:rFonts w:eastAsiaTheme="minorEastAsia"/>
          <w:sz w:val="20"/>
          <w:szCs w:val="20"/>
        </w:rPr>
        <w:t xml:space="preserve">The entire text is available </w:t>
      </w:r>
      <w:hyperlink r:id="rId19">
        <w:r w:rsidRPr="00321B3F">
          <w:rPr>
            <w:rStyle w:val="Hypertextovprepojenie"/>
            <w:rFonts w:eastAsiaTheme="minorEastAsia"/>
            <w:color w:val="0000FF"/>
            <w:sz w:val="20"/>
            <w:szCs w:val="20"/>
          </w:rPr>
          <w:t>HERE</w:t>
        </w:r>
      </w:hyperlink>
      <w:r w:rsidRPr="00321B3F">
        <w:rPr>
          <w:rFonts w:eastAsiaTheme="minorEastAsia"/>
          <w:sz w:val="20"/>
          <w:szCs w:val="20"/>
        </w:rPr>
        <w:t>.</w:t>
      </w:r>
      <w:r w:rsidRPr="00321B3F">
        <w:rPr>
          <w:rFonts w:eastAsiaTheme="minorEastAsia"/>
          <w:sz w:val="20"/>
          <w:szCs w:val="20"/>
          <w:lang w:val="en-US"/>
        </w:rPr>
        <w:t xml:space="preserve"> </w:t>
      </w:r>
    </w:p>
    <w:p w14:paraId="2B26AF38" w14:textId="265D3687" w:rsidR="2E633636" w:rsidRPr="00321B3F" w:rsidRDefault="2E633636" w:rsidP="004B0599">
      <w:pPr>
        <w:jc w:val="both"/>
        <w:rPr>
          <w:rFonts w:eastAsiaTheme="minorEastAsia"/>
          <w:sz w:val="20"/>
          <w:szCs w:val="20"/>
        </w:rPr>
      </w:pPr>
      <w:r w:rsidRPr="00321B3F">
        <w:rPr>
          <w:rFonts w:eastAsiaTheme="minorEastAsia"/>
          <w:sz w:val="20"/>
          <w:szCs w:val="20"/>
        </w:rPr>
        <w:t xml:space="preserve"> </w:t>
      </w:r>
    </w:p>
    <w:p w14:paraId="2D91F805" w14:textId="1FEA3E61" w:rsidR="2E633636" w:rsidRPr="00321B3F" w:rsidRDefault="2E633636" w:rsidP="00071690">
      <w:pPr>
        <w:pStyle w:val="Odsekzoznamu"/>
        <w:numPr>
          <w:ilvl w:val="0"/>
          <w:numId w:val="87"/>
        </w:numPr>
        <w:jc w:val="both"/>
        <w:rPr>
          <w:rFonts w:eastAsiaTheme="minorEastAsia"/>
          <w:b/>
          <w:bCs/>
          <w:sz w:val="20"/>
          <w:szCs w:val="20"/>
        </w:rPr>
      </w:pPr>
      <w:r w:rsidRPr="00321B3F">
        <w:rPr>
          <w:rFonts w:eastAsiaTheme="minorEastAsia"/>
          <w:b/>
          <w:bCs/>
          <w:sz w:val="20"/>
          <w:szCs w:val="20"/>
        </w:rPr>
        <w:t>Information note: Tax Measures to support companies and the self-employed</w:t>
      </w:r>
      <w:r w:rsidRPr="00321B3F">
        <w:rPr>
          <w:rFonts w:eastAsiaTheme="minorEastAsia"/>
          <w:b/>
          <w:bCs/>
          <w:sz w:val="20"/>
          <w:szCs w:val="20"/>
          <w:lang w:val="en-US"/>
        </w:rPr>
        <w:t xml:space="preserve"> </w:t>
      </w:r>
    </w:p>
    <w:p w14:paraId="7A1D3063" w14:textId="738C9194" w:rsidR="2E633636" w:rsidRPr="00321B3F" w:rsidRDefault="2E633636" w:rsidP="004B0599">
      <w:pPr>
        <w:jc w:val="both"/>
        <w:rPr>
          <w:rFonts w:eastAsiaTheme="minorEastAsia"/>
          <w:sz w:val="20"/>
          <w:szCs w:val="20"/>
          <w:lang w:val="en-US"/>
        </w:rPr>
      </w:pPr>
      <w:r w:rsidRPr="00321B3F">
        <w:rPr>
          <w:rFonts w:eastAsiaTheme="minorEastAsia"/>
          <w:sz w:val="20"/>
          <w:szCs w:val="20"/>
        </w:rPr>
        <w:t>In response to the crisis linked to the spread of Covid-19, the Government decided to implement several tax measures in favour of legal entities and individuals.</w:t>
      </w:r>
      <w:r w:rsidRPr="00321B3F">
        <w:rPr>
          <w:rFonts w:eastAsiaTheme="minorEastAsia"/>
          <w:sz w:val="20"/>
          <w:szCs w:val="20"/>
          <w:lang w:val="en-US"/>
        </w:rPr>
        <w:t xml:space="preserve"> </w:t>
      </w:r>
    </w:p>
    <w:p w14:paraId="0ECC0421" w14:textId="70386E38" w:rsidR="2E633636" w:rsidRPr="00321B3F" w:rsidRDefault="2E633636" w:rsidP="004B0599">
      <w:pPr>
        <w:jc w:val="both"/>
        <w:rPr>
          <w:rFonts w:eastAsiaTheme="minorEastAsia"/>
          <w:sz w:val="20"/>
          <w:szCs w:val="20"/>
          <w:lang w:val="en-US"/>
        </w:rPr>
      </w:pPr>
      <w:r w:rsidRPr="00321B3F">
        <w:rPr>
          <w:rFonts w:eastAsiaTheme="minorEastAsia"/>
          <w:sz w:val="20"/>
          <w:szCs w:val="20"/>
        </w:rPr>
        <w:t xml:space="preserve">Tax advance facilities and payment deadlines will be granted to companies and self-employed persons.  In addition, these same persons may apply for a four-month payment deadline for taxes due after 29 February 2020. </w:t>
      </w:r>
      <w:r w:rsidRPr="00321B3F">
        <w:rPr>
          <w:rFonts w:eastAsiaTheme="minorEastAsia"/>
          <w:sz w:val="20"/>
          <w:szCs w:val="20"/>
          <w:lang w:val="en-US"/>
        </w:rPr>
        <w:t xml:space="preserve"> </w:t>
      </w:r>
    </w:p>
    <w:p w14:paraId="4A711461" w14:textId="24C09B4F" w:rsidR="2E633636" w:rsidRPr="00321B3F" w:rsidRDefault="2E633636" w:rsidP="004B0599">
      <w:pPr>
        <w:jc w:val="both"/>
        <w:rPr>
          <w:rFonts w:eastAsiaTheme="minorEastAsia"/>
          <w:sz w:val="20"/>
          <w:szCs w:val="20"/>
          <w:lang w:val="en-US"/>
        </w:rPr>
      </w:pPr>
      <w:r w:rsidRPr="00321B3F">
        <w:rPr>
          <w:rFonts w:eastAsiaTheme="minorEastAsia"/>
          <w:sz w:val="20"/>
          <w:szCs w:val="20"/>
        </w:rPr>
        <w:t xml:space="preserve">More information in </w:t>
      </w:r>
      <w:hyperlink r:id="rId20">
        <w:r w:rsidRPr="00321B3F">
          <w:rPr>
            <w:rStyle w:val="Hypertextovprepojenie"/>
            <w:rFonts w:eastAsiaTheme="minorEastAsia"/>
            <w:color w:val="0000FF"/>
            <w:sz w:val="20"/>
            <w:szCs w:val="20"/>
          </w:rPr>
          <w:t>the official press release</w:t>
        </w:r>
      </w:hyperlink>
      <w:r w:rsidRPr="00321B3F">
        <w:rPr>
          <w:rFonts w:eastAsiaTheme="minorEastAsia"/>
          <w:sz w:val="20"/>
          <w:szCs w:val="20"/>
        </w:rPr>
        <w:t>.</w:t>
      </w:r>
      <w:r w:rsidRPr="00321B3F">
        <w:rPr>
          <w:rFonts w:eastAsiaTheme="minorEastAsia"/>
          <w:sz w:val="20"/>
          <w:szCs w:val="20"/>
          <w:lang w:val="en-US"/>
        </w:rPr>
        <w:t xml:space="preserve"> </w:t>
      </w:r>
    </w:p>
    <w:p w14:paraId="4D75988B" w14:textId="636BBE6F" w:rsidR="2E633636" w:rsidRPr="00321B3F" w:rsidRDefault="2E633636" w:rsidP="004B0599">
      <w:pPr>
        <w:jc w:val="both"/>
        <w:rPr>
          <w:rFonts w:eastAsiaTheme="minorEastAsia"/>
          <w:sz w:val="20"/>
          <w:szCs w:val="20"/>
        </w:rPr>
      </w:pPr>
      <w:r w:rsidRPr="00321B3F">
        <w:rPr>
          <w:rFonts w:eastAsiaTheme="minorEastAsia"/>
          <w:sz w:val="20"/>
          <w:szCs w:val="20"/>
        </w:rPr>
        <w:t xml:space="preserve"> </w:t>
      </w:r>
    </w:p>
    <w:p w14:paraId="270A1B68" w14:textId="270D89EA" w:rsidR="2E633636" w:rsidRPr="00321B3F" w:rsidRDefault="2E633636" w:rsidP="00071690">
      <w:pPr>
        <w:pStyle w:val="Odsekzoznamu"/>
        <w:numPr>
          <w:ilvl w:val="0"/>
          <w:numId w:val="86"/>
        </w:numPr>
        <w:jc w:val="both"/>
        <w:rPr>
          <w:rFonts w:eastAsiaTheme="minorEastAsia"/>
          <w:b/>
          <w:bCs/>
          <w:color w:val="000000" w:themeColor="text1"/>
          <w:sz w:val="20"/>
          <w:szCs w:val="20"/>
        </w:rPr>
      </w:pPr>
      <w:r w:rsidRPr="00321B3F">
        <w:rPr>
          <w:rFonts w:eastAsiaTheme="minorEastAsia"/>
          <w:b/>
          <w:bCs/>
          <w:sz w:val="20"/>
          <w:szCs w:val="20"/>
        </w:rPr>
        <w:t>THE GOVERNMENT'S ECONOMIC STABILIZATION PROGRAM COVID-19</w:t>
      </w:r>
      <w:r w:rsidRPr="00321B3F">
        <w:rPr>
          <w:rFonts w:eastAsiaTheme="minorEastAsia"/>
          <w:b/>
          <w:bCs/>
          <w:sz w:val="20"/>
          <w:szCs w:val="20"/>
          <w:lang w:val="en-US"/>
        </w:rPr>
        <w:t xml:space="preserve"> </w:t>
      </w:r>
    </w:p>
    <w:p w14:paraId="47D4EFE8" w14:textId="65B1847A" w:rsidR="2E633636" w:rsidRPr="00321B3F" w:rsidRDefault="2E633636" w:rsidP="004B0599">
      <w:pPr>
        <w:jc w:val="both"/>
        <w:rPr>
          <w:rFonts w:eastAsiaTheme="minorEastAsia"/>
          <w:sz w:val="20"/>
          <w:szCs w:val="20"/>
          <w:lang w:val="en-US"/>
        </w:rPr>
      </w:pPr>
      <w:r w:rsidRPr="00321B3F">
        <w:rPr>
          <w:rFonts w:eastAsiaTheme="minorEastAsia"/>
          <w:sz w:val="20"/>
          <w:szCs w:val="20"/>
        </w:rPr>
        <w:t xml:space="preserve">On 25 March, Finance minister Pierre Gramegna, Economy minister Franz Fayot and minister for Small and Medium-Sized Enterprises, minister for Tourism Lex Delles presented the Covid-19 Economic Stabilization Program at their joint press conference. </w:t>
      </w:r>
      <w:r w:rsidRPr="00321B3F">
        <w:rPr>
          <w:rFonts w:eastAsiaTheme="minorEastAsia"/>
          <w:sz w:val="20"/>
          <w:szCs w:val="20"/>
          <w:lang w:val="en-US"/>
        </w:rPr>
        <w:t xml:space="preserve">Please find </w:t>
      </w:r>
      <w:hyperlink r:id="rId21">
        <w:r w:rsidRPr="00321B3F">
          <w:rPr>
            <w:rStyle w:val="Hypertextovprepojenie"/>
            <w:rFonts w:eastAsiaTheme="minorEastAsia"/>
            <w:color w:val="0000FF"/>
            <w:sz w:val="20"/>
            <w:szCs w:val="20"/>
            <w:lang w:val="en-US"/>
          </w:rPr>
          <w:t xml:space="preserve">the </w:t>
        </w:r>
        <w:r w:rsidRPr="00321B3F">
          <w:rPr>
            <w:rStyle w:val="Hypertextovprepojenie"/>
            <w:rFonts w:eastAsiaTheme="minorEastAsia"/>
            <w:sz w:val="20"/>
            <w:szCs w:val="20"/>
            <w:lang w:val="en-US"/>
          </w:rPr>
          <w:t>entire program</w:t>
        </w:r>
      </w:hyperlink>
      <w:r w:rsidRPr="00321B3F">
        <w:rPr>
          <w:rFonts w:eastAsiaTheme="minorEastAsia"/>
          <w:sz w:val="20"/>
          <w:szCs w:val="20"/>
          <w:lang w:val="en-US"/>
        </w:rPr>
        <w:t xml:space="preserve"> as well as </w:t>
      </w:r>
      <w:hyperlink r:id="rId22">
        <w:r w:rsidRPr="00321B3F">
          <w:rPr>
            <w:rStyle w:val="Hypertextovprepojenie"/>
            <w:rFonts w:eastAsiaTheme="minorEastAsia"/>
            <w:color w:val="0000FF"/>
            <w:sz w:val="20"/>
            <w:szCs w:val="20"/>
            <w:lang w:val="en-US"/>
          </w:rPr>
          <w:t>a summary of the objectives and measures</w:t>
        </w:r>
      </w:hyperlink>
      <w:r w:rsidRPr="00321B3F">
        <w:rPr>
          <w:rFonts w:eastAsiaTheme="minorEastAsia"/>
          <w:sz w:val="20"/>
          <w:szCs w:val="20"/>
          <w:lang w:val="en-US"/>
        </w:rPr>
        <w:t xml:space="preserve"> in the form of infographics. </w:t>
      </w:r>
    </w:p>
    <w:p w14:paraId="0F22BDC8" w14:textId="30326DE5" w:rsidR="2E633636" w:rsidRPr="00321B3F" w:rsidRDefault="2E633636" w:rsidP="004B0599">
      <w:pPr>
        <w:jc w:val="both"/>
        <w:rPr>
          <w:rFonts w:eastAsiaTheme="minorEastAsia"/>
          <w:sz w:val="20"/>
          <w:szCs w:val="20"/>
          <w:lang w:val="en-US"/>
        </w:rPr>
      </w:pPr>
      <w:r w:rsidRPr="00321B3F">
        <w:rPr>
          <w:rFonts w:eastAsiaTheme="minorEastAsia"/>
          <w:sz w:val="20"/>
          <w:szCs w:val="20"/>
          <w:lang w:val="en"/>
        </w:rPr>
        <w:t>The stabilization program counts for 8.8 billion euros (around 14% of GDP).</w:t>
      </w:r>
      <w:r w:rsidRPr="00321B3F">
        <w:rPr>
          <w:rFonts w:eastAsiaTheme="minorEastAsia"/>
          <w:sz w:val="20"/>
          <w:szCs w:val="20"/>
          <w:lang w:val="en-US"/>
        </w:rPr>
        <w:t xml:space="preserve"> </w:t>
      </w:r>
    </w:p>
    <w:p w14:paraId="0EA131F1" w14:textId="291EF9E5" w:rsidR="2E633636" w:rsidRPr="00321B3F" w:rsidRDefault="2E633636" w:rsidP="004B0599">
      <w:pPr>
        <w:jc w:val="both"/>
        <w:rPr>
          <w:rFonts w:eastAsiaTheme="minorEastAsia"/>
          <w:sz w:val="20"/>
          <w:szCs w:val="20"/>
          <w:lang w:val="en"/>
        </w:rPr>
      </w:pPr>
      <w:r w:rsidRPr="00321B3F">
        <w:rPr>
          <w:rFonts w:eastAsiaTheme="minorEastAsia"/>
          <w:sz w:val="20"/>
          <w:szCs w:val="20"/>
          <w:lang w:val="en"/>
        </w:rPr>
        <w:t>Three categories of aid are provided:</w:t>
      </w:r>
      <w:r w:rsidRPr="00321B3F">
        <w:rPr>
          <w:rFonts w:eastAsiaTheme="minorEastAsia"/>
          <w:sz w:val="20"/>
          <w:szCs w:val="20"/>
          <w:lang w:val="en-US"/>
        </w:rPr>
        <w:t xml:space="preserve"> </w:t>
      </w:r>
    </w:p>
    <w:p w14:paraId="27F62010" w14:textId="291EF9E5" w:rsidR="2E633636" w:rsidRPr="00321B3F" w:rsidRDefault="2E633636" w:rsidP="004B0599">
      <w:pPr>
        <w:jc w:val="both"/>
        <w:rPr>
          <w:rFonts w:eastAsiaTheme="minorEastAsia"/>
          <w:sz w:val="20"/>
          <w:szCs w:val="20"/>
          <w:lang w:val="en"/>
        </w:rPr>
      </w:pPr>
      <w:r w:rsidRPr="00321B3F">
        <w:rPr>
          <w:rFonts w:eastAsiaTheme="minorEastAsia"/>
          <w:sz w:val="20"/>
          <w:szCs w:val="20"/>
          <w:lang w:val="en"/>
        </w:rPr>
        <w:t>Immediate expenses: partial unemployment (1 billion), aid for VSEs and the self-employed (50 million), minimal (300 million), leave for family reasons (200 million per month)</w:t>
      </w:r>
      <w:r w:rsidRPr="00321B3F">
        <w:rPr>
          <w:rFonts w:eastAsiaTheme="minorEastAsia"/>
          <w:sz w:val="20"/>
          <w:szCs w:val="20"/>
          <w:lang w:val="en-US"/>
        </w:rPr>
        <w:t xml:space="preserve"> </w:t>
      </w:r>
    </w:p>
    <w:p w14:paraId="0377112C" w14:textId="42A8B08C" w:rsidR="2E633636" w:rsidRPr="00321B3F" w:rsidRDefault="2E633636" w:rsidP="004B0599">
      <w:pPr>
        <w:jc w:val="both"/>
        <w:rPr>
          <w:rFonts w:eastAsiaTheme="minorEastAsia"/>
          <w:sz w:val="20"/>
          <w:szCs w:val="20"/>
          <w:lang w:val="en-US"/>
        </w:rPr>
      </w:pPr>
      <w:r w:rsidRPr="00321B3F">
        <w:rPr>
          <w:rFonts w:eastAsiaTheme="minorEastAsia"/>
          <w:sz w:val="20"/>
          <w:szCs w:val="20"/>
          <w:lang w:val="en"/>
        </w:rPr>
        <w:t>One of the most expensive measures is short time working. Some 8,000 files have already been submitted and are being processed.</w:t>
      </w:r>
      <w:r w:rsidRPr="00321B3F">
        <w:rPr>
          <w:rFonts w:eastAsiaTheme="minorEastAsia"/>
          <w:sz w:val="20"/>
          <w:szCs w:val="20"/>
          <w:lang w:val="en-US"/>
        </w:rPr>
        <w:t xml:space="preserve"> </w:t>
      </w:r>
    </w:p>
    <w:p w14:paraId="24B6A75A" w14:textId="1D167999" w:rsidR="2E633636" w:rsidRPr="00321B3F" w:rsidRDefault="2E633636" w:rsidP="004B0599">
      <w:pPr>
        <w:jc w:val="both"/>
        <w:rPr>
          <w:rFonts w:eastAsiaTheme="minorEastAsia"/>
          <w:sz w:val="20"/>
          <w:szCs w:val="20"/>
          <w:lang w:val="en-US"/>
        </w:rPr>
      </w:pPr>
      <w:r w:rsidRPr="00321B3F">
        <w:rPr>
          <w:rFonts w:eastAsiaTheme="minorEastAsia"/>
          <w:sz w:val="20"/>
          <w:szCs w:val="20"/>
          <w:lang w:val="en"/>
        </w:rPr>
        <w:t xml:space="preserve">A direct financial assistance of 5,000 euros is offered to very small businesses (less than 9 employees) and the self-employed who had to stop their activity or see it considerably slowed down (hairdressers, restaurants, architects ...). </w:t>
      </w:r>
      <w:r w:rsidRPr="00321B3F">
        <w:rPr>
          <w:rFonts w:eastAsiaTheme="minorEastAsia"/>
          <w:sz w:val="20"/>
          <w:szCs w:val="20"/>
          <w:lang w:val="en-US"/>
        </w:rPr>
        <w:t xml:space="preserve"> </w:t>
      </w:r>
    </w:p>
    <w:p w14:paraId="6D8C86AD" w14:textId="0A15F4CB" w:rsidR="2E633636" w:rsidRPr="00321B3F" w:rsidRDefault="2E633636" w:rsidP="004B0599">
      <w:pPr>
        <w:jc w:val="both"/>
        <w:rPr>
          <w:rFonts w:eastAsiaTheme="minorEastAsia"/>
          <w:sz w:val="20"/>
          <w:szCs w:val="20"/>
          <w:lang w:val="en-US"/>
        </w:rPr>
      </w:pPr>
      <w:r w:rsidRPr="00321B3F">
        <w:rPr>
          <w:rFonts w:eastAsiaTheme="minorEastAsia"/>
          <w:sz w:val="20"/>
          <w:szCs w:val="20"/>
          <w:lang w:val="en"/>
        </w:rPr>
        <w:t>Financial assistance up to 500,000 euros in the form of a repayable advance to cover operating costs is available to all businesses of all sizes, as well as to self-employed workers.</w:t>
      </w:r>
      <w:r w:rsidRPr="00321B3F">
        <w:rPr>
          <w:rFonts w:eastAsiaTheme="minorEastAsia"/>
          <w:sz w:val="20"/>
          <w:szCs w:val="20"/>
          <w:lang w:val="en-US"/>
        </w:rPr>
        <w:t xml:space="preserve"> </w:t>
      </w:r>
    </w:p>
    <w:p w14:paraId="1348FD7C" w14:textId="12B5888E" w:rsidR="6C822DAA" w:rsidRPr="00321B3F" w:rsidRDefault="6C822DAA" w:rsidP="004B0599">
      <w:pPr>
        <w:jc w:val="both"/>
      </w:pPr>
      <w:r w:rsidRPr="00321B3F">
        <w:rPr>
          <w:rFonts w:eastAsiaTheme="minorEastAsia"/>
          <w:sz w:val="20"/>
          <w:szCs w:val="20"/>
          <w:lang w:val="en"/>
        </w:rPr>
        <w:t>d</w:t>
      </w:r>
      <w:r w:rsidR="2E633636" w:rsidRPr="00321B3F">
        <w:rPr>
          <w:rFonts w:eastAsiaTheme="minorEastAsia"/>
          <w:sz w:val="20"/>
          <w:szCs w:val="20"/>
          <w:lang w:val="en"/>
        </w:rPr>
        <w:t>eferrals: indirect taxes (300 million) and social security contributions (3 billion).</w:t>
      </w:r>
      <w:r w:rsidR="2E633636" w:rsidRPr="00321B3F">
        <w:rPr>
          <w:rFonts w:eastAsiaTheme="minorEastAsia"/>
          <w:sz w:val="20"/>
          <w:szCs w:val="20"/>
          <w:lang w:val="en-US"/>
        </w:rPr>
        <w:t xml:space="preserve"> </w:t>
      </w:r>
    </w:p>
    <w:p w14:paraId="50C2AACC" w14:textId="6D85FB1A" w:rsidR="2E633636" w:rsidRPr="00321B3F" w:rsidRDefault="2E633636" w:rsidP="004B0599">
      <w:pPr>
        <w:jc w:val="both"/>
        <w:rPr>
          <w:rFonts w:eastAsiaTheme="minorEastAsia"/>
          <w:sz w:val="20"/>
          <w:szCs w:val="20"/>
          <w:lang w:val="en-US"/>
        </w:rPr>
      </w:pPr>
      <w:r w:rsidRPr="00321B3F">
        <w:rPr>
          <w:rFonts w:eastAsiaTheme="minorEastAsia"/>
          <w:sz w:val="20"/>
          <w:szCs w:val="20"/>
          <w:lang w:val="en"/>
        </w:rPr>
        <w:t>The cancellation of tax advances for the first two quarters of 2020, the early reimbursement of VAT, the deferral of payment (without interest) of tax or the flexibility in the management of cash and payment of social security contributions had already been announced.</w:t>
      </w:r>
      <w:r w:rsidRPr="00321B3F">
        <w:rPr>
          <w:rFonts w:eastAsiaTheme="minorEastAsia"/>
          <w:sz w:val="20"/>
          <w:szCs w:val="20"/>
          <w:lang w:val="en-US"/>
        </w:rPr>
        <w:t xml:space="preserve"> </w:t>
      </w:r>
    </w:p>
    <w:p w14:paraId="1A1075AF" w14:textId="615153A5" w:rsidR="2E633636" w:rsidRPr="00321B3F" w:rsidRDefault="2E633636" w:rsidP="004B0599">
      <w:pPr>
        <w:jc w:val="both"/>
        <w:rPr>
          <w:rFonts w:eastAsiaTheme="minorEastAsia"/>
          <w:sz w:val="20"/>
          <w:szCs w:val="20"/>
          <w:lang w:val="en"/>
        </w:rPr>
      </w:pPr>
      <w:r w:rsidRPr="00321B3F">
        <w:rPr>
          <w:rFonts w:eastAsiaTheme="minorEastAsia"/>
          <w:sz w:val="20"/>
          <w:szCs w:val="20"/>
          <w:lang w:val="en"/>
        </w:rPr>
        <w:t>State guarantee: guarantee of 2.5 billion euros to finance the economy by the end of the year through a moratorium on bank loans and guarantees from SNCI bond.</w:t>
      </w:r>
      <w:r w:rsidRPr="00321B3F">
        <w:rPr>
          <w:rFonts w:eastAsiaTheme="minorEastAsia"/>
          <w:sz w:val="20"/>
          <w:szCs w:val="20"/>
          <w:lang w:val="en-US"/>
        </w:rPr>
        <w:t xml:space="preserve"> </w:t>
      </w:r>
    </w:p>
    <w:p w14:paraId="40749AB8" w14:textId="1829E2E0" w:rsidR="2E633636" w:rsidRPr="00321B3F" w:rsidRDefault="2E633636" w:rsidP="004B0599">
      <w:pPr>
        <w:jc w:val="both"/>
        <w:rPr>
          <w:rFonts w:eastAsiaTheme="minorEastAsia"/>
          <w:sz w:val="20"/>
          <w:szCs w:val="20"/>
          <w:lang w:val="en-US"/>
        </w:rPr>
      </w:pPr>
      <w:r w:rsidRPr="00321B3F">
        <w:rPr>
          <w:rFonts w:eastAsiaTheme="minorEastAsia"/>
          <w:sz w:val="20"/>
          <w:szCs w:val="20"/>
          <w:lang w:val="en"/>
        </w:rPr>
        <w:t xml:space="preserve"> A moratorium is granted by some banks on the repayment of existing loans, including on interest.</w:t>
      </w:r>
      <w:r w:rsidRPr="00321B3F">
        <w:rPr>
          <w:rFonts w:eastAsiaTheme="minorEastAsia"/>
          <w:sz w:val="20"/>
          <w:szCs w:val="20"/>
          <w:lang w:val="en-US"/>
        </w:rPr>
        <w:t xml:space="preserve"> </w:t>
      </w:r>
    </w:p>
    <w:p w14:paraId="2FC19114" w14:textId="3F9170BF" w:rsidR="2E633636" w:rsidRPr="00321B3F" w:rsidRDefault="2E633636" w:rsidP="004B0599">
      <w:pPr>
        <w:jc w:val="both"/>
        <w:rPr>
          <w:rFonts w:eastAsiaTheme="minorEastAsia"/>
          <w:sz w:val="20"/>
          <w:szCs w:val="20"/>
          <w:lang w:val="en-US"/>
        </w:rPr>
      </w:pPr>
      <w:r w:rsidRPr="00321B3F">
        <w:rPr>
          <w:rFonts w:eastAsiaTheme="minorEastAsia"/>
          <w:sz w:val="20"/>
          <w:szCs w:val="20"/>
          <w:lang w:val="en"/>
        </w:rPr>
        <w:t>Administrative ease will be guaranteed for both measures. Strict controls only executed when the crisis is over.</w:t>
      </w:r>
      <w:r w:rsidRPr="00321B3F">
        <w:rPr>
          <w:rFonts w:eastAsiaTheme="minorEastAsia"/>
          <w:sz w:val="20"/>
          <w:szCs w:val="20"/>
          <w:lang w:val="en-US"/>
        </w:rPr>
        <w:t xml:space="preserve"> </w:t>
      </w:r>
    </w:p>
    <w:p w14:paraId="049B073B" w14:textId="6A6EEA66" w:rsidR="2E633636" w:rsidRPr="00321B3F" w:rsidRDefault="40D9544D" w:rsidP="50905DE2">
      <w:pPr>
        <w:rPr>
          <w:rFonts w:eastAsiaTheme="minorEastAsia"/>
          <w:b/>
          <w:bCs/>
          <w:sz w:val="20"/>
          <w:szCs w:val="20"/>
          <w:lang w:val="en-US"/>
        </w:rPr>
      </w:pPr>
      <w:r w:rsidRPr="50905DE2">
        <w:rPr>
          <w:rFonts w:eastAsiaTheme="minorEastAsia"/>
          <w:b/>
          <w:bCs/>
          <w:sz w:val="20"/>
          <w:szCs w:val="20"/>
          <w:lang w:val="en-US"/>
        </w:rPr>
        <w:t>Suspension of the expiry period of building permits</w:t>
      </w:r>
    </w:p>
    <w:p w14:paraId="5803DEC2" w14:textId="2F7A6136" w:rsidR="2E633636" w:rsidRPr="00321B3F" w:rsidRDefault="40D9544D" w:rsidP="50905DE2">
      <w:pPr>
        <w:rPr>
          <w:rFonts w:eastAsiaTheme="minorEastAsia"/>
          <w:sz w:val="20"/>
          <w:szCs w:val="20"/>
          <w:lang w:val="en-US"/>
        </w:rPr>
      </w:pPr>
      <w:r w:rsidRPr="50905DE2">
        <w:rPr>
          <w:rFonts w:eastAsiaTheme="minorEastAsia"/>
          <w:sz w:val="20"/>
          <w:szCs w:val="20"/>
          <w:lang w:val="en-US"/>
        </w:rPr>
        <w:t xml:space="preserve">The one-year expiry period for building permits provided for in Article 37(5) of the amended Act of 19 July 2004 on municipal planning and urban development, which did not expire before the state of crisis, is suspended for the duration of the state of crisis. This suspension temporarily halts the course of the crisis without erasing the period that has already elapsed. Read the regulation </w:t>
      </w:r>
      <w:hyperlink r:id="rId23">
        <w:r w:rsidRPr="50905DE2">
          <w:rPr>
            <w:rStyle w:val="Hypertextovprepojenie"/>
            <w:rFonts w:eastAsiaTheme="minorEastAsia"/>
            <w:color w:val="auto"/>
            <w:sz w:val="20"/>
            <w:szCs w:val="20"/>
            <w:lang w:val="en-US"/>
          </w:rPr>
          <w:t>here</w:t>
        </w:r>
      </w:hyperlink>
      <w:r w:rsidRPr="50905DE2">
        <w:rPr>
          <w:rFonts w:eastAsiaTheme="minorEastAsia"/>
          <w:sz w:val="20"/>
          <w:szCs w:val="20"/>
          <w:lang w:val="en-US"/>
        </w:rPr>
        <w:t>.</w:t>
      </w:r>
    </w:p>
    <w:p w14:paraId="3F9CE5C9" w14:textId="191CC4D4" w:rsidR="2E633636" w:rsidRPr="00321B3F" w:rsidRDefault="40D9544D" w:rsidP="50905DE2">
      <w:pPr>
        <w:rPr>
          <w:rFonts w:eastAsiaTheme="minorEastAsia"/>
          <w:b/>
          <w:bCs/>
          <w:sz w:val="20"/>
          <w:szCs w:val="20"/>
          <w:lang w:val="en-US"/>
        </w:rPr>
      </w:pPr>
      <w:r w:rsidRPr="50905DE2">
        <w:rPr>
          <w:rFonts w:eastAsiaTheme="minorEastAsia"/>
          <w:b/>
          <w:bCs/>
          <w:sz w:val="20"/>
          <w:szCs w:val="20"/>
          <w:lang w:val="en-US"/>
        </w:rPr>
        <w:t>Suspension of time limits for the negotiation of a social plan</w:t>
      </w:r>
    </w:p>
    <w:p w14:paraId="25710B8A" w14:textId="789927A2" w:rsidR="2E633636" w:rsidRPr="00321B3F" w:rsidRDefault="00C77712" w:rsidP="50905DE2">
      <w:pPr>
        <w:rPr>
          <w:rFonts w:eastAsiaTheme="minorEastAsia"/>
          <w:sz w:val="20"/>
          <w:szCs w:val="20"/>
          <w:lang w:val="en-US"/>
        </w:rPr>
      </w:pPr>
      <w:hyperlink r:id="rId24">
        <w:r w:rsidR="40D9544D" w:rsidRPr="50905DE2">
          <w:rPr>
            <w:rStyle w:val="Hypertextovprepojenie"/>
            <w:rFonts w:eastAsiaTheme="minorEastAsia"/>
            <w:color w:val="auto"/>
            <w:sz w:val="20"/>
            <w:szCs w:val="20"/>
            <w:lang w:val="en-US"/>
          </w:rPr>
          <w:t>The Grand Ducal Regulation of 1 April 2020 derogating from the time limits laid down in article L. 166-2. of the Labour Code</w:t>
        </w:r>
      </w:hyperlink>
      <w:r w:rsidR="40D9544D" w:rsidRPr="50905DE2">
        <w:rPr>
          <w:rFonts w:eastAsiaTheme="minorEastAsia"/>
          <w:sz w:val="20"/>
          <w:szCs w:val="20"/>
          <w:lang w:val="en-US"/>
        </w:rPr>
        <w:t xml:space="preserve"> suspends the time limits applicable, during the negotiation of a social plan in the context of collective redundancies, and, where applicable, the related conciliation procedure, for the duration of the time of crisis.</w:t>
      </w:r>
    </w:p>
    <w:p w14:paraId="23A4823B" w14:textId="7AB82137" w:rsidR="2E633636" w:rsidRPr="00321B3F" w:rsidRDefault="40D9544D" w:rsidP="50905DE2">
      <w:pPr>
        <w:rPr>
          <w:rFonts w:eastAsiaTheme="minorEastAsia"/>
          <w:b/>
          <w:bCs/>
          <w:sz w:val="20"/>
          <w:szCs w:val="20"/>
          <w:lang w:val="en-US"/>
        </w:rPr>
      </w:pPr>
      <w:r w:rsidRPr="50905DE2">
        <w:rPr>
          <w:rFonts w:eastAsiaTheme="minorEastAsia"/>
          <w:b/>
          <w:bCs/>
          <w:sz w:val="20"/>
          <w:szCs w:val="20"/>
          <w:lang w:val="en-US"/>
        </w:rPr>
        <w:t>Suspension of one of the reasons for withdrawing early retirement benefits</w:t>
      </w:r>
    </w:p>
    <w:p w14:paraId="397CF1C8" w14:textId="36AA4E26" w:rsidR="2E633636" w:rsidRPr="00321B3F" w:rsidRDefault="00C77712" w:rsidP="50905DE2">
      <w:pPr>
        <w:rPr>
          <w:rFonts w:eastAsiaTheme="minorEastAsia"/>
          <w:sz w:val="20"/>
          <w:szCs w:val="20"/>
          <w:lang w:val="en-US"/>
        </w:rPr>
      </w:pPr>
      <w:hyperlink r:id="rId25">
        <w:r w:rsidR="40D9544D" w:rsidRPr="50905DE2">
          <w:rPr>
            <w:rStyle w:val="Hypertextovprepojenie"/>
            <w:rFonts w:eastAsiaTheme="minorEastAsia"/>
            <w:color w:val="auto"/>
            <w:sz w:val="20"/>
            <w:szCs w:val="20"/>
            <w:lang w:val="en-US"/>
          </w:rPr>
          <w:t>The Grand Ducal Regulation of 1 April 2020 derogating from article L. 585-6. of the Labour Code</w:t>
        </w:r>
      </w:hyperlink>
      <w:r w:rsidR="40D9544D" w:rsidRPr="50905DE2">
        <w:rPr>
          <w:rFonts w:eastAsiaTheme="minorEastAsia"/>
          <w:sz w:val="20"/>
          <w:szCs w:val="20"/>
          <w:lang w:val="en-US"/>
        </w:rPr>
        <w:t xml:space="preserve"> temporarily suspends one of the reasons for withdrawing early retirement benefits, namely that of resuming an activity generating an income which, over a calendar year, exceeds half of the minimum social wage applicable to the employee concerned per month.</w:t>
      </w:r>
      <w:r w:rsidR="2E633636">
        <w:br/>
      </w:r>
      <w:r w:rsidR="2E633636">
        <w:br/>
      </w:r>
      <w:r w:rsidR="40D9544D" w:rsidRPr="50905DE2">
        <w:rPr>
          <w:rFonts w:eastAsiaTheme="minorEastAsia"/>
          <w:sz w:val="20"/>
          <w:szCs w:val="20"/>
          <w:lang w:val="en-US"/>
        </w:rPr>
        <w:t xml:space="preserve">This Grand Ducal Regulation applies only to companies pursuing one of the activities referred to in Article 3 (2) or Article 5 passage 1 of the </w:t>
      </w:r>
      <w:hyperlink r:id="rId26">
        <w:r w:rsidR="40D9544D" w:rsidRPr="50905DE2">
          <w:rPr>
            <w:rStyle w:val="Hypertextovprepojenie"/>
            <w:rFonts w:eastAsiaTheme="minorEastAsia"/>
            <w:color w:val="auto"/>
            <w:sz w:val="20"/>
            <w:szCs w:val="20"/>
            <w:lang w:val="en-US"/>
          </w:rPr>
          <w:t>Grand Ducal Regulation of 18 March 2020 introducing a series of measures to combat Covid-19</w:t>
        </w:r>
      </w:hyperlink>
      <w:r w:rsidR="40D9544D" w:rsidRPr="50905DE2">
        <w:rPr>
          <w:rFonts w:eastAsiaTheme="minorEastAsia"/>
          <w:sz w:val="20"/>
          <w:szCs w:val="20"/>
          <w:lang w:val="en-US"/>
        </w:rPr>
        <w:t>.</w:t>
      </w:r>
    </w:p>
    <w:p w14:paraId="0044CB91" w14:textId="12B45D6E" w:rsidR="2E633636" w:rsidRPr="00321B3F" w:rsidRDefault="40D9544D" w:rsidP="50905DE2">
      <w:pPr>
        <w:rPr>
          <w:rFonts w:eastAsiaTheme="minorEastAsia"/>
          <w:b/>
          <w:bCs/>
          <w:sz w:val="20"/>
          <w:szCs w:val="20"/>
          <w:lang w:val="en-US"/>
        </w:rPr>
      </w:pPr>
      <w:r w:rsidRPr="50905DE2">
        <w:rPr>
          <w:rFonts w:eastAsiaTheme="minorEastAsia"/>
          <w:b/>
          <w:bCs/>
          <w:sz w:val="20"/>
          <w:szCs w:val="20"/>
          <w:lang w:val="en-US"/>
        </w:rPr>
        <w:t>Suspension of the trial periods of employees affected by partial unemployment for cases of force majeure (coronavirus)</w:t>
      </w:r>
    </w:p>
    <w:p w14:paraId="2ACAC77C" w14:textId="315F58A4" w:rsidR="2E633636" w:rsidRPr="00321B3F" w:rsidRDefault="00C77712" w:rsidP="50905DE2">
      <w:pPr>
        <w:rPr>
          <w:rFonts w:eastAsiaTheme="minorEastAsia"/>
          <w:sz w:val="20"/>
          <w:szCs w:val="20"/>
          <w:lang w:val="en-US"/>
        </w:rPr>
      </w:pPr>
      <w:hyperlink r:id="rId27">
        <w:r w:rsidR="40D9544D" w:rsidRPr="50905DE2">
          <w:rPr>
            <w:rStyle w:val="Hypertextovprepojenie"/>
            <w:rFonts w:eastAsiaTheme="minorEastAsia"/>
            <w:color w:val="auto"/>
            <w:sz w:val="20"/>
            <w:szCs w:val="20"/>
            <w:lang w:val="en-US"/>
          </w:rPr>
          <w:t>The Grand Ducal Regulation of 1 April 2020 derogating from articles L. 111-3., L. 121-5., L. 122-11. and L. 131-7. of the Labour Code</w:t>
        </w:r>
      </w:hyperlink>
      <w:r w:rsidR="40D9544D" w:rsidRPr="50905DE2">
        <w:rPr>
          <w:rFonts w:eastAsiaTheme="minorEastAsia"/>
          <w:sz w:val="20"/>
          <w:szCs w:val="20"/>
          <w:lang w:val="en-US"/>
        </w:rPr>
        <w:t xml:space="preserve"> suspends the probationary period for employees linked to a company that has had to stop its activities or slow down its activities in such a way that it is obliged to put its staff on "short-time working for force majeure Covid-19", following the time of crisis.</w:t>
      </w:r>
    </w:p>
    <w:p w14:paraId="635689E2" w14:textId="6D2A0DC7" w:rsidR="2E633636" w:rsidRPr="00321B3F" w:rsidRDefault="40D9544D" w:rsidP="50905DE2">
      <w:pPr>
        <w:rPr>
          <w:rFonts w:eastAsiaTheme="minorEastAsia"/>
          <w:b/>
          <w:bCs/>
          <w:sz w:val="20"/>
          <w:szCs w:val="20"/>
          <w:lang w:val="en-US"/>
        </w:rPr>
      </w:pPr>
      <w:r w:rsidRPr="50905DE2">
        <w:rPr>
          <w:rFonts w:eastAsiaTheme="minorEastAsia"/>
          <w:b/>
          <w:bCs/>
          <w:sz w:val="20"/>
          <w:szCs w:val="20"/>
          <w:lang w:val="en-US"/>
        </w:rPr>
        <w:t>Modification of the modified Grand Ducal Regulation of 18 March 2020 introducing a series of measures to combat Covid-19</w:t>
      </w:r>
    </w:p>
    <w:p w14:paraId="71AF3FE7" w14:textId="7D486D84" w:rsidR="2E633636" w:rsidRPr="00321B3F" w:rsidRDefault="40D9544D" w:rsidP="50905DE2">
      <w:pPr>
        <w:rPr>
          <w:rFonts w:eastAsiaTheme="minorEastAsia"/>
          <w:sz w:val="20"/>
          <w:szCs w:val="20"/>
          <w:lang w:val="en-US"/>
        </w:rPr>
      </w:pPr>
      <w:r w:rsidRPr="50905DE2">
        <w:rPr>
          <w:rFonts w:eastAsiaTheme="minorEastAsia"/>
          <w:sz w:val="20"/>
          <w:szCs w:val="20"/>
          <w:lang w:val="en-US"/>
        </w:rPr>
        <w:t xml:space="preserve">The </w:t>
      </w:r>
      <w:hyperlink r:id="rId28">
        <w:r w:rsidRPr="50905DE2">
          <w:rPr>
            <w:rStyle w:val="Hypertextovprepojenie"/>
            <w:rFonts w:eastAsiaTheme="minorEastAsia"/>
            <w:color w:val="auto"/>
            <w:sz w:val="20"/>
            <w:szCs w:val="20"/>
            <w:lang w:val="en-US"/>
          </w:rPr>
          <w:t>Grand-Ducal Regulation of 1 April 2020 modifying the modified Grand Ducal Regulation of 18 March 2020 introducing a series of measures in the fight against Covid-19</w:t>
        </w:r>
      </w:hyperlink>
      <w:r w:rsidRPr="50905DE2">
        <w:rPr>
          <w:rFonts w:eastAsiaTheme="minorEastAsia"/>
          <w:sz w:val="20"/>
          <w:szCs w:val="20"/>
          <w:lang w:val="en-US"/>
        </w:rPr>
        <w:t xml:space="preserve"> modified the </w:t>
      </w:r>
      <w:hyperlink r:id="rId29">
        <w:r w:rsidRPr="50905DE2">
          <w:rPr>
            <w:rStyle w:val="Hypertextovprepojenie"/>
            <w:rFonts w:eastAsiaTheme="minorEastAsia"/>
            <w:color w:val="auto"/>
            <w:sz w:val="20"/>
            <w:szCs w:val="20"/>
            <w:lang w:val="en-US"/>
          </w:rPr>
          <w:t>cited Grand Ducal Regulation</w:t>
        </w:r>
      </w:hyperlink>
      <w:r w:rsidRPr="50905DE2">
        <w:rPr>
          <w:rFonts w:eastAsiaTheme="minorEastAsia"/>
          <w:sz w:val="20"/>
          <w:szCs w:val="20"/>
          <w:lang w:val="en-US"/>
        </w:rPr>
        <w:t xml:space="preserve"> in article 5 by adding the activity "les services de transport, de transbordement et d’expédition de marchandises et de fret" (translated:"transport, transhipment and freight forwarding services").</w:t>
      </w:r>
      <w:r w:rsidR="2E633636">
        <w:br/>
      </w:r>
      <w:r w:rsidR="2E633636">
        <w:br/>
      </w:r>
      <w:r w:rsidRPr="50905DE2">
        <w:rPr>
          <w:rFonts w:eastAsiaTheme="minorEastAsia"/>
          <w:sz w:val="20"/>
          <w:szCs w:val="20"/>
          <w:lang w:val="en-US"/>
        </w:rPr>
        <w:t>As a result, it is also possible for employers concerned by this modification to refuse any leave during the time of crisis and to work up to 60 hours/week, provided they have the authorization of the Minister of Labour, Employment and the Social and Solidarity Economy.</w:t>
      </w:r>
    </w:p>
    <w:p w14:paraId="504BB64B" w14:textId="72924622" w:rsidR="2E633636" w:rsidRPr="00321B3F" w:rsidRDefault="40D9544D" w:rsidP="00071690">
      <w:pPr>
        <w:pStyle w:val="articletext"/>
        <w:numPr>
          <w:ilvl w:val="0"/>
          <w:numId w:val="40"/>
        </w:numPr>
        <w:spacing w:after="0" w:afterAutospacing="0"/>
        <w:jc w:val="both"/>
        <w:rPr>
          <w:rStyle w:val="tlid-translation"/>
          <w:rFonts w:asciiTheme="minorHAnsi" w:eastAsiaTheme="minorEastAsia" w:hAnsiTheme="minorHAnsi" w:cstheme="minorBidi"/>
          <w:sz w:val="20"/>
          <w:szCs w:val="20"/>
          <w:lang w:val="en"/>
        </w:rPr>
      </w:pPr>
      <w:r w:rsidRPr="50905DE2">
        <w:rPr>
          <w:rStyle w:val="tlid-translation"/>
          <w:rFonts w:asciiTheme="minorHAnsi" w:eastAsiaTheme="minorEastAsia" w:hAnsiTheme="minorHAnsi" w:cstheme="minorBidi"/>
          <w:sz w:val="20"/>
          <w:szCs w:val="20"/>
          <w:lang w:val="en"/>
        </w:rPr>
        <w:t>Companies directly affected by government orders eligible for a short-time working scheme</w:t>
      </w:r>
    </w:p>
    <w:p w14:paraId="736C8319" w14:textId="6EDCFA09" w:rsidR="2E633636" w:rsidRPr="00321B3F" w:rsidRDefault="40D9544D" w:rsidP="00071690">
      <w:pPr>
        <w:pStyle w:val="articletext"/>
        <w:numPr>
          <w:ilvl w:val="0"/>
          <w:numId w:val="40"/>
        </w:numPr>
        <w:spacing w:after="0" w:afterAutospacing="0"/>
        <w:jc w:val="both"/>
        <w:rPr>
          <w:rStyle w:val="tlid-translation"/>
          <w:rFonts w:asciiTheme="minorHAnsi" w:eastAsiaTheme="minorEastAsia" w:hAnsiTheme="minorHAnsi" w:cstheme="minorBidi"/>
          <w:sz w:val="20"/>
          <w:szCs w:val="20"/>
          <w:lang w:val="en"/>
        </w:rPr>
      </w:pPr>
      <w:r w:rsidRPr="50905DE2">
        <w:rPr>
          <w:rStyle w:val="tlid-translation"/>
          <w:rFonts w:asciiTheme="minorHAnsi" w:eastAsiaTheme="minorEastAsia" w:hAnsiTheme="minorHAnsi" w:cstheme="minorBidi"/>
          <w:sz w:val="20"/>
          <w:szCs w:val="20"/>
          <w:lang w:val="en"/>
        </w:rPr>
        <w:t>Reimbursements for unemployment caused by government closures at 80% of normal salary</w:t>
      </w:r>
    </w:p>
    <w:p w14:paraId="2EC667FC" w14:textId="318221E6" w:rsidR="2E633636" w:rsidRPr="00321B3F" w:rsidRDefault="40D9544D" w:rsidP="00071690">
      <w:pPr>
        <w:pStyle w:val="articletext"/>
        <w:numPr>
          <w:ilvl w:val="0"/>
          <w:numId w:val="40"/>
        </w:numPr>
        <w:spacing w:after="0" w:afterAutospacing="0"/>
        <w:jc w:val="both"/>
        <w:rPr>
          <w:rStyle w:val="tlid-translation"/>
          <w:rFonts w:asciiTheme="minorHAnsi" w:eastAsiaTheme="minorEastAsia" w:hAnsiTheme="minorHAnsi" w:cstheme="minorBidi"/>
          <w:sz w:val="20"/>
          <w:szCs w:val="20"/>
          <w:lang w:val="en"/>
        </w:rPr>
      </w:pPr>
      <w:r w:rsidRPr="50905DE2">
        <w:rPr>
          <w:rStyle w:val="tlid-translation"/>
          <w:rFonts w:asciiTheme="minorHAnsi" w:eastAsiaTheme="minorEastAsia" w:hAnsiTheme="minorHAnsi" w:cstheme="minorBidi"/>
          <w:sz w:val="20"/>
          <w:szCs w:val="20"/>
          <w:lang w:val="en"/>
        </w:rPr>
        <w:t>Commuter certificates for cross-border workers to allow them to cross borders that are otherwise closed</w:t>
      </w:r>
    </w:p>
    <w:p w14:paraId="635A5A06" w14:textId="736C34C6" w:rsidR="2E633636" w:rsidRPr="00321B3F" w:rsidRDefault="40D9544D" w:rsidP="00071690">
      <w:pPr>
        <w:pStyle w:val="articletext"/>
        <w:numPr>
          <w:ilvl w:val="0"/>
          <w:numId w:val="40"/>
        </w:numPr>
        <w:spacing w:after="0" w:afterAutospacing="0"/>
        <w:jc w:val="both"/>
        <w:rPr>
          <w:rStyle w:val="tlid-translation"/>
          <w:rFonts w:asciiTheme="minorHAnsi" w:eastAsiaTheme="minorEastAsia" w:hAnsiTheme="minorHAnsi" w:cstheme="minorBidi"/>
          <w:sz w:val="20"/>
          <w:szCs w:val="20"/>
          <w:lang w:val="en"/>
        </w:rPr>
      </w:pPr>
      <w:r w:rsidRPr="50905DE2">
        <w:rPr>
          <w:rStyle w:val="tlid-translation"/>
          <w:rFonts w:asciiTheme="minorHAnsi" w:eastAsiaTheme="minorEastAsia" w:hAnsiTheme="minorHAnsi" w:cstheme="minorBidi"/>
          <w:sz w:val="20"/>
          <w:szCs w:val="20"/>
          <w:lang w:val="en"/>
        </w:rPr>
        <w:t>Companies can apply for cancellation of tax advances for the first 2 quarters of 2020, and can apply for a four-month payment deadline for taxes due after February 29</w:t>
      </w:r>
    </w:p>
    <w:p w14:paraId="224699DF" w14:textId="2DBF904A" w:rsidR="2E633636" w:rsidRPr="00321B3F" w:rsidRDefault="40D9544D" w:rsidP="00071690">
      <w:pPr>
        <w:pStyle w:val="articletext"/>
        <w:numPr>
          <w:ilvl w:val="0"/>
          <w:numId w:val="40"/>
        </w:numPr>
        <w:spacing w:after="0" w:afterAutospacing="0"/>
        <w:jc w:val="both"/>
        <w:rPr>
          <w:rStyle w:val="tlid-translation"/>
          <w:rFonts w:asciiTheme="minorHAnsi" w:eastAsiaTheme="minorEastAsia" w:hAnsiTheme="minorHAnsi" w:cstheme="minorBidi"/>
          <w:sz w:val="20"/>
          <w:szCs w:val="20"/>
          <w:lang w:val="en"/>
        </w:rPr>
      </w:pPr>
      <w:r w:rsidRPr="50905DE2">
        <w:rPr>
          <w:rStyle w:val="tlid-translation"/>
          <w:rFonts w:asciiTheme="minorHAnsi" w:eastAsiaTheme="minorEastAsia" w:hAnsiTheme="minorHAnsi" w:cstheme="minorBidi"/>
          <w:sz w:val="20"/>
          <w:szCs w:val="20"/>
          <w:lang w:val="en"/>
        </w:rPr>
        <w:t>All VAT credit balances below 10.000 euros will be reimbursed</w:t>
      </w:r>
    </w:p>
    <w:p w14:paraId="76BD30E1" w14:textId="0B786158" w:rsidR="2E633636" w:rsidRPr="00321B3F" w:rsidRDefault="2E633636" w:rsidP="004B0599">
      <w:pPr>
        <w:jc w:val="both"/>
      </w:pPr>
      <w:r w:rsidRPr="00321B3F">
        <w:rPr>
          <w:rFonts w:ascii="Times New Roman" w:eastAsia="Times New Roman" w:hAnsi="Times New Roman" w:cs="Times New Roman"/>
          <w:sz w:val="24"/>
          <w:szCs w:val="24"/>
          <w:lang w:val="en"/>
        </w:rPr>
        <w:t xml:space="preserve"> </w:t>
      </w:r>
    </w:p>
    <w:p w14:paraId="376AC836" w14:textId="6E3C59A7" w:rsidR="00B2544B" w:rsidRPr="00321B3F" w:rsidRDefault="00B2544B" w:rsidP="4732E96C">
      <w:pPr>
        <w:pStyle w:val="Nadpis2"/>
        <w:rPr>
          <w:rStyle w:val="tlid-translation"/>
          <w:rFonts w:eastAsiaTheme="minorEastAsia"/>
          <w:b/>
          <w:bCs/>
          <w:sz w:val="20"/>
          <w:szCs w:val="20"/>
          <w:u w:val="single"/>
          <w:lang w:val="en"/>
        </w:rPr>
      </w:pPr>
      <w:bookmarkStart w:id="42" w:name="_Toc36743033"/>
      <w:bookmarkStart w:id="43" w:name="_Toc36745030"/>
      <w:r w:rsidRPr="4732E96C">
        <w:rPr>
          <w:lang w:val="en"/>
        </w:rPr>
        <w:t>Malta</w:t>
      </w:r>
      <w:bookmarkEnd w:id="42"/>
      <w:bookmarkEnd w:id="43"/>
    </w:p>
    <w:p w14:paraId="5643FADF" w14:textId="2B38784D" w:rsidR="75F260E7" w:rsidRPr="00321B3F" w:rsidRDefault="75F260E7" w:rsidP="004B0599">
      <w:pPr>
        <w:pStyle w:val="articletext"/>
        <w:spacing w:before="0" w:beforeAutospacing="0"/>
        <w:jc w:val="both"/>
        <w:rPr>
          <w:rFonts w:asciiTheme="minorHAnsi" w:eastAsiaTheme="minorEastAsia" w:hAnsiTheme="minorHAnsi" w:cstheme="minorBidi"/>
          <w:i/>
          <w:iCs/>
          <w:sz w:val="20"/>
          <w:szCs w:val="20"/>
          <w:lang w:val="en-US"/>
        </w:rPr>
      </w:pPr>
      <w:r w:rsidRPr="00321B3F">
        <w:rPr>
          <w:rFonts w:asciiTheme="minorHAnsi" w:eastAsiaTheme="minorEastAsia" w:hAnsiTheme="minorHAnsi" w:cstheme="minorBidi"/>
          <w:color w:val="201F1E"/>
          <w:sz w:val="20"/>
          <w:szCs w:val="20"/>
          <w:lang w:val="en"/>
        </w:rPr>
        <w:t xml:space="preserve"> </w:t>
      </w:r>
      <w:r w:rsidR="5226D6CA" w:rsidRPr="00321B3F">
        <w:rPr>
          <w:rFonts w:asciiTheme="minorHAnsi" w:eastAsiaTheme="minorEastAsia" w:hAnsiTheme="minorHAnsi" w:cstheme="minorBidi"/>
          <w:i/>
          <w:iCs/>
          <w:sz w:val="20"/>
          <w:szCs w:val="20"/>
          <w:lang w:val="en-US"/>
        </w:rPr>
        <w:t>Last updated: March 25</w:t>
      </w:r>
    </w:p>
    <w:p w14:paraId="075B91BD" w14:textId="643B0097" w:rsidR="75F260E7" w:rsidRPr="00321B3F" w:rsidRDefault="75F260E7" w:rsidP="004B0599">
      <w:pPr>
        <w:pStyle w:val="Odsekzoznamu"/>
        <w:numPr>
          <w:ilvl w:val="0"/>
          <w:numId w:val="13"/>
        </w:numPr>
        <w:jc w:val="both"/>
        <w:rPr>
          <w:rFonts w:eastAsiaTheme="minorEastAsia"/>
          <w:color w:val="201F1E"/>
          <w:sz w:val="20"/>
          <w:szCs w:val="20"/>
          <w:lang w:val="en"/>
        </w:rPr>
      </w:pPr>
      <w:r w:rsidRPr="00321B3F">
        <w:rPr>
          <w:rFonts w:eastAsiaTheme="minorEastAsia"/>
          <w:color w:val="201F1E"/>
          <w:sz w:val="20"/>
          <w:szCs w:val="20"/>
          <w:lang w:val="en"/>
        </w:rPr>
        <w:t xml:space="preserve">Government to finance </w:t>
      </w:r>
      <w:r w:rsidRPr="00321B3F">
        <w:rPr>
          <w:rFonts w:eastAsiaTheme="minorEastAsia"/>
          <w:color w:val="000000" w:themeColor="text1"/>
          <w:sz w:val="20"/>
          <w:szCs w:val="20"/>
          <w:lang w:val="en"/>
        </w:rPr>
        <w:t>€</w:t>
      </w:r>
      <w:r w:rsidRPr="00321B3F">
        <w:rPr>
          <w:rFonts w:eastAsiaTheme="minorEastAsia"/>
          <w:color w:val="201F1E"/>
          <w:sz w:val="20"/>
          <w:szCs w:val="20"/>
          <w:lang w:val="en"/>
        </w:rPr>
        <w:t xml:space="preserve">800 per month for full-time employees and self-employed, and </w:t>
      </w:r>
      <w:r w:rsidRPr="00321B3F">
        <w:rPr>
          <w:rFonts w:eastAsiaTheme="minorEastAsia"/>
          <w:color w:val="000000" w:themeColor="text1"/>
          <w:sz w:val="20"/>
          <w:szCs w:val="20"/>
          <w:lang w:val="en"/>
        </w:rPr>
        <w:t>€</w:t>
      </w:r>
      <w:r w:rsidRPr="00321B3F">
        <w:rPr>
          <w:rFonts w:eastAsiaTheme="minorEastAsia"/>
          <w:color w:val="201F1E"/>
          <w:sz w:val="20"/>
          <w:szCs w:val="20"/>
          <w:lang w:val="en"/>
        </w:rPr>
        <w:t xml:space="preserve">500 per month for part-time employees, in critical sectors that were affected by Covid-19 measures. These include hotels, restaurants, certain retail outlets, travel agencies, transport operators, entertainment. This will also be extended to all those activities hit by forced closure as a result of public health measures </w:t>
      </w:r>
    </w:p>
    <w:p w14:paraId="5D40B16C" w14:textId="4EA6426E" w:rsidR="75F260E7" w:rsidRPr="00321B3F" w:rsidRDefault="75F260E7" w:rsidP="004B0599">
      <w:pPr>
        <w:pStyle w:val="Odsekzoznamu"/>
        <w:numPr>
          <w:ilvl w:val="0"/>
          <w:numId w:val="13"/>
        </w:numPr>
        <w:jc w:val="both"/>
        <w:rPr>
          <w:rFonts w:eastAsiaTheme="minorEastAsia"/>
          <w:color w:val="201F1E"/>
          <w:sz w:val="20"/>
          <w:szCs w:val="20"/>
          <w:lang w:val="en"/>
        </w:rPr>
      </w:pPr>
      <w:r w:rsidRPr="00321B3F">
        <w:rPr>
          <w:rFonts w:eastAsiaTheme="minorEastAsia"/>
          <w:color w:val="201F1E"/>
          <w:sz w:val="20"/>
          <w:szCs w:val="20"/>
          <w:lang w:val="en"/>
        </w:rPr>
        <w:t xml:space="preserve">Government and social partners agreed that employers will guarantee a minimum top-up of </w:t>
      </w:r>
      <w:r w:rsidRPr="00321B3F">
        <w:rPr>
          <w:rFonts w:eastAsiaTheme="minorEastAsia"/>
          <w:color w:val="000000" w:themeColor="text1"/>
          <w:sz w:val="20"/>
          <w:szCs w:val="20"/>
          <w:lang w:val="en"/>
        </w:rPr>
        <w:t>€</w:t>
      </w:r>
      <w:r w:rsidRPr="00321B3F">
        <w:rPr>
          <w:rFonts w:eastAsiaTheme="minorEastAsia"/>
          <w:color w:val="201F1E"/>
          <w:sz w:val="20"/>
          <w:szCs w:val="20"/>
          <w:lang w:val="en"/>
        </w:rPr>
        <w:t xml:space="preserve">400 per month per employee for those on higher wages to ensure that these employees receive a minimum of </w:t>
      </w:r>
      <w:r w:rsidRPr="00321B3F">
        <w:rPr>
          <w:rFonts w:eastAsiaTheme="minorEastAsia"/>
          <w:color w:val="000000" w:themeColor="text1"/>
          <w:sz w:val="20"/>
          <w:szCs w:val="20"/>
          <w:lang w:val="en"/>
        </w:rPr>
        <w:t>€</w:t>
      </w:r>
      <w:r w:rsidRPr="00321B3F">
        <w:rPr>
          <w:rFonts w:eastAsiaTheme="minorEastAsia"/>
          <w:color w:val="201F1E"/>
          <w:sz w:val="20"/>
          <w:szCs w:val="20"/>
          <w:lang w:val="en"/>
        </w:rPr>
        <w:t xml:space="preserve">1,200 per month </w:t>
      </w:r>
    </w:p>
    <w:p w14:paraId="562004C5" w14:textId="16A4085F" w:rsidR="75F260E7" w:rsidRPr="00321B3F" w:rsidRDefault="75F260E7" w:rsidP="004B0599">
      <w:pPr>
        <w:pStyle w:val="Odsekzoznamu"/>
        <w:numPr>
          <w:ilvl w:val="0"/>
          <w:numId w:val="13"/>
        </w:numPr>
        <w:jc w:val="both"/>
        <w:rPr>
          <w:rFonts w:eastAsiaTheme="minorEastAsia"/>
          <w:color w:val="201F1E"/>
          <w:sz w:val="20"/>
          <w:szCs w:val="20"/>
          <w:lang w:val="en"/>
        </w:rPr>
      </w:pPr>
      <w:r w:rsidRPr="00321B3F">
        <w:rPr>
          <w:rFonts w:eastAsiaTheme="minorEastAsia"/>
          <w:color w:val="201F1E"/>
          <w:sz w:val="20"/>
          <w:szCs w:val="20"/>
          <w:lang w:val="en"/>
        </w:rPr>
        <w:t xml:space="preserve">Nothing prevents employers from giving more than the agreed minimum top-up to employees on a higher wage. At the same time, employers that cannot afford the top-up will have to obtain permission from the Director of Labour </w:t>
      </w:r>
    </w:p>
    <w:p w14:paraId="41847DEF" w14:textId="355FCB95" w:rsidR="75F260E7" w:rsidRPr="00321B3F" w:rsidRDefault="75F260E7" w:rsidP="004B0599">
      <w:pPr>
        <w:pStyle w:val="Odsekzoznamu"/>
        <w:numPr>
          <w:ilvl w:val="0"/>
          <w:numId w:val="13"/>
        </w:numPr>
        <w:jc w:val="both"/>
        <w:rPr>
          <w:rFonts w:eastAsiaTheme="minorEastAsia"/>
          <w:color w:val="201F1E"/>
          <w:sz w:val="20"/>
          <w:szCs w:val="20"/>
        </w:rPr>
      </w:pPr>
      <w:r w:rsidRPr="00321B3F">
        <w:rPr>
          <w:rFonts w:eastAsiaTheme="minorEastAsia"/>
          <w:color w:val="201F1E"/>
          <w:sz w:val="20"/>
          <w:szCs w:val="20"/>
          <w:lang w:val="en"/>
        </w:rPr>
        <w:t xml:space="preserve">Government will also finance </w:t>
      </w:r>
      <w:r w:rsidRPr="00321B3F">
        <w:rPr>
          <w:rFonts w:eastAsiaTheme="minorEastAsia"/>
          <w:color w:val="000000" w:themeColor="text1"/>
          <w:sz w:val="20"/>
          <w:szCs w:val="20"/>
          <w:lang w:val="en"/>
        </w:rPr>
        <w:t>€</w:t>
      </w:r>
      <w:r w:rsidRPr="00321B3F">
        <w:rPr>
          <w:rFonts w:eastAsiaTheme="minorEastAsia"/>
          <w:color w:val="201F1E"/>
          <w:sz w:val="20"/>
          <w:szCs w:val="20"/>
          <w:lang w:val="en"/>
        </w:rPr>
        <w:t>160 per month for full-time employees in sectors hit by reduced consumption, including manufacturing, some retail outlets and the information sector</w:t>
      </w:r>
    </w:p>
    <w:p w14:paraId="4058E398" w14:textId="58F8B738" w:rsidR="75F260E7" w:rsidRPr="00321B3F" w:rsidRDefault="75F260E7" w:rsidP="004B0599">
      <w:pPr>
        <w:jc w:val="both"/>
        <w:rPr>
          <w:rFonts w:eastAsiaTheme="minorEastAsia"/>
          <w:b/>
          <w:bCs/>
          <w:color w:val="201F1E"/>
          <w:sz w:val="20"/>
          <w:szCs w:val="20"/>
          <w:u w:val="single"/>
          <w:lang w:val="en"/>
        </w:rPr>
      </w:pPr>
      <w:r w:rsidRPr="00321B3F">
        <w:rPr>
          <w:rFonts w:eastAsiaTheme="minorEastAsia"/>
          <w:color w:val="201F1E"/>
          <w:sz w:val="20"/>
          <w:szCs w:val="20"/>
          <w:lang w:val="en"/>
        </w:rPr>
        <w:t xml:space="preserve"> </w:t>
      </w:r>
      <w:r w:rsidRPr="00321B3F">
        <w:rPr>
          <w:rFonts w:eastAsiaTheme="minorEastAsia"/>
          <w:b/>
          <w:bCs/>
          <w:color w:val="201F1E"/>
          <w:sz w:val="20"/>
          <w:szCs w:val="20"/>
          <w:u w:val="single"/>
          <w:lang w:val="en"/>
        </w:rPr>
        <w:t>Retained measures:</w:t>
      </w:r>
    </w:p>
    <w:p w14:paraId="1F8E3E42" w14:textId="153527C1" w:rsidR="75F260E7" w:rsidRPr="00321B3F" w:rsidRDefault="75F260E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A Maltese or EU citizen who becomes redundant will get €800 per month as unemployment benefit</w:t>
      </w:r>
    </w:p>
    <w:p w14:paraId="67F2B695" w14:textId="10E6D2EA" w:rsidR="75F260E7" w:rsidRPr="00321B3F" w:rsidRDefault="75F260E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Government will cover additional two months leave for parents who have to stay at home to take care of the children as a result of school closures with an €800 per month benefit. This benefit applies where both parents work in the private sector</w:t>
      </w:r>
    </w:p>
    <w:p w14:paraId="7D2109AB" w14:textId="0CE3F66D" w:rsidR="75F260E7" w:rsidRPr="00321B3F" w:rsidRDefault="75F260E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Government will provide an Eur800 per month benefit for disabled people who work in the private sector but choose to stay at home</w:t>
      </w:r>
    </w:p>
    <w:p w14:paraId="2E5D4BC0" w14:textId="6E41506D" w:rsidR="75F260E7" w:rsidRPr="00321B3F" w:rsidRDefault="75F260E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Quarantine leave: Government to pay companies €350 per employee on quarantine leave</w:t>
      </w:r>
    </w:p>
    <w:p w14:paraId="5872566D" w14:textId="7AF98D7E" w:rsidR="75F260E7" w:rsidRPr="00321B3F" w:rsidRDefault="75F260E7" w:rsidP="004B0599">
      <w:pPr>
        <w:pStyle w:val="Odsekzoznamu"/>
        <w:numPr>
          <w:ilvl w:val="0"/>
          <w:numId w:val="13"/>
        </w:numPr>
        <w:jc w:val="both"/>
        <w:rPr>
          <w:rFonts w:eastAsiaTheme="minorEastAsia"/>
          <w:color w:val="222222"/>
          <w:sz w:val="20"/>
          <w:szCs w:val="20"/>
        </w:rPr>
      </w:pPr>
      <w:r w:rsidRPr="00321B3F">
        <w:rPr>
          <w:rFonts w:eastAsiaTheme="minorEastAsia"/>
          <w:color w:val="222222"/>
          <w:sz w:val="20"/>
          <w:szCs w:val="20"/>
        </w:rPr>
        <w:t>Taxes due in March and April, including provisional tax, VAT and social security contributions, have been postponed to a future date</w:t>
      </w:r>
    </w:p>
    <w:p w14:paraId="268CA50F" w14:textId="1D587BC5" w:rsidR="75F260E7" w:rsidRPr="00321B3F" w:rsidRDefault="75F260E7" w:rsidP="004B0599">
      <w:pPr>
        <w:pStyle w:val="Odsekzoznamu"/>
        <w:numPr>
          <w:ilvl w:val="0"/>
          <w:numId w:val="13"/>
        </w:numPr>
        <w:jc w:val="both"/>
        <w:rPr>
          <w:rFonts w:eastAsiaTheme="minorEastAsia"/>
          <w:color w:val="201F1E"/>
          <w:sz w:val="20"/>
          <w:szCs w:val="20"/>
        </w:rPr>
      </w:pPr>
      <w:r w:rsidRPr="00321B3F">
        <w:rPr>
          <w:rFonts w:eastAsiaTheme="minorEastAsia"/>
          <w:color w:val="201F1E"/>
          <w:sz w:val="20"/>
          <w:szCs w:val="20"/>
        </w:rPr>
        <w:t>Incentives/grants for companies to invest in teleworking equipment</w:t>
      </w:r>
    </w:p>
    <w:p w14:paraId="1D910F58" w14:textId="607C5B25" w:rsidR="75F260E7" w:rsidRPr="00321B3F" w:rsidRDefault="75F260E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Government to provide Eur900 million for loan guarantees to enable business to access bank finance</w:t>
      </w:r>
    </w:p>
    <w:p w14:paraId="67547181" w14:textId="7B8C8585" w:rsidR="75F260E7" w:rsidRPr="00321B3F" w:rsidRDefault="75F260E7" w:rsidP="004B0599">
      <w:pPr>
        <w:jc w:val="both"/>
        <w:rPr>
          <w:rFonts w:eastAsiaTheme="minorEastAsia"/>
          <w:b/>
          <w:bCs/>
          <w:color w:val="000000" w:themeColor="text1"/>
          <w:sz w:val="20"/>
          <w:szCs w:val="20"/>
          <w:u w:val="single"/>
          <w:lang w:val="en"/>
        </w:rPr>
      </w:pPr>
      <w:r w:rsidRPr="00321B3F">
        <w:rPr>
          <w:rFonts w:eastAsiaTheme="minorEastAsia"/>
          <w:b/>
          <w:bCs/>
          <w:color w:val="000000" w:themeColor="text1"/>
          <w:sz w:val="20"/>
          <w:szCs w:val="20"/>
          <w:u w:val="single"/>
          <w:lang w:val="en"/>
        </w:rPr>
        <w:t>Economic impact:</w:t>
      </w:r>
    </w:p>
    <w:p w14:paraId="69606C86" w14:textId="446F2A27" w:rsidR="75F260E7" w:rsidRPr="00321B3F" w:rsidRDefault="75F260E7" w:rsidP="004B0599">
      <w:pPr>
        <w:jc w:val="both"/>
        <w:rPr>
          <w:rFonts w:eastAsiaTheme="minorEastAsia"/>
          <w:color w:val="000000" w:themeColor="text1"/>
          <w:sz w:val="20"/>
          <w:szCs w:val="20"/>
          <w:lang w:val="en"/>
        </w:rPr>
      </w:pPr>
      <w:r w:rsidRPr="00321B3F">
        <w:rPr>
          <w:rFonts w:eastAsiaTheme="minorEastAsia"/>
          <w:color w:val="000000" w:themeColor="text1"/>
          <w:sz w:val="20"/>
          <w:szCs w:val="20"/>
          <w:lang w:val="en"/>
        </w:rPr>
        <w:t>The measures announced will be sustained for three months but can be reviewed depending on how the situation develops. This is expected to cause public debt to increase by about 8%. Government anticipates that the debt-to-GDP ratio will still be less than 50%, giving it enough fire power to increase the aid package at a later stage if the situation does not improve.</w:t>
      </w:r>
    </w:p>
    <w:p w14:paraId="670A1B4F" w14:textId="5C7A0067"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€1.6 billion in liquidity for companies: €700 million in tax deferrals and €900 million in guarantees. The €900 million in government guarantees to companies are expected to open up the availability of credit and loans to the tune of €4.5 billion that would give companies additional liquidity</w:t>
      </w:r>
    </w:p>
    <w:p w14:paraId="6E3FBBF8" w14:textId="37BCA4AF"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Quarantine leave: Government to pay companies €350 per employee on quarantine leave</w:t>
      </w:r>
    </w:p>
    <w:p w14:paraId="0E5E4AD7" w14:textId="092CAE12"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Government will cover additional two months leave for parent who has to stay at home to take care of the children as a result of school closures with an €800 per month benefit.</w:t>
      </w:r>
    </w:p>
    <w:p w14:paraId="6240F182" w14:textId="1206B1F9"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A company registering 25% less sales will benefit from 1 day per week per employee. This amounts to around €37 per week, equivalent to around €147 per month per employee. Measure is capped at €800 per month.</w:t>
      </w:r>
    </w:p>
    <w:p w14:paraId="7A939B61" w14:textId="49E9725B"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A business that was asked to close as part of the Covid-19 measures will get 2 days of assistance per week per employee. This is equivalent to €300 per month per employee.</w:t>
      </w:r>
    </w:p>
    <w:p w14:paraId="19EA45D4" w14:textId="542CD4C3"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A self-employed person will get the same amount</w:t>
      </w:r>
    </w:p>
    <w:p w14:paraId="6F8716A6" w14:textId="60C266B8"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A self-employed person who also employs others will get 3 days per week of assistance for himself and 2 days per week for every employee</w:t>
      </w:r>
    </w:p>
    <w:p w14:paraId="2A244C73" w14:textId="4A199BBD"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A Maltese or EU citizen who becomes redundant will get €800 per month as unemployment benefit</w:t>
      </w:r>
    </w:p>
    <w:p w14:paraId="2BBA0220" w14:textId="776AEBAB"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A third country national who becomes unemployed will get no financial assistance but JobsPlus will help to find alternative work</w:t>
      </w:r>
    </w:p>
    <w:p w14:paraId="7CA7F7CD" w14:textId="5F887560" w:rsidR="0C9F9487" w:rsidRPr="00321B3F" w:rsidRDefault="0C9F9487"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lang w:val="en"/>
        </w:rPr>
        <w:t>People in rental property and who lose their job and did not qualify for rent subsidy, will now benefit from the scheme</w:t>
      </w:r>
    </w:p>
    <w:p w14:paraId="4BCA71CA" w14:textId="2B2D12E0" w:rsidR="0C9F9487" w:rsidRPr="00321B3F" w:rsidRDefault="0C9F9487" w:rsidP="004B0599">
      <w:pPr>
        <w:pStyle w:val="Odsekzoznamu"/>
        <w:numPr>
          <w:ilvl w:val="0"/>
          <w:numId w:val="13"/>
        </w:numPr>
        <w:spacing w:after="0"/>
        <w:jc w:val="both"/>
        <w:rPr>
          <w:rFonts w:eastAsiaTheme="minorEastAsia"/>
          <w:color w:val="000000" w:themeColor="text1"/>
          <w:sz w:val="20"/>
          <w:szCs w:val="20"/>
        </w:rPr>
      </w:pPr>
      <w:r w:rsidRPr="00321B3F">
        <w:rPr>
          <w:rFonts w:eastAsiaTheme="minorEastAsia"/>
          <w:color w:val="000000" w:themeColor="text1"/>
          <w:sz w:val="20"/>
          <w:szCs w:val="20"/>
          <w:lang w:val="en"/>
        </w:rPr>
        <w:t>Foreign workers: A company that makes anybody redundant cannot apply for a work permit for a third country national. Malta will stop accepting new third country national work permit applications</w:t>
      </w:r>
    </w:p>
    <w:p w14:paraId="298E4ADB" w14:textId="67E483DE" w:rsidR="00B2544B" w:rsidRPr="00321B3F" w:rsidRDefault="00B2544B" w:rsidP="00071690">
      <w:pPr>
        <w:pStyle w:val="articletext"/>
        <w:numPr>
          <w:ilvl w:val="0"/>
          <w:numId w:val="17"/>
        </w:numPr>
        <w:spacing w:before="0" w:beforeAutospacing="0" w:after="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Taxes due in March and April, including provisional tax, VAT and social security contributions, have been postponed to a future date</w:t>
      </w:r>
      <w:r w:rsidR="1B169F2B" w:rsidRPr="00321B3F">
        <w:rPr>
          <w:rStyle w:val="tlid-translation"/>
          <w:rFonts w:asciiTheme="minorHAnsi" w:eastAsiaTheme="minorEastAsia" w:hAnsiTheme="minorHAnsi" w:cstheme="minorBidi"/>
          <w:sz w:val="20"/>
          <w:szCs w:val="20"/>
          <w:lang w:val="en"/>
        </w:rPr>
        <w:t xml:space="preserve">. </w:t>
      </w:r>
      <w:r w:rsidR="1B169F2B" w:rsidRPr="00321B3F">
        <w:rPr>
          <w:rFonts w:asciiTheme="minorHAnsi" w:eastAsiaTheme="minorEastAsia" w:hAnsiTheme="minorHAnsi" w:cstheme="minorBidi"/>
          <w:sz w:val="20"/>
          <w:szCs w:val="20"/>
          <w:lang w:val="en"/>
        </w:rPr>
        <w:t>VAT credit refunds will also be accelerated.</w:t>
      </w:r>
      <w:r w:rsidRPr="00321B3F">
        <w:rPr>
          <w:rStyle w:val="tlid-translation"/>
          <w:rFonts w:asciiTheme="minorHAnsi" w:eastAsiaTheme="minorEastAsia" w:hAnsiTheme="minorHAnsi" w:cstheme="minorBidi"/>
          <w:sz w:val="20"/>
          <w:szCs w:val="20"/>
          <w:lang w:val="en"/>
        </w:rPr>
        <w:t xml:space="preserve"> </w:t>
      </w:r>
    </w:p>
    <w:p w14:paraId="43F2A8B0" w14:textId="2DEF6155" w:rsidR="00B2544B" w:rsidRPr="00321B3F" w:rsidRDefault="00B2544B" w:rsidP="00071690">
      <w:pPr>
        <w:pStyle w:val="articletext"/>
        <w:numPr>
          <w:ilvl w:val="0"/>
          <w:numId w:val="17"/>
        </w:numPr>
        <w:spacing w:after="0" w:afterAutospacing="0"/>
        <w:jc w:val="both"/>
        <w:rPr>
          <w:rStyle w:val="tlid-translation"/>
          <w:rFonts w:asciiTheme="minorHAnsi" w:eastAsiaTheme="minorEastAsia" w:hAnsiTheme="minorHAnsi" w:cstheme="minorBidi"/>
          <w:sz w:val="20"/>
          <w:szCs w:val="20"/>
          <w:lang w:val="en"/>
        </w:rPr>
      </w:pPr>
      <w:r w:rsidRPr="00321B3F">
        <w:rPr>
          <w:rStyle w:val="tlid-translation"/>
          <w:rFonts w:asciiTheme="minorHAnsi" w:eastAsiaTheme="minorEastAsia" w:hAnsiTheme="minorHAnsi" w:cstheme="minorBidi"/>
          <w:sz w:val="20"/>
          <w:szCs w:val="20"/>
          <w:lang w:val="en"/>
        </w:rPr>
        <w:t>Incentives/grants for companies to invest in teleworking equipment</w:t>
      </w:r>
    </w:p>
    <w:p w14:paraId="5B52B99D" w14:textId="77777777" w:rsidR="00D6632E" w:rsidRPr="00321B3F" w:rsidRDefault="00D6632E" w:rsidP="004B0599">
      <w:pPr>
        <w:pStyle w:val="articletext"/>
        <w:spacing w:after="0" w:afterAutospacing="0"/>
        <w:jc w:val="both"/>
        <w:rPr>
          <w:rStyle w:val="tlid-translation"/>
          <w:rFonts w:asciiTheme="minorHAnsi" w:eastAsiaTheme="minorEastAsia" w:hAnsiTheme="minorHAnsi" w:cstheme="minorBidi"/>
          <w:b/>
          <w:bCs/>
          <w:sz w:val="20"/>
          <w:szCs w:val="20"/>
          <w:u w:val="single"/>
          <w:lang w:val="en"/>
        </w:rPr>
      </w:pPr>
    </w:p>
    <w:p w14:paraId="4BF56865" w14:textId="455AF963" w:rsidR="5683AC3B" w:rsidRPr="00321B3F" w:rsidRDefault="005F17B3" w:rsidP="4732E96C">
      <w:pPr>
        <w:pStyle w:val="Nadpis2"/>
        <w:rPr>
          <w:rStyle w:val="tlid-translation"/>
          <w:rFonts w:asciiTheme="minorHAnsi" w:eastAsiaTheme="minorEastAsia" w:hAnsiTheme="minorHAnsi" w:cstheme="minorBidi"/>
          <w:b/>
          <w:bCs/>
          <w:sz w:val="20"/>
          <w:szCs w:val="20"/>
          <w:highlight w:val="yellow"/>
          <w:u w:val="single"/>
          <w:lang w:val="en"/>
        </w:rPr>
      </w:pPr>
      <w:bookmarkStart w:id="44" w:name="_Toc36743034"/>
      <w:bookmarkStart w:id="45" w:name="_Toc36745031"/>
      <w:r w:rsidRPr="4732E96C">
        <w:rPr>
          <w:highlight w:val="yellow"/>
          <w:lang w:val="en"/>
        </w:rPr>
        <w:t>Netherlands</w:t>
      </w:r>
      <w:bookmarkEnd w:id="44"/>
      <w:bookmarkEnd w:id="45"/>
    </w:p>
    <w:p w14:paraId="59892E02" w14:textId="77777777" w:rsidR="00C17006" w:rsidRDefault="4BC12006" w:rsidP="004B0599">
      <w:pPr>
        <w:pStyle w:val="articletext"/>
        <w:spacing w:after="0" w:afterAutospacing="0"/>
        <w:jc w:val="both"/>
        <w:rPr>
          <w:sz w:val="20"/>
          <w:szCs w:val="20"/>
        </w:rPr>
      </w:pPr>
      <w:r w:rsidRPr="50905DE2">
        <w:rPr>
          <w:sz w:val="20"/>
          <w:szCs w:val="20"/>
        </w:rPr>
        <w:t xml:space="preserve">Updated April </w:t>
      </w:r>
      <w:r w:rsidR="5E8A9448" w:rsidRPr="50905DE2">
        <w:rPr>
          <w:sz w:val="20"/>
          <w:szCs w:val="20"/>
        </w:rPr>
        <w:t>2</w:t>
      </w:r>
    </w:p>
    <w:p w14:paraId="03D28F63" w14:textId="7EB6ECAC" w:rsidR="5683AC3B" w:rsidRPr="00321B3F" w:rsidRDefault="5683AC3B" w:rsidP="004B0599">
      <w:pPr>
        <w:pStyle w:val="articletext"/>
        <w:spacing w:after="0" w:afterAutospacing="0"/>
        <w:jc w:val="both"/>
        <w:rPr>
          <w:rStyle w:val="tlid-translation"/>
          <w:rFonts w:asciiTheme="minorHAnsi" w:eastAsiaTheme="minorEastAsia" w:hAnsiTheme="minorHAnsi" w:cstheme="minorBidi"/>
          <w:sz w:val="20"/>
          <w:szCs w:val="20"/>
        </w:rPr>
      </w:pPr>
    </w:p>
    <w:p w14:paraId="5426AEA1" w14:textId="3D1AAE07" w:rsidR="2404D74C" w:rsidRPr="00321B3F" w:rsidRDefault="2404D74C" w:rsidP="004B0599">
      <w:pPr>
        <w:jc w:val="both"/>
        <w:rPr>
          <w:rFonts w:eastAsiaTheme="minorEastAsia"/>
          <w:sz w:val="20"/>
          <w:szCs w:val="20"/>
        </w:rPr>
      </w:pPr>
      <w:r w:rsidRPr="00321B3F">
        <w:rPr>
          <w:rFonts w:eastAsiaTheme="minorEastAsia"/>
          <w:sz w:val="20"/>
          <w:szCs w:val="20"/>
        </w:rPr>
        <w:t>On March 17 the Dutch government further announced:</w:t>
      </w:r>
    </w:p>
    <w:p w14:paraId="5E24B4AE" w14:textId="71DAE81C" w:rsidR="0C0B77A7" w:rsidRPr="00321B3F" w:rsidRDefault="0C0B77A7" w:rsidP="004B0599">
      <w:pPr>
        <w:ind w:left="360"/>
        <w:jc w:val="both"/>
        <w:rPr>
          <w:rFonts w:eastAsiaTheme="minorEastAsia"/>
          <w:sz w:val="20"/>
          <w:szCs w:val="20"/>
        </w:rPr>
      </w:pPr>
      <w:r w:rsidRPr="00321B3F">
        <w:rPr>
          <w:rFonts w:eastAsiaTheme="minorEastAsia"/>
          <w:sz w:val="20"/>
          <w:szCs w:val="20"/>
        </w:rPr>
        <w:t xml:space="preserve">1. A guarantee facility for SME loans (BMKB) is already in place and working – EUR 665 million of an available budget of EUR 765 million, 0.08% of GDP. The Ministry of Economic Affairs and Climate Policy has expanded guarantees to a higher guarantee percentage, up to 90% of the credit risk of banks for SMEs that want to take out a loan of EUR 1.5 mln maximum but that do not have the required collateral. This measure was recently expanded for SMEs coping with risks associated with the nitrogen ruling (adopted) and is further expanded to apply to SMEs affected by COVID-19. </w:t>
      </w:r>
    </w:p>
    <w:p w14:paraId="4FFE1F0D" w14:textId="11364E71" w:rsidR="0C0B77A7" w:rsidRPr="00321B3F" w:rsidRDefault="0C0B77A7" w:rsidP="004B0599">
      <w:pPr>
        <w:ind w:left="360"/>
        <w:jc w:val="both"/>
        <w:rPr>
          <w:rFonts w:eastAsiaTheme="minorEastAsia"/>
          <w:sz w:val="20"/>
          <w:szCs w:val="20"/>
        </w:rPr>
      </w:pPr>
      <w:r w:rsidRPr="00321B3F">
        <w:rPr>
          <w:rFonts w:eastAsiaTheme="minorEastAsia"/>
          <w:sz w:val="20"/>
          <w:szCs w:val="20"/>
        </w:rPr>
        <w:t xml:space="preserve">2. The social assistance decree, aimed at self-employed persons, (Bbz, Besluit bijstandverlening zelfstandigen 2004) will be expanded, meaning that the self-employed and entrepreneurs will be able to receive social assistance if they meet certain standards, which will be relaxed. This social assistance will include additional benefits to meet livelihood standards and/or a loan for working capital. </w:t>
      </w:r>
    </w:p>
    <w:p w14:paraId="20DDCC6B" w14:textId="6692EA3B" w:rsidR="0C0B77A7" w:rsidRPr="00321B3F" w:rsidRDefault="0C0B77A7" w:rsidP="004B0599">
      <w:pPr>
        <w:ind w:left="360"/>
        <w:jc w:val="both"/>
        <w:rPr>
          <w:rFonts w:eastAsiaTheme="minorEastAsia"/>
          <w:sz w:val="20"/>
          <w:szCs w:val="20"/>
        </w:rPr>
      </w:pPr>
      <w:r w:rsidRPr="00321B3F">
        <w:rPr>
          <w:rFonts w:eastAsiaTheme="minorEastAsia"/>
          <w:sz w:val="20"/>
          <w:szCs w:val="20"/>
        </w:rPr>
        <w:t xml:space="preserve">3. A new temporary measure will be introduced to help entrepreneurs paying wages, in order to prevent unemployment. This measure replaces the current working time reduction scheme, which was not designed for handling a pandemic. In the new scheme, employers will be supported more quickly than before. Employers using the scheme must commit to not firing their employees on economic grounds. Employers who expect a decline of at least 20% in revenue can request an allowance for a period of 3 months of maximally 90% of the total wage sum. The Employee Insurance Agency (UWV) will pay a deposit beforehand, and it will be determined afterwards whether a firm has received too much or too little support. The Dutch government will work on the details of the proposal in the coming period and will send a request to the European Commission regarding stateaid rules. The costs will strongly depend on the number of applications. If 25% of all employers apply for an average of 45% of their wage bill, the costs will be around 10 billion euros in the first 3 months. These costs will increase when the number of applications rise. </w:t>
      </w:r>
    </w:p>
    <w:p w14:paraId="6B3AC171" w14:textId="5977B40D" w:rsidR="0C0B77A7" w:rsidRPr="00321B3F" w:rsidRDefault="0C0B77A7" w:rsidP="004B0599">
      <w:pPr>
        <w:ind w:left="360"/>
        <w:jc w:val="both"/>
        <w:rPr>
          <w:rFonts w:eastAsiaTheme="minorEastAsia"/>
          <w:sz w:val="20"/>
          <w:szCs w:val="20"/>
        </w:rPr>
      </w:pPr>
      <w:r w:rsidRPr="00321B3F">
        <w:rPr>
          <w:rFonts w:eastAsiaTheme="minorEastAsia"/>
          <w:sz w:val="20"/>
          <w:szCs w:val="20"/>
        </w:rPr>
        <w:t xml:space="preserve">4. Businesses can request for a special deferral of payment in income tax, corporate tax, </w:t>
      </w:r>
      <w:r w:rsidR="1EADE39E" w:rsidRPr="00321B3F">
        <w:rPr>
          <w:rFonts w:eastAsiaTheme="minorEastAsia"/>
          <w:sz w:val="20"/>
          <w:szCs w:val="20"/>
        </w:rPr>
        <w:t>VAT</w:t>
      </w:r>
      <w:r w:rsidRPr="00321B3F">
        <w:rPr>
          <w:rFonts w:eastAsiaTheme="minorEastAsia"/>
          <w:sz w:val="20"/>
          <w:szCs w:val="20"/>
        </w:rPr>
        <w:t xml:space="preserve">, energy tax and wage tax. Temporarily, no penalties for failure to pay taxes (on time) will be imposed. Businesses that already forecast lower profits due to the epidemic can request a reduction of the provisional tax assessment and will be able to pay less initial tax in order to avoid liquidity problems. To avoid immediate liquidity problems, the requirement for a “third expert” will not have to be included in the request immediately (but after two weeks). Moreover, the tax authorities will temporarily decrease the recovery interest rate from 4% to 0.01%. </w:t>
      </w:r>
    </w:p>
    <w:p w14:paraId="537E3927" w14:textId="04632440" w:rsidR="0C0B77A7" w:rsidRPr="00321B3F" w:rsidRDefault="0C0B77A7" w:rsidP="004B0599">
      <w:pPr>
        <w:ind w:left="360"/>
        <w:jc w:val="both"/>
        <w:rPr>
          <w:rFonts w:eastAsiaTheme="minorEastAsia"/>
          <w:sz w:val="20"/>
          <w:szCs w:val="20"/>
        </w:rPr>
      </w:pPr>
      <w:r w:rsidRPr="00321B3F">
        <w:rPr>
          <w:rFonts w:eastAsiaTheme="minorEastAsia"/>
          <w:sz w:val="20"/>
          <w:szCs w:val="20"/>
        </w:rPr>
        <w:t xml:space="preserve">5. The so-called GO-regulation, through which SMEs can secure a 50% guarantee from the government on their bank loans and bank guarantees, will be expanded. The maximum ceiling guaranteed will be increased from EUR 400 million tot EUR 1.5 billion and the maximum GO-facility per firm will be increased from EUR 50 million to EUR 150 million. This will enable both small and large firms to benefit from this policy. </w:t>
      </w:r>
    </w:p>
    <w:p w14:paraId="32F7782F" w14:textId="241107C2" w:rsidR="0C0B77A7" w:rsidRPr="00321B3F" w:rsidRDefault="0C0B77A7" w:rsidP="004B0599">
      <w:pPr>
        <w:ind w:left="360"/>
        <w:jc w:val="both"/>
        <w:rPr>
          <w:rFonts w:eastAsiaTheme="minorEastAsia"/>
          <w:sz w:val="20"/>
          <w:szCs w:val="20"/>
        </w:rPr>
      </w:pPr>
      <w:r w:rsidRPr="00321B3F">
        <w:rPr>
          <w:rFonts w:eastAsiaTheme="minorEastAsia"/>
          <w:sz w:val="20"/>
          <w:szCs w:val="20"/>
        </w:rPr>
        <w:t xml:space="preserve">6. In order to support small firms and start-ups with little financial reserves, we will expand the Qredits-programme. Through this program, we expect to support approximately 3000 to 6000 firms by a deferment of payment for a period of a maximum of six months and by giving those firms a discount on their rent payments for the same period. </w:t>
      </w:r>
    </w:p>
    <w:p w14:paraId="7F587B2F" w14:textId="0A58F72F" w:rsidR="0C0B77A7" w:rsidRPr="00321B3F" w:rsidRDefault="0C0B77A7" w:rsidP="004B0599">
      <w:pPr>
        <w:ind w:left="360"/>
        <w:jc w:val="both"/>
        <w:rPr>
          <w:rFonts w:eastAsiaTheme="minorEastAsia"/>
          <w:sz w:val="20"/>
          <w:szCs w:val="20"/>
        </w:rPr>
      </w:pPr>
      <w:r w:rsidRPr="00321B3F">
        <w:rPr>
          <w:rFonts w:eastAsiaTheme="minorEastAsia"/>
          <w:sz w:val="20"/>
          <w:szCs w:val="20"/>
        </w:rPr>
        <w:t xml:space="preserve">7. Agricultural and horticultural SMEs will be supported by temporarily relaxing the guarantee for working capital, which is part of the existing decree Borgstelling MKB-Landbouwkredieten (BL). The decree will ease acute liquidity problems for agricultural and horticultural business who experience those problems due to the COVID-situation. The credit is for a maximum of 2 years. </w:t>
      </w:r>
    </w:p>
    <w:p w14:paraId="55F3C4DD" w14:textId="0B5A4A3C" w:rsidR="0C0B77A7" w:rsidRPr="00321B3F" w:rsidRDefault="0C0B77A7" w:rsidP="004B0599">
      <w:pPr>
        <w:ind w:left="360"/>
        <w:jc w:val="both"/>
        <w:rPr>
          <w:rFonts w:eastAsiaTheme="minorEastAsia"/>
          <w:sz w:val="20"/>
          <w:szCs w:val="20"/>
        </w:rPr>
      </w:pPr>
      <w:r w:rsidRPr="00321B3F">
        <w:rPr>
          <w:rFonts w:eastAsiaTheme="minorEastAsia"/>
          <w:sz w:val="20"/>
          <w:szCs w:val="20"/>
        </w:rPr>
        <w:t xml:space="preserve">8. The central government will discuss with local governments on how they can support local entrepreneurs within the current regulatory frameworks. In order to support the liquidity of local firms, the central government will discuss whether it is possible to postpone the collection of local taxes, including tourist taxes. </w:t>
      </w:r>
    </w:p>
    <w:p w14:paraId="3B755FD9" w14:textId="430E1046" w:rsidR="0C0B77A7" w:rsidRPr="00321B3F" w:rsidRDefault="0C0B77A7" w:rsidP="004B0599">
      <w:pPr>
        <w:ind w:left="360"/>
        <w:jc w:val="both"/>
        <w:rPr>
          <w:rFonts w:eastAsiaTheme="minorEastAsia"/>
          <w:sz w:val="20"/>
          <w:szCs w:val="20"/>
        </w:rPr>
      </w:pPr>
      <w:r w:rsidRPr="00321B3F">
        <w:rPr>
          <w:rFonts w:eastAsiaTheme="minorEastAsia"/>
          <w:sz w:val="20"/>
          <w:szCs w:val="20"/>
        </w:rPr>
        <w:t>9. To support firms that are affected by our government’s health measures - for example by the closure of restaurants - an emergency desk will be introduced, through which those firms can receive a one-off lump sum allowance of EUR 4000. The conditions for this allowance are currently being drafted.</w:t>
      </w:r>
    </w:p>
    <w:p w14:paraId="48AF1490" w14:textId="0600C6D5" w:rsidR="6AFCB99E" w:rsidRDefault="6AFCB99E" w:rsidP="69C227CF">
      <w:pPr>
        <w:jc w:val="both"/>
        <w:rPr>
          <w:rFonts w:ascii="Calibri" w:eastAsia="Calibri" w:hAnsi="Calibri" w:cs="Calibri"/>
          <w:sz w:val="20"/>
          <w:szCs w:val="20"/>
          <w:highlight w:val="yellow"/>
        </w:rPr>
      </w:pPr>
      <w:r w:rsidRPr="69C227CF">
        <w:rPr>
          <w:rFonts w:ascii="Calibri" w:eastAsia="Calibri" w:hAnsi="Calibri" w:cs="Calibri"/>
          <w:sz w:val="20"/>
          <w:szCs w:val="20"/>
          <w:highlight w:val="yellow"/>
        </w:rPr>
        <w:t>The Dutch Ministry of Social Affairs and Employment published on 31</w:t>
      </w:r>
      <w:r w:rsidRPr="69C227CF">
        <w:rPr>
          <w:rFonts w:ascii="Calibri" w:eastAsia="Calibri" w:hAnsi="Calibri" w:cs="Calibri"/>
          <w:sz w:val="20"/>
          <w:szCs w:val="20"/>
          <w:highlight w:val="yellow"/>
          <w:vertAlign w:val="superscript"/>
        </w:rPr>
        <w:t>st</w:t>
      </w:r>
      <w:r w:rsidRPr="69C227CF">
        <w:rPr>
          <w:rFonts w:ascii="Calibri" w:eastAsia="Calibri" w:hAnsi="Calibri" w:cs="Calibri"/>
          <w:sz w:val="20"/>
          <w:szCs w:val="20"/>
          <w:highlight w:val="yellow"/>
        </w:rPr>
        <w:t xml:space="preserve"> March the Temporary Emergency measure to bridge Employment.</w:t>
      </w:r>
    </w:p>
    <w:p w14:paraId="6BE4DBF1" w14:textId="4636DEE8" w:rsidR="6AFCB99E" w:rsidRDefault="6AFCB99E" w:rsidP="69C227CF">
      <w:pPr>
        <w:jc w:val="both"/>
        <w:rPr>
          <w:rFonts w:ascii="Calibri" w:eastAsia="Calibri" w:hAnsi="Calibri" w:cs="Calibri"/>
          <w:sz w:val="20"/>
          <w:szCs w:val="20"/>
        </w:rPr>
      </w:pPr>
      <w:r w:rsidRPr="69C227CF">
        <w:rPr>
          <w:rFonts w:ascii="Calibri" w:eastAsia="Calibri" w:hAnsi="Calibri" w:cs="Calibri"/>
          <w:sz w:val="20"/>
          <w:szCs w:val="20"/>
        </w:rPr>
        <w:t xml:space="preserve"> </w:t>
      </w:r>
      <w:r w:rsidRPr="69C227CF">
        <w:rPr>
          <w:rFonts w:ascii="Calibri" w:eastAsia="Calibri" w:hAnsi="Calibri" w:cs="Calibri"/>
          <w:b/>
          <w:bCs/>
          <w:sz w:val="20"/>
          <w:szCs w:val="20"/>
        </w:rPr>
        <w:t>The conditions are</w:t>
      </w:r>
      <w:r w:rsidRPr="69C227CF">
        <w:rPr>
          <w:rFonts w:ascii="Calibri" w:eastAsia="Calibri" w:hAnsi="Calibri" w:cs="Calibri"/>
          <w:sz w:val="20"/>
          <w:szCs w:val="20"/>
        </w:rPr>
        <w:t>:</w:t>
      </w:r>
    </w:p>
    <w:p w14:paraId="7746F10B" w14:textId="5A237A4B" w:rsidR="6AFCB99E" w:rsidRDefault="6AFCB99E" w:rsidP="00071690">
      <w:pPr>
        <w:pStyle w:val="Odsekzoznamu"/>
        <w:numPr>
          <w:ilvl w:val="0"/>
          <w:numId w:val="108"/>
        </w:numPr>
        <w:jc w:val="both"/>
        <w:rPr>
          <w:rFonts w:ascii="Calibri" w:eastAsia="Calibri" w:hAnsi="Calibri" w:cs="Calibri"/>
          <w:sz w:val="20"/>
          <w:szCs w:val="20"/>
        </w:rPr>
      </w:pPr>
      <w:r w:rsidRPr="69C227CF">
        <w:rPr>
          <w:rFonts w:ascii="Calibri" w:eastAsia="Calibri" w:hAnsi="Calibri" w:cs="Calibri"/>
          <w:sz w:val="20"/>
          <w:szCs w:val="20"/>
        </w:rPr>
        <w:t>No dismissal for business reasons during the time for which financial compensation is requested.</w:t>
      </w:r>
    </w:p>
    <w:p w14:paraId="049BB14A" w14:textId="26A350FD" w:rsidR="6AFCB99E" w:rsidRDefault="6AFCB99E" w:rsidP="00071690">
      <w:pPr>
        <w:pStyle w:val="Odsekzoznamu"/>
        <w:numPr>
          <w:ilvl w:val="0"/>
          <w:numId w:val="108"/>
        </w:numPr>
        <w:jc w:val="both"/>
        <w:rPr>
          <w:rFonts w:ascii="Calibri" w:eastAsia="Calibri" w:hAnsi="Calibri" w:cs="Calibri"/>
          <w:sz w:val="20"/>
          <w:szCs w:val="20"/>
        </w:rPr>
      </w:pPr>
      <w:r w:rsidRPr="69C227CF">
        <w:rPr>
          <w:rFonts w:ascii="Calibri" w:eastAsia="Calibri" w:hAnsi="Calibri" w:cs="Calibri"/>
          <w:sz w:val="20"/>
          <w:szCs w:val="20"/>
        </w:rPr>
        <w:t>Expectation to have at least 20 % loss of revenue starting on 1 March.</w:t>
      </w:r>
    </w:p>
    <w:p w14:paraId="12159506" w14:textId="30427E9D" w:rsidR="6AFCB99E" w:rsidRDefault="6AFCB99E" w:rsidP="69C227CF">
      <w:pPr>
        <w:jc w:val="both"/>
        <w:rPr>
          <w:rFonts w:ascii="Calibri" w:eastAsia="Calibri" w:hAnsi="Calibri" w:cs="Calibri"/>
          <w:sz w:val="20"/>
          <w:szCs w:val="20"/>
        </w:rPr>
      </w:pPr>
      <w:r w:rsidRPr="69C227CF">
        <w:rPr>
          <w:rFonts w:ascii="Calibri" w:eastAsia="Calibri" w:hAnsi="Calibri" w:cs="Calibri"/>
          <w:sz w:val="20"/>
          <w:szCs w:val="20"/>
        </w:rPr>
        <w:t>Request can be made for three months and can be extended for three months.</w:t>
      </w:r>
    </w:p>
    <w:p w14:paraId="5B138ED3" w14:textId="45739016" w:rsidR="6AFCB99E" w:rsidRDefault="6AFCB99E" w:rsidP="69C227CF">
      <w:pPr>
        <w:jc w:val="both"/>
        <w:rPr>
          <w:rFonts w:ascii="Calibri" w:eastAsia="Calibri" w:hAnsi="Calibri" w:cs="Calibri"/>
          <w:sz w:val="20"/>
          <w:szCs w:val="20"/>
        </w:rPr>
      </w:pPr>
      <w:r w:rsidRPr="69C227CF">
        <w:rPr>
          <w:rFonts w:ascii="Calibri" w:eastAsia="Calibri" w:hAnsi="Calibri" w:cs="Calibri"/>
          <w:sz w:val="20"/>
          <w:szCs w:val="20"/>
        </w:rPr>
        <w:t>The Emergency measure will be effective from 6 April.</w:t>
      </w:r>
    </w:p>
    <w:p w14:paraId="1995EAA6" w14:textId="6679A13C" w:rsidR="6AFCB99E" w:rsidRDefault="6AFCB99E" w:rsidP="69C227CF">
      <w:pPr>
        <w:jc w:val="both"/>
        <w:rPr>
          <w:rFonts w:ascii="Calibri" w:eastAsia="Calibri" w:hAnsi="Calibri" w:cs="Calibri"/>
          <w:b/>
          <w:bCs/>
          <w:sz w:val="20"/>
          <w:szCs w:val="20"/>
        </w:rPr>
      </w:pPr>
      <w:r w:rsidRPr="69C227CF">
        <w:rPr>
          <w:rFonts w:ascii="Calibri" w:eastAsia="Calibri" w:hAnsi="Calibri" w:cs="Calibri"/>
          <w:b/>
          <w:bCs/>
          <w:sz w:val="20"/>
          <w:szCs w:val="20"/>
        </w:rPr>
        <w:t>Amount of compensation:</w:t>
      </w:r>
    </w:p>
    <w:p w14:paraId="5030967F" w14:textId="52466D2B" w:rsidR="6AFCB99E" w:rsidRDefault="6AFCB99E" w:rsidP="69C227CF">
      <w:pPr>
        <w:jc w:val="both"/>
        <w:rPr>
          <w:rFonts w:ascii="Calibri" w:eastAsia="Calibri" w:hAnsi="Calibri" w:cs="Calibri"/>
          <w:sz w:val="20"/>
          <w:szCs w:val="20"/>
        </w:rPr>
      </w:pPr>
      <w:r w:rsidRPr="69C227CF">
        <w:rPr>
          <w:rFonts w:ascii="Calibri" w:eastAsia="Calibri" w:hAnsi="Calibri" w:cs="Calibri"/>
          <w:sz w:val="20"/>
          <w:szCs w:val="20"/>
        </w:rPr>
        <w:t>Depends on loss of revenue. Maximum is 90% of wage costs (wage + 30% additional costs).</w:t>
      </w:r>
    </w:p>
    <w:p w14:paraId="1CC94803" w14:textId="5D5D199F" w:rsidR="6AFCB99E" w:rsidRDefault="6AFCB99E" w:rsidP="69C227CF">
      <w:pPr>
        <w:jc w:val="both"/>
        <w:rPr>
          <w:rFonts w:ascii="Calibri" w:eastAsia="Calibri" w:hAnsi="Calibri" w:cs="Calibri"/>
          <w:sz w:val="20"/>
          <w:szCs w:val="20"/>
        </w:rPr>
      </w:pPr>
      <w:r w:rsidRPr="69C227CF">
        <w:rPr>
          <w:rFonts w:ascii="Calibri" w:eastAsia="Calibri" w:hAnsi="Calibri" w:cs="Calibri"/>
          <w:sz w:val="20"/>
          <w:szCs w:val="20"/>
        </w:rPr>
        <w:t xml:space="preserve"> For example:</w:t>
      </w:r>
    </w:p>
    <w:p w14:paraId="3C8B3B77" w14:textId="602154F3" w:rsidR="6AFCB99E" w:rsidRDefault="6AFCB99E" w:rsidP="69C227CF">
      <w:pPr>
        <w:pStyle w:val="Odsekzoznamu"/>
        <w:numPr>
          <w:ilvl w:val="0"/>
          <w:numId w:val="13"/>
        </w:numPr>
        <w:jc w:val="both"/>
        <w:rPr>
          <w:rFonts w:ascii="Calibri" w:eastAsia="Calibri" w:hAnsi="Calibri" w:cs="Calibri"/>
          <w:sz w:val="20"/>
          <w:szCs w:val="20"/>
        </w:rPr>
      </w:pPr>
      <w:r w:rsidRPr="69C227CF">
        <w:rPr>
          <w:rFonts w:ascii="Calibri" w:eastAsia="Calibri" w:hAnsi="Calibri" w:cs="Calibri"/>
          <w:sz w:val="20"/>
          <w:szCs w:val="20"/>
        </w:rPr>
        <w:t>100% loss of revenue: 90% wage costs compensation</w:t>
      </w:r>
    </w:p>
    <w:p w14:paraId="2B0480D9" w14:textId="09AC791E" w:rsidR="6AFCB99E" w:rsidRDefault="6AFCB99E" w:rsidP="69C227CF">
      <w:pPr>
        <w:pStyle w:val="Odsekzoznamu"/>
        <w:numPr>
          <w:ilvl w:val="0"/>
          <w:numId w:val="13"/>
        </w:numPr>
        <w:jc w:val="both"/>
        <w:rPr>
          <w:rFonts w:ascii="Calibri" w:eastAsia="Calibri" w:hAnsi="Calibri" w:cs="Calibri"/>
          <w:sz w:val="20"/>
          <w:szCs w:val="20"/>
        </w:rPr>
      </w:pPr>
      <w:r w:rsidRPr="69C227CF">
        <w:rPr>
          <w:rFonts w:ascii="Calibri" w:eastAsia="Calibri" w:hAnsi="Calibri" w:cs="Calibri"/>
          <w:sz w:val="20"/>
          <w:szCs w:val="20"/>
        </w:rPr>
        <w:t>50% loss of revenue: 45% wage costs compensation</w:t>
      </w:r>
    </w:p>
    <w:p w14:paraId="759788A7" w14:textId="0BDA47E1" w:rsidR="6AFCB99E" w:rsidRDefault="6AFCB99E" w:rsidP="69C227CF">
      <w:pPr>
        <w:pStyle w:val="Odsekzoznamu"/>
        <w:numPr>
          <w:ilvl w:val="0"/>
          <w:numId w:val="13"/>
        </w:numPr>
        <w:jc w:val="both"/>
        <w:rPr>
          <w:rFonts w:ascii="Calibri" w:eastAsia="Calibri" w:hAnsi="Calibri" w:cs="Calibri"/>
          <w:sz w:val="20"/>
          <w:szCs w:val="20"/>
        </w:rPr>
      </w:pPr>
      <w:r w:rsidRPr="69C227CF">
        <w:rPr>
          <w:rFonts w:ascii="Calibri" w:eastAsia="Calibri" w:hAnsi="Calibri" w:cs="Calibri"/>
          <w:sz w:val="20"/>
          <w:szCs w:val="20"/>
        </w:rPr>
        <w:t>25% loss of revenue: 22,5% wage costs compensation</w:t>
      </w:r>
    </w:p>
    <w:p w14:paraId="73879A97" w14:textId="7AFC3486" w:rsidR="6AFCB99E" w:rsidRDefault="6AFCB99E" w:rsidP="69C227CF">
      <w:pPr>
        <w:jc w:val="both"/>
        <w:rPr>
          <w:rFonts w:ascii="Calibri" w:eastAsia="Calibri" w:hAnsi="Calibri" w:cs="Calibri"/>
          <w:sz w:val="20"/>
          <w:szCs w:val="20"/>
        </w:rPr>
      </w:pPr>
      <w:r w:rsidRPr="69C227CF">
        <w:rPr>
          <w:rFonts w:ascii="Calibri" w:eastAsia="Calibri" w:hAnsi="Calibri" w:cs="Calibri"/>
          <w:sz w:val="20"/>
          <w:szCs w:val="20"/>
        </w:rPr>
        <w:t xml:space="preserve"> Deposit: 80% of expected compensation.</w:t>
      </w:r>
    </w:p>
    <w:p w14:paraId="7D4B6325" w14:textId="4FBB3A73" w:rsidR="6AFCB99E" w:rsidRDefault="6AFCB99E" w:rsidP="69C227CF">
      <w:pPr>
        <w:jc w:val="both"/>
        <w:rPr>
          <w:rFonts w:ascii="Calibri" w:eastAsia="Calibri" w:hAnsi="Calibri" w:cs="Calibri"/>
          <w:sz w:val="20"/>
          <w:szCs w:val="20"/>
        </w:rPr>
      </w:pPr>
      <w:r w:rsidRPr="69C227CF">
        <w:rPr>
          <w:rFonts w:ascii="Calibri" w:eastAsia="Calibri" w:hAnsi="Calibri" w:cs="Calibri"/>
          <w:sz w:val="20"/>
          <w:szCs w:val="20"/>
        </w:rPr>
        <w:t>If too much compensation is received: obligation to pay back the amount that was too much. If too little compensation is requested, the difference will be paid afterwards.</w:t>
      </w:r>
    </w:p>
    <w:p w14:paraId="4431FBE9" w14:textId="6F5DAF44" w:rsidR="69C227CF" w:rsidRDefault="69C227CF" w:rsidP="69C227CF">
      <w:pPr>
        <w:jc w:val="both"/>
        <w:rPr>
          <w:rFonts w:ascii="Calibri" w:eastAsia="Calibri" w:hAnsi="Calibri" w:cs="Calibri"/>
          <w:sz w:val="20"/>
          <w:szCs w:val="20"/>
        </w:rPr>
      </w:pPr>
    </w:p>
    <w:p w14:paraId="744BF877" w14:textId="77777777" w:rsidR="008A75FC" w:rsidRPr="00321B3F" w:rsidRDefault="008A75FC" w:rsidP="4732E96C">
      <w:pPr>
        <w:pStyle w:val="Nadpis2"/>
        <w:rPr>
          <w:rFonts w:eastAsiaTheme="minorEastAsia"/>
          <w:b/>
          <w:bCs/>
          <w:sz w:val="20"/>
          <w:szCs w:val="20"/>
          <w:u w:val="single"/>
        </w:rPr>
      </w:pPr>
      <w:bookmarkStart w:id="46" w:name="_Toc36743035"/>
      <w:bookmarkStart w:id="47" w:name="_Toc36745032"/>
      <w:r w:rsidRPr="4732E96C">
        <w:rPr>
          <w:highlight w:val="yellow"/>
        </w:rPr>
        <w:t>Norway</w:t>
      </w:r>
      <w:bookmarkEnd w:id="46"/>
      <w:bookmarkEnd w:id="47"/>
    </w:p>
    <w:p w14:paraId="56CC718C" w14:textId="13649FA7" w:rsidR="00D33B98" w:rsidRPr="00321B3F" w:rsidRDefault="791EDB34" w:rsidP="004B0599">
      <w:pPr>
        <w:jc w:val="both"/>
        <w:rPr>
          <w:rFonts w:eastAsiaTheme="minorEastAsia"/>
          <w:i/>
          <w:iCs/>
          <w:sz w:val="20"/>
          <w:szCs w:val="20"/>
        </w:rPr>
      </w:pPr>
      <w:r w:rsidRPr="00321B3F">
        <w:rPr>
          <w:rFonts w:eastAsiaTheme="minorEastAsia"/>
          <w:i/>
          <w:iCs/>
          <w:sz w:val="20"/>
          <w:szCs w:val="20"/>
        </w:rPr>
        <w:t xml:space="preserve">Updated </w:t>
      </w:r>
      <w:r w:rsidR="7A81FEA1" w:rsidRPr="50905DE2">
        <w:rPr>
          <w:rFonts w:eastAsiaTheme="minorEastAsia"/>
          <w:i/>
          <w:iCs/>
          <w:sz w:val="20"/>
          <w:szCs w:val="20"/>
        </w:rPr>
        <w:t>April 2</w:t>
      </w:r>
    </w:p>
    <w:p w14:paraId="51996E76" w14:textId="57642D7F"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The Parliament on March 31 agreed on a new support package, with the following suggestions:</w:t>
      </w:r>
    </w:p>
    <w:p w14:paraId="5CB0EE57" w14:textId="0132A362"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 xml:space="preserve"> o Those who are laid off with unemployment allowance should be given the opportunity for education</w:t>
      </w:r>
    </w:p>
    <w:p w14:paraId="7EFE158B"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The low VAT rate is reduced further, to 6 %</w:t>
      </w:r>
    </w:p>
    <w:p w14:paraId="11D41CFE"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Payment of alcohol tax and fuel tax is postponed</w:t>
      </w:r>
    </w:p>
    <w:p w14:paraId="7DDC6AE3"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Industry in the non-EU/ETS sector is exempt from carbon dioxide tax</w:t>
      </w:r>
    </w:p>
    <w:p w14:paraId="4290AFD1"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Payment of excise duties for the fuel industry and the brewery industry is postponed until June 2020</w:t>
      </w:r>
    </w:p>
    <w:p w14:paraId="44AD5D8D"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Investment decisions for the Carbon Capture and Storage (CCS) full scale industrial projects will be presented in the state budget 2021 and an investigation into CCS for the combustion plants in Bergen, Trondheim and Stavanger will be initiated.</w:t>
      </w:r>
    </w:p>
    <w:p w14:paraId="6DEDD2CF"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The Parliament calls on the Government to submit, in a revised budget, more climate measures for the Norwegian oil and gas industry and measures to enter into a zero-emission development agreement for fast ferries.</w:t>
      </w:r>
    </w:p>
    <w:p w14:paraId="7A649E50"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The Government will submit to the Parliament a financing model to ensure the development and implementation of offshore wind power</w:t>
      </w:r>
    </w:p>
    <w:p w14:paraId="758E4CFA"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The economical framework for municipalities is increased by NOK 3.75 billion</w:t>
      </w:r>
    </w:p>
    <w:p w14:paraId="0850A20A"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One billion of students' extra loans are revised to scholarships</w:t>
      </w:r>
    </w:p>
    <w:p w14:paraId="4BC7D6FB"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Increased funding for the innovation support scheme by NOK 100 million</w:t>
      </w:r>
    </w:p>
    <w:p w14:paraId="4459D9AA"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One billion NOK is allocated for maintenance work in the public sector</w:t>
      </w:r>
    </w:p>
    <w:p w14:paraId="05E89B30"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Environmental Technology Fund (Environmental Technology Scheme) raised to NOK 750 million</w:t>
      </w:r>
    </w:p>
    <w:p w14:paraId="58C50906"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Down payment on autopass for ferries and tolls is reduced by one third</w:t>
      </w:r>
    </w:p>
    <w:p w14:paraId="21EA0E8E"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The framework for the Compensation Fund for Culture, Sport and Volunteering is increased by NOK 100 million</w:t>
      </w:r>
    </w:p>
    <w:p w14:paraId="1AD2E0AB" w14:textId="13649FA7" w:rsidR="00D33B98" w:rsidRPr="00321B3F" w:rsidRDefault="7A81FEA1" w:rsidP="50905DE2">
      <w:pPr>
        <w:jc w:val="both"/>
        <w:rPr>
          <w:rFonts w:ascii="Calibri" w:eastAsia="Calibri" w:hAnsi="Calibri" w:cs="Calibri"/>
          <w:color w:val="201F1E"/>
          <w:sz w:val="20"/>
          <w:szCs w:val="20"/>
        </w:rPr>
      </w:pPr>
      <w:r w:rsidRPr="50905DE2">
        <w:rPr>
          <w:rFonts w:ascii="Calibri" w:eastAsia="Calibri" w:hAnsi="Calibri" w:cs="Calibri"/>
          <w:color w:val="201F1E"/>
          <w:sz w:val="20"/>
          <w:szCs w:val="20"/>
        </w:rPr>
        <w:t>o Further strengthening of the travel guarantee fund</w:t>
      </w:r>
    </w:p>
    <w:p w14:paraId="4568C406" w14:textId="13649FA7" w:rsidR="00D33B98" w:rsidRPr="00321B3F" w:rsidRDefault="7A81FEA1" w:rsidP="50905DE2">
      <w:pPr>
        <w:jc w:val="both"/>
        <w:rPr>
          <w:rFonts w:eastAsiaTheme="minorEastAsia"/>
          <w:sz w:val="20"/>
          <w:szCs w:val="20"/>
        </w:rPr>
      </w:pPr>
      <w:r w:rsidRPr="50905DE2">
        <w:rPr>
          <w:rFonts w:ascii="Calibri" w:eastAsia="Calibri" w:hAnsi="Calibri" w:cs="Calibri"/>
          <w:color w:val="201F1E"/>
          <w:sz w:val="20"/>
          <w:szCs w:val="20"/>
        </w:rPr>
        <w:t>o The Housing Bank's loan limit is increased by SEK 5 billion</w:t>
      </w:r>
      <w:r w:rsidRPr="50905DE2">
        <w:rPr>
          <w:rFonts w:eastAsiaTheme="minorEastAsia"/>
          <w:sz w:val="20"/>
          <w:szCs w:val="20"/>
        </w:rPr>
        <w:t xml:space="preserve"> </w:t>
      </w:r>
    </w:p>
    <w:p w14:paraId="2BFA5C20" w14:textId="13649FA7" w:rsidR="00D33B98" w:rsidRPr="00321B3F" w:rsidRDefault="6BE9C0C4" w:rsidP="004B0599">
      <w:pPr>
        <w:jc w:val="both"/>
        <w:rPr>
          <w:rFonts w:eastAsiaTheme="minorEastAsia"/>
          <w:color w:val="201F1E"/>
          <w:sz w:val="20"/>
          <w:szCs w:val="20"/>
        </w:rPr>
      </w:pPr>
      <w:r w:rsidRPr="00321B3F">
        <w:rPr>
          <w:rFonts w:eastAsiaTheme="minorEastAsia"/>
          <w:sz w:val="20"/>
          <w:szCs w:val="20"/>
        </w:rPr>
        <w:t xml:space="preserve">On March 27 </w:t>
      </w:r>
      <w:r w:rsidRPr="00321B3F">
        <w:rPr>
          <w:rFonts w:eastAsiaTheme="minorEastAsia"/>
          <w:color w:val="201F1E"/>
          <w:sz w:val="20"/>
          <w:szCs w:val="20"/>
        </w:rPr>
        <w:t>the government put forward new proposals (3</w:t>
      </w:r>
      <w:r w:rsidRPr="00321B3F">
        <w:rPr>
          <w:rFonts w:eastAsiaTheme="minorEastAsia"/>
          <w:color w:val="201F1E"/>
          <w:sz w:val="20"/>
          <w:szCs w:val="20"/>
          <w:vertAlign w:val="superscript"/>
        </w:rPr>
        <w:t>rd</w:t>
      </w:r>
      <w:r w:rsidRPr="00321B3F">
        <w:rPr>
          <w:rFonts w:eastAsiaTheme="minorEastAsia"/>
          <w:color w:val="201F1E"/>
          <w:sz w:val="20"/>
          <w:szCs w:val="20"/>
        </w:rPr>
        <w:t xml:space="preserve"> package) to support business. The main measures in the new proposition:</w:t>
      </w:r>
    </w:p>
    <w:p w14:paraId="69662606" w14:textId="7207B7B3"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Compensation scheme for "fixed costs" (new proposal) NOK 20 - 40 billion</w:t>
      </w:r>
    </w:p>
    <w:p w14:paraId="6BB28DBF" w14:textId="39BF40D1"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 xml:space="preserve">The scheme will compensate for </w:t>
      </w:r>
      <w:r w:rsidRPr="00321B3F">
        <w:rPr>
          <w:rFonts w:eastAsiaTheme="minorEastAsia"/>
          <w:color w:val="201F1E"/>
          <w:sz w:val="20"/>
          <w:szCs w:val="20"/>
          <w:u w:val="single"/>
        </w:rPr>
        <w:t>part of</w:t>
      </w:r>
      <w:r w:rsidRPr="00321B3F">
        <w:rPr>
          <w:rFonts w:eastAsiaTheme="minorEastAsia"/>
          <w:color w:val="201F1E"/>
          <w:sz w:val="20"/>
          <w:szCs w:val="20"/>
        </w:rPr>
        <w:t xml:space="preserve"> the inevitable fixed costs for companies that are severely affected by the infection control measures. It will be in place for 2 months, but could be extended, and will be available through digital portals and the banks in 2 – 3 (max) weeks. The details and criteria will be in place next Friday and will be developed together with the major business federations, and will be inspired by the Danish scheme.</w:t>
      </w:r>
    </w:p>
    <w:p w14:paraId="35B11CD1" w14:textId="32A63FB8"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Grants for young growth companies - NOK 2.5 billion (new proposal)</w:t>
      </w:r>
    </w:p>
    <w:p w14:paraId="02664DDF" w14:textId="1CD83CEE"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This includes strengthening of the innovation grants schemes by NOK 2 billion and the establishment grants by NOK 500 million.</w:t>
      </w:r>
    </w:p>
    <w:p w14:paraId="41D6294D" w14:textId="494842A5"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Innovation loans - increased loan limit by NOK 1.6 billion, to NOK 3 billion (new proposal)</w:t>
      </w:r>
    </w:p>
    <w:p w14:paraId="75C21CFB" w14:textId="317A0A54"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Innovation loans can be used for part financing of investment projects for start-ups, innovation, restructuring, internationalization and development.</w:t>
      </w:r>
    </w:p>
    <w:p w14:paraId="3C95A37D" w14:textId="668E96D1"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Interest support fund - NOK 300 million (new proposal)</w:t>
      </w:r>
    </w:p>
    <w:p w14:paraId="32A38F97" w14:textId="50567022"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The purpose is to provide companies affected by the crisis with payment relief through installment deferral and deferral of interest payments for existing or new innovation loans and district-directed risk loans.</w:t>
      </w:r>
    </w:p>
    <w:p w14:paraId="232BF8FB" w14:textId="4904AB82"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Grants for private innovation environments - NOK 50 million (new proposal)</w:t>
      </w:r>
    </w:p>
    <w:p w14:paraId="09CBDA83" w14:textId="5059B0B9"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The aid scheme will help these environments to maintain their services to start-ups and growth companies.</w:t>
      </w:r>
    </w:p>
    <w:p w14:paraId="7E51342D" w14:textId="7A3C6215"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Business-oriented research - NOK 250 million (new proposal)</w:t>
      </w:r>
    </w:p>
    <w:p w14:paraId="23770270" w14:textId="1842FA27"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The increase will help to keep R&amp;D activities running throughout the entire business sector, to avoid the termination of  research projects and activities.</w:t>
      </w:r>
    </w:p>
    <w:p w14:paraId="3E3803D7" w14:textId="5D4CBF84"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Capital for fund and matching investments - NOK 1 billion (new proposal)</w:t>
      </w:r>
    </w:p>
    <w:p w14:paraId="0898A89F" w14:textId="196EF230"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The government proposes to increase the investment capital of Investinor (public investment fund) to improve access to capital for early stage companies.</w:t>
      </w:r>
    </w:p>
    <w:p w14:paraId="40AC9082" w14:textId="736E9FA5"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Extended unemployment benefit period for laid off workers (new proposal)</w:t>
      </w:r>
    </w:p>
    <w:p w14:paraId="74D3A1BD" w14:textId="63856527"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Unemployed and laid-off workers who are about to expire the maximum period of unemployment benefit will be extended their unemployment benefit period through June.</w:t>
      </w:r>
    </w:p>
    <w:p w14:paraId="74E24F0D" w14:textId="5F8B73E5"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Extended unemployment benefit period for laid-off workers (new proposal)</w:t>
      </w:r>
    </w:p>
    <w:p w14:paraId="3090332E" w14:textId="0209ADA6" w:rsidR="00D33B98" w:rsidRPr="00321B3F" w:rsidRDefault="6BE9C0C4" w:rsidP="004B0599">
      <w:pPr>
        <w:jc w:val="both"/>
        <w:rPr>
          <w:rFonts w:eastAsiaTheme="minorEastAsia"/>
          <w:color w:val="201F1E"/>
          <w:sz w:val="20"/>
          <w:szCs w:val="20"/>
        </w:rPr>
      </w:pPr>
      <w:r w:rsidRPr="00321B3F">
        <w:rPr>
          <w:rFonts w:eastAsiaTheme="minorEastAsia"/>
          <w:color w:val="201F1E"/>
          <w:sz w:val="20"/>
          <w:szCs w:val="20"/>
        </w:rPr>
        <w:t>For laid-offs, there will be a corresponding extension of the unemployment benefit period in that the Ministry of Labor and Social Affairs provides for a temporary regulation to extend the period employers are exempt from payroll obligations for those who were laid off before March 1, 2020. For the time being, this applies out of June.</w:t>
      </w:r>
    </w:p>
    <w:p w14:paraId="172D6301" w14:textId="0E32DED6" w:rsidR="00D33B98" w:rsidRPr="00321B3F" w:rsidRDefault="6BE9C0C4" w:rsidP="004B0599">
      <w:pPr>
        <w:jc w:val="both"/>
        <w:rPr>
          <w:rFonts w:eastAsiaTheme="minorEastAsia"/>
          <w:b/>
          <w:bCs/>
          <w:color w:val="201F1E"/>
          <w:sz w:val="20"/>
          <w:szCs w:val="20"/>
        </w:rPr>
      </w:pPr>
      <w:r w:rsidRPr="00321B3F">
        <w:rPr>
          <w:rFonts w:eastAsiaTheme="minorEastAsia"/>
          <w:b/>
          <w:bCs/>
          <w:color w:val="201F1E"/>
          <w:sz w:val="20"/>
          <w:szCs w:val="20"/>
        </w:rPr>
        <w:t>• Disbursement scheme unemployment benefit (new proposal)</w:t>
      </w:r>
    </w:p>
    <w:p w14:paraId="38C0BCCA" w14:textId="70635493" w:rsidR="00D33B98" w:rsidRPr="00321B3F" w:rsidRDefault="6BE9C0C4" w:rsidP="004B0599">
      <w:pPr>
        <w:jc w:val="both"/>
        <w:rPr>
          <w:rFonts w:eastAsiaTheme="minorEastAsia"/>
          <w:sz w:val="20"/>
          <w:szCs w:val="20"/>
        </w:rPr>
      </w:pPr>
      <w:r w:rsidRPr="00321B3F">
        <w:rPr>
          <w:rFonts w:eastAsiaTheme="minorEastAsia"/>
          <w:color w:val="201F1E"/>
          <w:sz w:val="20"/>
          <w:szCs w:val="20"/>
        </w:rPr>
        <w:t>The government opens the way for NAV (national social security authority) to be able to offset the payment of unemployment benefit. Thus, those who have lost their income will be able to get money into the account quickly, without having to wait for the unemployment benefit application to be processed.</w:t>
      </w:r>
      <w:r w:rsidRPr="00321B3F">
        <w:rPr>
          <w:rFonts w:eastAsiaTheme="minorEastAsia"/>
          <w:sz w:val="20"/>
          <w:szCs w:val="20"/>
        </w:rPr>
        <w:t xml:space="preserve"> </w:t>
      </w:r>
    </w:p>
    <w:p w14:paraId="4AB5439C" w14:textId="63447FB7" w:rsidR="00D33B98" w:rsidRPr="00321B3F" w:rsidRDefault="4D11636D" w:rsidP="004B0599">
      <w:pPr>
        <w:jc w:val="both"/>
        <w:rPr>
          <w:rFonts w:eastAsiaTheme="minorEastAsia"/>
          <w:sz w:val="20"/>
          <w:szCs w:val="20"/>
        </w:rPr>
      </w:pPr>
      <w:r w:rsidRPr="00321B3F">
        <w:rPr>
          <w:rFonts w:eastAsiaTheme="minorEastAsia"/>
          <w:sz w:val="20"/>
          <w:szCs w:val="20"/>
        </w:rPr>
        <w:t>The Norwegian government has taken strong measures to fight the Covid-19;</w:t>
      </w:r>
    </w:p>
    <w:p w14:paraId="39FCD46C" w14:textId="4439512E" w:rsidR="00D33B98" w:rsidRPr="00321B3F" w:rsidRDefault="4D11636D"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rPr>
        <w:t>“closed” the borders and banned foreigners from entering the country/to be put in quarantine for 14 days, goods will still be allowed to enter</w:t>
      </w:r>
    </w:p>
    <w:p w14:paraId="60E126E3" w14:textId="319B8962" w:rsidR="00D33B98" w:rsidRPr="00321B3F" w:rsidRDefault="4D11636D"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rPr>
        <w:t xml:space="preserve">closed all schools and universities, </w:t>
      </w:r>
    </w:p>
    <w:p w14:paraId="524F236B" w14:textId="1905E745" w:rsidR="00D33B98" w:rsidRPr="00321B3F" w:rsidRDefault="4D11636D"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rPr>
        <w:t>closed bars, restaurants etc. but shops are still allowed to be open</w:t>
      </w:r>
    </w:p>
    <w:p w14:paraId="57D47691" w14:textId="38554A7E" w:rsidR="00D33B98" w:rsidRPr="00321B3F" w:rsidRDefault="4D11636D"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rPr>
        <w:t>banned sectors treating people form operating (hairdressers, phycists, opticians, dentists etc)</w:t>
      </w:r>
    </w:p>
    <w:p w14:paraId="43532EBC" w14:textId="5D39F7B4" w:rsidR="00D33B98" w:rsidRPr="00321B3F" w:rsidRDefault="4D11636D" w:rsidP="004B0599">
      <w:pPr>
        <w:pStyle w:val="Odsekzoznamu"/>
        <w:numPr>
          <w:ilvl w:val="0"/>
          <w:numId w:val="13"/>
        </w:numPr>
        <w:jc w:val="both"/>
        <w:rPr>
          <w:rFonts w:eastAsiaTheme="minorEastAsia"/>
          <w:color w:val="000000" w:themeColor="text1"/>
          <w:sz w:val="20"/>
          <w:szCs w:val="20"/>
        </w:rPr>
      </w:pPr>
      <w:r w:rsidRPr="00321B3F">
        <w:rPr>
          <w:rFonts w:eastAsiaTheme="minorEastAsia"/>
          <w:color w:val="000000" w:themeColor="text1"/>
          <w:sz w:val="20"/>
          <w:szCs w:val="20"/>
        </w:rPr>
        <w:t>closed down non essential public offices for public availability.</w:t>
      </w:r>
      <w:r w:rsidRPr="00321B3F">
        <w:rPr>
          <w:rFonts w:eastAsiaTheme="minorEastAsia"/>
          <w:sz w:val="20"/>
          <w:szCs w:val="20"/>
        </w:rPr>
        <w:t xml:space="preserve"> </w:t>
      </w:r>
    </w:p>
    <w:p w14:paraId="0CDC0B63" w14:textId="52EF71D6" w:rsidR="00D33B98" w:rsidRPr="00321B3F" w:rsidRDefault="4D11636D" w:rsidP="004B0599">
      <w:pPr>
        <w:jc w:val="both"/>
        <w:rPr>
          <w:rFonts w:eastAsiaTheme="minorEastAsia"/>
          <w:sz w:val="20"/>
          <w:szCs w:val="20"/>
        </w:rPr>
      </w:pPr>
      <w:r w:rsidRPr="00321B3F">
        <w:rPr>
          <w:rFonts w:eastAsiaTheme="minorEastAsia"/>
          <w:sz w:val="20"/>
          <w:szCs w:val="20"/>
        </w:rPr>
        <w:t xml:space="preserve">On March 16 a </w:t>
      </w:r>
      <w:r w:rsidR="00D33B98" w:rsidRPr="00321B3F">
        <w:rPr>
          <w:rFonts w:eastAsiaTheme="minorEastAsia"/>
          <w:sz w:val="20"/>
          <w:szCs w:val="20"/>
        </w:rPr>
        <w:t>settlement was presented t</w:t>
      </w:r>
      <w:r w:rsidR="1077DC14" w:rsidRPr="00321B3F">
        <w:rPr>
          <w:rFonts w:eastAsiaTheme="minorEastAsia"/>
          <w:sz w:val="20"/>
          <w:szCs w:val="20"/>
        </w:rPr>
        <w:t xml:space="preserve">hat includes, </w:t>
      </w:r>
      <w:r w:rsidR="00D33B98" w:rsidRPr="00321B3F">
        <w:rPr>
          <w:rFonts w:eastAsiaTheme="minorEastAsia"/>
          <w:sz w:val="20"/>
          <w:szCs w:val="20"/>
        </w:rPr>
        <w:t>among others</w:t>
      </w:r>
      <w:r w:rsidR="00F5143F" w:rsidRPr="00321B3F">
        <w:rPr>
          <w:rFonts w:eastAsiaTheme="minorEastAsia"/>
          <w:sz w:val="20"/>
          <w:szCs w:val="20"/>
        </w:rPr>
        <w:t>, the following measures</w:t>
      </w:r>
      <w:r w:rsidR="00D33B98" w:rsidRPr="00321B3F">
        <w:rPr>
          <w:rFonts w:eastAsiaTheme="minorEastAsia"/>
          <w:sz w:val="20"/>
          <w:szCs w:val="20"/>
        </w:rPr>
        <w:t>:</w:t>
      </w:r>
    </w:p>
    <w:p w14:paraId="4C5B1418" w14:textId="64E155B2"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The employer’s period of layoff is reduced from 15 to 2 days.</w:t>
      </w:r>
    </w:p>
    <w:p w14:paraId="5D1EC0BF" w14:textId="69E2084F"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The employer period for sick pay and care allowance is reduced to 3 days. This will mean a lot to businesses in a very demanding situation. Employers do not receive an extra bill when the workforce disappears. This applies to sick pay related to the coronary pandemic.</w:t>
      </w:r>
    </w:p>
    <w:p w14:paraId="7FD54C07" w14:textId="221A3E4F"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Self-employed and freelancers receive sickness benefits from day 3, and care money from day 4.</w:t>
      </w:r>
    </w:p>
    <w:p w14:paraId="34D2B748" w14:textId="0DF37375"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The period of care money (for parents staying home with children home from school) is doubled.</w:t>
      </w:r>
    </w:p>
    <w:p w14:paraId="12CE200C" w14:textId="47BC4B47"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Deferred VAT payment. Payment of the employer’s contribution on May 15 and VAT on April 15 this year is postponed. The 12 percent VAT rate is reduced to 8 percent. Along with deferred payment of other taxes, these are crucial measures in a period when companies have limited revenues. We also have to gradually clarify whether companies can be exempted from any taxes and fees.</w:t>
      </w:r>
    </w:p>
    <w:p w14:paraId="08B02C80" w14:textId="58E6B177"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Apprentices now receive an income hedge on par with apprenticeship pay.</w:t>
      </w:r>
    </w:p>
    <w:p w14:paraId="69A7F08E" w14:textId="54C1B779"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Self-employed persons also receive an income hedge equivalent to 80 per cent of average income for the past three years, limited up to 600.000 NOK/60.000 EUR.</w:t>
      </w:r>
    </w:p>
    <w:p w14:paraId="6AC4716B" w14:textId="0C74EE9B"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Employees receive a “full salary” for 20 days upon termination. The cost is distributed with two days to the employer, and then 18 days from the state with pay, but limited up to 600.000 NOK/ 60.000 EUR. This will ease the burden on many jobs.</w:t>
      </w:r>
    </w:p>
    <w:p w14:paraId="0D3FFD0D" w14:textId="586B141A"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The income limit for receiving unemployment benefit is set at 0.75 G (7.500 EUR). This group also ensures at least 80 per cent of its income up to 3G during the layoff period.</w:t>
      </w:r>
    </w:p>
    <w:p w14:paraId="2BDB4C2B" w14:textId="77777777" w:rsidR="00D33B98" w:rsidRPr="00321B3F" w:rsidRDefault="00D33B98" w:rsidP="004B0599">
      <w:pPr>
        <w:jc w:val="both"/>
        <w:rPr>
          <w:rFonts w:eastAsiaTheme="minorEastAsia"/>
          <w:sz w:val="20"/>
          <w:szCs w:val="20"/>
        </w:rPr>
      </w:pPr>
      <w:r w:rsidRPr="00321B3F">
        <w:rPr>
          <w:rFonts w:eastAsiaTheme="minorEastAsia"/>
          <w:sz w:val="20"/>
          <w:szCs w:val="20"/>
        </w:rPr>
        <w:t>In addition there will be more credit available;</w:t>
      </w:r>
    </w:p>
    <w:p w14:paraId="58372F6B" w14:textId="3A22F57E"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Loan and guarantee schemes for business on a total of NOK 100 billion (EUR 10 billion)(more if needed) to help ensure that the companies get the credit they need. The credit will be handled through the ordinary banks.</w:t>
      </w:r>
    </w:p>
    <w:p w14:paraId="516F8AD2" w14:textId="7F1FACFF" w:rsidR="00D33B98" w:rsidRPr="00321B3F" w:rsidRDefault="00D33B98" w:rsidP="00071690">
      <w:pPr>
        <w:pStyle w:val="Odsekzoznamu"/>
        <w:numPr>
          <w:ilvl w:val="0"/>
          <w:numId w:val="18"/>
        </w:numPr>
        <w:ind w:left="360"/>
        <w:jc w:val="both"/>
        <w:rPr>
          <w:rFonts w:eastAsiaTheme="minorEastAsia"/>
          <w:sz w:val="20"/>
          <w:szCs w:val="20"/>
        </w:rPr>
      </w:pPr>
      <w:r w:rsidRPr="00321B3F">
        <w:rPr>
          <w:rFonts w:eastAsiaTheme="minorEastAsia"/>
          <w:sz w:val="20"/>
          <w:szCs w:val="20"/>
        </w:rPr>
        <w:t>The Norwegian central bank has lowered its interest rate to 1% and reduced the capital demands for banks to free capital for businesses</w:t>
      </w:r>
    </w:p>
    <w:p w14:paraId="18889866" w14:textId="23550877" w:rsidR="3D7A52FC" w:rsidRPr="00321B3F" w:rsidRDefault="3D7A52FC" w:rsidP="004B0599">
      <w:pPr>
        <w:jc w:val="both"/>
        <w:rPr>
          <w:rFonts w:eastAsiaTheme="minorEastAsia"/>
          <w:b/>
          <w:bCs/>
          <w:sz w:val="20"/>
          <w:szCs w:val="20"/>
          <w:u w:val="single"/>
        </w:rPr>
      </w:pPr>
    </w:p>
    <w:p w14:paraId="1380BE5E" w14:textId="26001F2C" w:rsidR="7581351F" w:rsidRDefault="7581351F" w:rsidP="00C17006">
      <w:pPr>
        <w:pStyle w:val="Nadpis2"/>
      </w:pPr>
      <w:bookmarkStart w:id="48" w:name="_Toc36745033"/>
      <w:r w:rsidRPr="00321B3F">
        <w:t>Poland</w:t>
      </w:r>
      <w:bookmarkEnd w:id="48"/>
    </w:p>
    <w:p w14:paraId="6DB894AD" w14:textId="77777777" w:rsidR="00C17006" w:rsidRPr="00C17006" w:rsidRDefault="00C17006" w:rsidP="00C17006">
      <w:pPr>
        <w:spacing w:after="0"/>
      </w:pPr>
    </w:p>
    <w:p w14:paraId="0DB95426" w14:textId="6B4DA45B" w:rsidR="002F27D7" w:rsidRPr="00321B3F" w:rsidRDefault="5B63BBF6" w:rsidP="004B0599">
      <w:pPr>
        <w:jc w:val="both"/>
        <w:rPr>
          <w:rFonts w:eastAsiaTheme="minorEastAsia"/>
          <w:sz w:val="20"/>
          <w:szCs w:val="20"/>
        </w:rPr>
      </w:pPr>
      <w:r w:rsidRPr="00321B3F">
        <w:rPr>
          <w:rFonts w:eastAsiaTheme="minorEastAsia"/>
          <w:sz w:val="20"/>
          <w:szCs w:val="20"/>
        </w:rPr>
        <w:t>On the 18</w:t>
      </w:r>
      <w:r w:rsidRPr="00321B3F">
        <w:rPr>
          <w:rFonts w:eastAsiaTheme="minorEastAsia"/>
          <w:sz w:val="20"/>
          <w:szCs w:val="20"/>
          <w:vertAlign w:val="superscript"/>
        </w:rPr>
        <w:t>th</w:t>
      </w:r>
      <w:r w:rsidRPr="00321B3F">
        <w:rPr>
          <w:rFonts w:eastAsiaTheme="minorEastAsia"/>
          <w:sz w:val="20"/>
          <w:szCs w:val="20"/>
        </w:rPr>
        <w:t xml:space="preserve"> of March, Polish government announced the anti-crisis shield which supposed to help Polish economy to counteract the consequences of coronavirus epidemy. Value of the package: 212 billion PLN (</w:t>
      </w:r>
      <w:r w:rsidRPr="00321B3F">
        <w:rPr>
          <w:rFonts w:eastAsiaTheme="minorEastAsia"/>
          <w:sz w:val="20"/>
          <w:szCs w:val="20"/>
          <w:lang w:val="en-US"/>
        </w:rPr>
        <w:t>€</w:t>
      </w:r>
      <w:r w:rsidRPr="00321B3F">
        <w:rPr>
          <w:rFonts w:eastAsiaTheme="minorEastAsia"/>
          <w:sz w:val="20"/>
          <w:szCs w:val="20"/>
        </w:rPr>
        <w:t>47 bln )</w:t>
      </w:r>
      <w:r w:rsidR="58DB8640" w:rsidRPr="00321B3F">
        <w:rPr>
          <w:rFonts w:eastAsiaTheme="minorEastAsia"/>
          <w:sz w:val="20"/>
          <w:szCs w:val="20"/>
        </w:rPr>
        <w:t>:</w:t>
      </w:r>
    </w:p>
    <w:p w14:paraId="1627D756" w14:textId="40A1EAFC" w:rsidR="002F27D7" w:rsidRPr="00321B3F" w:rsidRDefault="5B63BBF6" w:rsidP="004B0599">
      <w:pPr>
        <w:jc w:val="both"/>
        <w:rPr>
          <w:rFonts w:eastAsiaTheme="minorEastAsia"/>
          <w:b/>
          <w:bCs/>
          <w:sz w:val="20"/>
          <w:szCs w:val="20"/>
        </w:rPr>
      </w:pPr>
      <w:r w:rsidRPr="00321B3F">
        <w:rPr>
          <w:rFonts w:eastAsiaTheme="minorEastAsia"/>
          <w:b/>
          <w:bCs/>
          <w:sz w:val="20"/>
          <w:szCs w:val="20"/>
        </w:rPr>
        <w:t xml:space="preserve">Pillar I: Employees </w:t>
      </w:r>
    </w:p>
    <w:p w14:paraId="1AE78BC3" w14:textId="4969B7BC" w:rsidR="002F27D7" w:rsidRPr="00321B3F" w:rsidRDefault="5B63BBF6" w:rsidP="00071690">
      <w:pPr>
        <w:pStyle w:val="Odsekzoznamu"/>
        <w:numPr>
          <w:ilvl w:val="0"/>
          <w:numId w:val="84"/>
        </w:numPr>
        <w:spacing w:line="257" w:lineRule="auto"/>
        <w:jc w:val="both"/>
        <w:rPr>
          <w:rFonts w:eastAsiaTheme="minorEastAsia"/>
          <w:sz w:val="20"/>
          <w:szCs w:val="20"/>
        </w:rPr>
      </w:pPr>
      <w:r w:rsidRPr="00321B3F">
        <w:rPr>
          <w:rFonts w:eastAsiaTheme="minorEastAsia"/>
          <w:sz w:val="20"/>
          <w:szCs w:val="20"/>
        </w:rPr>
        <w:t xml:space="preserve">For entrepreneurs with lower turnovers: 40% of salary covered by state and at least 40% by employer to the level of average salary in Poland. </w:t>
      </w:r>
    </w:p>
    <w:p w14:paraId="09C7DBAF" w14:textId="2A2C385C" w:rsidR="002F27D7" w:rsidRPr="00321B3F" w:rsidRDefault="5B63BBF6" w:rsidP="00071690">
      <w:pPr>
        <w:pStyle w:val="Odsekzoznamu"/>
        <w:numPr>
          <w:ilvl w:val="0"/>
          <w:numId w:val="84"/>
        </w:numPr>
        <w:spacing w:line="257" w:lineRule="auto"/>
        <w:jc w:val="both"/>
        <w:rPr>
          <w:rFonts w:eastAsiaTheme="minorEastAsia"/>
          <w:sz w:val="20"/>
          <w:szCs w:val="20"/>
        </w:rPr>
      </w:pPr>
      <w:r w:rsidRPr="00321B3F">
        <w:rPr>
          <w:rFonts w:eastAsiaTheme="minorEastAsia"/>
          <w:sz w:val="20"/>
          <w:szCs w:val="20"/>
        </w:rPr>
        <w:t xml:space="preserve">For self-employed, contract agreement and work contract employed: possibility to cover up to 80% of minimum salary in Poland. </w:t>
      </w:r>
    </w:p>
    <w:p w14:paraId="45DD040F" w14:textId="4F6AECD1" w:rsidR="7581351F" w:rsidRPr="00321B3F" w:rsidRDefault="7581351F" w:rsidP="00071690">
      <w:pPr>
        <w:pStyle w:val="Odsekzoznamu"/>
        <w:numPr>
          <w:ilvl w:val="0"/>
          <w:numId w:val="84"/>
        </w:numPr>
        <w:spacing w:line="257" w:lineRule="auto"/>
        <w:jc w:val="both"/>
        <w:rPr>
          <w:rFonts w:eastAsiaTheme="minorEastAsia"/>
          <w:sz w:val="20"/>
          <w:szCs w:val="20"/>
        </w:rPr>
      </w:pPr>
      <w:r w:rsidRPr="00321B3F">
        <w:rPr>
          <w:rFonts w:eastAsiaTheme="minorEastAsia"/>
          <w:sz w:val="20"/>
          <w:szCs w:val="20"/>
        </w:rPr>
        <w:t>Extended care allowance: 3-4 billion PLN from the social insurance fund.</w:t>
      </w:r>
    </w:p>
    <w:p w14:paraId="3C042CBA" w14:textId="599ADB7A" w:rsidR="7581351F" w:rsidRPr="00321B3F" w:rsidRDefault="7581351F" w:rsidP="00071690">
      <w:pPr>
        <w:pStyle w:val="Odsekzoznamu"/>
        <w:numPr>
          <w:ilvl w:val="0"/>
          <w:numId w:val="84"/>
        </w:numPr>
        <w:spacing w:line="257" w:lineRule="auto"/>
        <w:jc w:val="both"/>
        <w:rPr>
          <w:rFonts w:eastAsiaTheme="minorEastAsia"/>
          <w:sz w:val="20"/>
          <w:szCs w:val="20"/>
        </w:rPr>
      </w:pPr>
      <w:r w:rsidRPr="00321B3F">
        <w:rPr>
          <w:rFonts w:eastAsiaTheme="minorEastAsia"/>
          <w:sz w:val="20"/>
          <w:szCs w:val="20"/>
        </w:rPr>
        <w:t>Credit installment prolongata.</w:t>
      </w:r>
    </w:p>
    <w:p w14:paraId="0C984170" w14:textId="04B3CE76" w:rsidR="002F27D7" w:rsidRPr="00321B3F" w:rsidRDefault="5B63BBF6" w:rsidP="004B0599">
      <w:pPr>
        <w:jc w:val="both"/>
        <w:rPr>
          <w:rFonts w:eastAsiaTheme="minorEastAsia"/>
          <w:sz w:val="20"/>
          <w:szCs w:val="20"/>
        </w:rPr>
      </w:pPr>
      <w:r w:rsidRPr="00321B3F">
        <w:rPr>
          <w:rFonts w:eastAsiaTheme="minorEastAsia"/>
          <w:b/>
          <w:bCs/>
          <w:sz w:val="20"/>
          <w:szCs w:val="20"/>
        </w:rPr>
        <w:t>Pilar II</w:t>
      </w:r>
      <w:r w:rsidRPr="00321B3F">
        <w:rPr>
          <w:rFonts w:eastAsiaTheme="minorEastAsia"/>
          <w:sz w:val="20"/>
          <w:szCs w:val="20"/>
        </w:rPr>
        <w:t xml:space="preserve">: </w:t>
      </w:r>
      <w:r w:rsidRPr="00321B3F">
        <w:rPr>
          <w:rFonts w:eastAsiaTheme="minorEastAsia"/>
          <w:b/>
          <w:bCs/>
          <w:sz w:val="20"/>
          <w:szCs w:val="20"/>
        </w:rPr>
        <w:t>Entrepreneurs:</w:t>
      </w:r>
      <w:r w:rsidRPr="00321B3F">
        <w:rPr>
          <w:rFonts w:eastAsiaTheme="minorEastAsia"/>
          <w:sz w:val="20"/>
          <w:szCs w:val="20"/>
        </w:rPr>
        <w:t xml:space="preserve"> </w:t>
      </w:r>
    </w:p>
    <w:p w14:paraId="1D15F9FE" w14:textId="6148E27C" w:rsidR="002F27D7" w:rsidRPr="00321B3F" w:rsidRDefault="5B63BBF6" w:rsidP="00071690">
      <w:pPr>
        <w:pStyle w:val="Odsekzoznamu"/>
        <w:numPr>
          <w:ilvl w:val="0"/>
          <w:numId w:val="83"/>
        </w:numPr>
        <w:spacing w:line="257" w:lineRule="auto"/>
        <w:jc w:val="both"/>
        <w:rPr>
          <w:rFonts w:eastAsiaTheme="minorEastAsia"/>
          <w:sz w:val="20"/>
          <w:szCs w:val="20"/>
        </w:rPr>
      </w:pPr>
      <w:r w:rsidRPr="00321B3F">
        <w:rPr>
          <w:rFonts w:eastAsiaTheme="minorEastAsia"/>
          <w:sz w:val="20"/>
          <w:szCs w:val="20"/>
        </w:rPr>
        <w:t xml:space="preserve">Up to 5,000 PLN micro-loans, guarantee and liquidity solutions; loans and credits on preferential terms, among others for industries most affected by the crisis (transport). </w:t>
      </w:r>
    </w:p>
    <w:p w14:paraId="6DEE038D" w14:textId="60EF8F78" w:rsidR="002F27D7" w:rsidRPr="00321B3F" w:rsidRDefault="5B63BBF6" w:rsidP="00071690">
      <w:pPr>
        <w:pStyle w:val="Odsekzoznamu"/>
        <w:numPr>
          <w:ilvl w:val="0"/>
          <w:numId w:val="83"/>
        </w:numPr>
        <w:spacing w:line="257" w:lineRule="auto"/>
        <w:jc w:val="both"/>
        <w:rPr>
          <w:rFonts w:eastAsiaTheme="minorEastAsia"/>
          <w:sz w:val="20"/>
          <w:szCs w:val="20"/>
        </w:rPr>
      </w:pPr>
      <w:r w:rsidRPr="00321B3F">
        <w:rPr>
          <w:rFonts w:eastAsiaTheme="minorEastAsia"/>
          <w:sz w:val="20"/>
          <w:szCs w:val="20"/>
        </w:rPr>
        <w:t>Increased guarantee from Bank Gospodarstwa Krajowego</w:t>
      </w:r>
      <w:r w:rsidR="47DBC1EC" w:rsidRPr="00321B3F">
        <w:rPr>
          <w:rFonts w:eastAsiaTheme="minorEastAsia"/>
          <w:sz w:val="20"/>
          <w:szCs w:val="20"/>
        </w:rPr>
        <w:t>*</w:t>
      </w:r>
      <w:r w:rsidRPr="00321B3F">
        <w:rPr>
          <w:rFonts w:eastAsiaTheme="minorEastAsia"/>
          <w:sz w:val="20"/>
          <w:szCs w:val="20"/>
        </w:rPr>
        <w:t xml:space="preserve"> (up to 80% loan) - postponement of loan repayments by banks. </w:t>
      </w:r>
    </w:p>
    <w:p w14:paraId="26C8AF55" w14:textId="7B181F44" w:rsidR="002F27D7" w:rsidRPr="00321B3F" w:rsidRDefault="5B63BBF6" w:rsidP="00071690">
      <w:pPr>
        <w:pStyle w:val="Odsekzoznamu"/>
        <w:numPr>
          <w:ilvl w:val="0"/>
          <w:numId w:val="83"/>
        </w:numPr>
        <w:spacing w:line="257" w:lineRule="auto"/>
        <w:jc w:val="both"/>
        <w:rPr>
          <w:rFonts w:eastAsiaTheme="minorEastAsia"/>
          <w:sz w:val="20"/>
          <w:szCs w:val="20"/>
        </w:rPr>
      </w:pPr>
      <w:r w:rsidRPr="00321B3F">
        <w:rPr>
          <w:rFonts w:eastAsiaTheme="minorEastAsia"/>
          <w:sz w:val="20"/>
          <w:szCs w:val="20"/>
        </w:rPr>
        <w:t xml:space="preserve">Deferring payments to ZUS (Social Security Institution) and spreading repayments into instalments. </w:t>
      </w:r>
    </w:p>
    <w:p w14:paraId="1E0475D9" w14:textId="28F44FF2" w:rsidR="002F27D7" w:rsidRPr="00321B3F" w:rsidRDefault="5B63BBF6" w:rsidP="00071690">
      <w:pPr>
        <w:pStyle w:val="Odsekzoznamu"/>
        <w:numPr>
          <w:ilvl w:val="0"/>
          <w:numId w:val="82"/>
        </w:numPr>
        <w:spacing w:line="257" w:lineRule="auto"/>
        <w:jc w:val="both"/>
        <w:rPr>
          <w:rFonts w:eastAsiaTheme="minorEastAsia"/>
          <w:sz w:val="20"/>
          <w:szCs w:val="20"/>
        </w:rPr>
      </w:pPr>
      <w:r w:rsidRPr="00321B3F">
        <w:rPr>
          <w:rFonts w:eastAsiaTheme="minorEastAsia"/>
          <w:sz w:val="20"/>
          <w:szCs w:val="20"/>
        </w:rPr>
        <w:t xml:space="preserve">Temporary restoration of stores and trade supplies on Sundays. </w:t>
      </w:r>
    </w:p>
    <w:p w14:paraId="7E426A25" w14:textId="34AF3B78" w:rsidR="002F27D7" w:rsidRPr="00321B3F" w:rsidRDefault="5B63BBF6" w:rsidP="004B0599">
      <w:pPr>
        <w:jc w:val="both"/>
        <w:rPr>
          <w:rFonts w:eastAsiaTheme="minorEastAsia"/>
          <w:sz w:val="20"/>
          <w:szCs w:val="20"/>
        </w:rPr>
      </w:pPr>
      <w:r w:rsidRPr="00321B3F">
        <w:rPr>
          <w:rFonts w:eastAsiaTheme="minorEastAsia"/>
          <w:b/>
          <w:bCs/>
          <w:sz w:val="20"/>
          <w:szCs w:val="20"/>
        </w:rPr>
        <w:t>Pillar III</w:t>
      </w:r>
      <w:r w:rsidRPr="00321B3F">
        <w:rPr>
          <w:rFonts w:eastAsiaTheme="minorEastAsia"/>
          <w:sz w:val="20"/>
          <w:szCs w:val="20"/>
        </w:rPr>
        <w:t xml:space="preserve">: </w:t>
      </w:r>
      <w:r w:rsidRPr="00321B3F">
        <w:rPr>
          <w:rFonts w:eastAsiaTheme="minorEastAsia"/>
          <w:b/>
          <w:bCs/>
          <w:sz w:val="20"/>
          <w:szCs w:val="20"/>
        </w:rPr>
        <w:t>Health care</w:t>
      </w:r>
      <w:r w:rsidRPr="00321B3F">
        <w:rPr>
          <w:rFonts w:eastAsiaTheme="minorEastAsia"/>
          <w:sz w:val="20"/>
          <w:szCs w:val="20"/>
        </w:rPr>
        <w:t xml:space="preserve">: </w:t>
      </w:r>
    </w:p>
    <w:p w14:paraId="42FFEFAC" w14:textId="3DE408F4" w:rsidR="002F27D7" w:rsidRPr="00321B3F" w:rsidRDefault="5B63BBF6" w:rsidP="00071690">
      <w:pPr>
        <w:pStyle w:val="Odsekzoznamu"/>
        <w:numPr>
          <w:ilvl w:val="0"/>
          <w:numId w:val="82"/>
        </w:numPr>
        <w:spacing w:line="257" w:lineRule="auto"/>
        <w:jc w:val="both"/>
        <w:rPr>
          <w:rFonts w:eastAsiaTheme="minorEastAsia"/>
          <w:sz w:val="20"/>
          <w:szCs w:val="20"/>
        </w:rPr>
      </w:pPr>
      <w:r w:rsidRPr="00321B3F">
        <w:rPr>
          <w:rFonts w:eastAsiaTheme="minorEastAsia"/>
          <w:sz w:val="20"/>
          <w:szCs w:val="20"/>
        </w:rPr>
        <w:t>7.5 billion PLN for infectious hospitals, medical equipment, modernization of the hospital base etc.</w:t>
      </w:r>
    </w:p>
    <w:p w14:paraId="303BFCB5" w14:textId="0B751996" w:rsidR="002F27D7" w:rsidRPr="00321B3F" w:rsidRDefault="5B63BBF6" w:rsidP="004B0599">
      <w:pPr>
        <w:jc w:val="both"/>
        <w:rPr>
          <w:rFonts w:eastAsiaTheme="minorEastAsia"/>
          <w:sz w:val="20"/>
          <w:szCs w:val="20"/>
        </w:rPr>
      </w:pPr>
      <w:r w:rsidRPr="00321B3F">
        <w:rPr>
          <w:rFonts w:eastAsiaTheme="minorEastAsia"/>
          <w:b/>
          <w:bCs/>
          <w:sz w:val="20"/>
          <w:szCs w:val="20"/>
        </w:rPr>
        <w:t>Pillar IV: Stability of financial system</w:t>
      </w:r>
      <w:r w:rsidRPr="00321B3F">
        <w:rPr>
          <w:rFonts w:eastAsiaTheme="minorEastAsia"/>
          <w:sz w:val="20"/>
          <w:szCs w:val="20"/>
        </w:rPr>
        <w:t xml:space="preserve">: </w:t>
      </w:r>
    </w:p>
    <w:p w14:paraId="14070BDB" w14:textId="0AF4003A" w:rsidR="002F27D7" w:rsidRPr="00321B3F" w:rsidRDefault="5B63BBF6" w:rsidP="00071690">
      <w:pPr>
        <w:pStyle w:val="Odsekzoznamu"/>
        <w:numPr>
          <w:ilvl w:val="0"/>
          <w:numId w:val="82"/>
        </w:numPr>
        <w:spacing w:line="257" w:lineRule="auto"/>
        <w:jc w:val="both"/>
        <w:rPr>
          <w:rFonts w:eastAsiaTheme="minorEastAsia"/>
          <w:sz w:val="20"/>
          <w:szCs w:val="20"/>
        </w:rPr>
      </w:pPr>
      <w:r w:rsidRPr="00321B3F">
        <w:rPr>
          <w:rFonts w:eastAsiaTheme="minorEastAsia"/>
          <w:sz w:val="20"/>
          <w:szCs w:val="20"/>
        </w:rPr>
        <w:t xml:space="preserve">Capital - liquidity package. </w:t>
      </w:r>
    </w:p>
    <w:p w14:paraId="5DB1F430" w14:textId="7D47360A" w:rsidR="002F27D7" w:rsidRPr="00321B3F" w:rsidRDefault="5B63BBF6" w:rsidP="00071690">
      <w:pPr>
        <w:pStyle w:val="Odsekzoznamu"/>
        <w:numPr>
          <w:ilvl w:val="0"/>
          <w:numId w:val="82"/>
        </w:numPr>
        <w:spacing w:line="257" w:lineRule="auto"/>
        <w:jc w:val="both"/>
        <w:rPr>
          <w:rFonts w:eastAsiaTheme="minorEastAsia"/>
          <w:sz w:val="20"/>
          <w:szCs w:val="20"/>
        </w:rPr>
      </w:pPr>
      <w:r w:rsidRPr="00321B3F">
        <w:rPr>
          <w:rFonts w:eastAsiaTheme="minorEastAsia"/>
          <w:sz w:val="20"/>
          <w:szCs w:val="20"/>
        </w:rPr>
        <w:t>Deposit protection.</w:t>
      </w:r>
    </w:p>
    <w:p w14:paraId="7833140E" w14:textId="313208DC" w:rsidR="002F27D7" w:rsidRPr="00321B3F" w:rsidRDefault="5B63BBF6" w:rsidP="00071690">
      <w:pPr>
        <w:pStyle w:val="Odsekzoznamu"/>
        <w:numPr>
          <w:ilvl w:val="0"/>
          <w:numId w:val="82"/>
        </w:numPr>
        <w:spacing w:line="257" w:lineRule="auto"/>
        <w:jc w:val="both"/>
        <w:rPr>
          <w:rFonts w:eastAsiaTheme="minorEastAsia"/>
          <w:sz w:val="20"/>
          <w:szCs w:val="20"/>
        </w:rPr>
      </w:pPr>
      <w:r w:rsidRPr="00321B3F">
        <w:rPr>
          <w:rFonts w:eastAsiaTheme="minorEastAsia"/>
          <w:sz w:val="20"/>
          <w:szCs w:val="20"/>
        </w:rPr>
        <w:t>Anti-Usury Act - the fight against unjustified price increases</w:t>
      </w:r>
    </w:p>
    <w:p w14:paraId="0AF58715" w14:textId="3371B756" w:rsidR="002F27D7" w:rsidRPr="00321B3F" w:rsidRDefault="5B63BBF6" w:rsidP="004B0599">
      <w:pPr>
        <w:jc w:val="both"/>
        <w:rPr>
          <w:rFonts w:eastAsiaTheme="minorEastAsia"/>
          <w:sz w:val="20"/>
          <w:szCs w:val="20"/>
        </w:rPr>
      </w:pPr>
      <w:r w:rsidRPr="00321B3F">
        <w:rPr>
          <w:rFonts w:eastAsiaTheme="minorEastAsia"/>
          <w:b/>
          <w:bCs/>
          <w:sz w:val="20"/>
          <w:szCs w:val="20"/>
        </w:rPr>
        <w:t>Pillar V: Public investments:</w:t>
      </w:r>
      <w:r w:rsidRPr="00321B3F">
        <w:rPr>
          <w:rFonts w:eastAsiaTheme="minorEastAsia"/>
          <w:sz w:val="20"/>
          <w:szCs w:val="20"/>
        </w:rPr>
        <w:t xml:space="preserve"> </w:t>
      </w:r>
    </w:p>
    <w:p w14:paraId="5ECE3143" w14:textId="4455FD92" w:rsidR="002F27D7" w:rsidRPr="00321B3F" w:rsidRDefault="5B63BBF6" w:rsidP="00071690">
      <w:pPr>
        <w:pStyle w:val="Odsekzoznamu"/>
        <w:numPr>
          <w:ilvl w:val="0"/>
          <w:numId w:val="81"/>
        </w:numPr>
        <w:spacing w:line="257" w:lineRule="auto"/>
        <w:jc w:val="both"/>
        <w:rPr>
          <w:rFonts w:eastAsiaTheme="minorEastAsia"/>
          <w:sz w:val="20"/>
          <w:szCs w:val="20"/>
        </w:rPr>
      </w:pPr>
      <w:r w:rsidRPr="00321B3F">
        <w:rPr>
          <w:rFonts w:eastAsiaTheme="minorEastAsia"/>
          <w:sz w:val="20"/>
          <w:szCs w:val="20"/>
        </w:rPr>
        <w:t xml:space="preserve">30 billion PLN, digitization, modernization of schools, environmental protection, reconstruction of infrastructure, local roads. </w:t>
      </w:r>
    </w:p>
    <w:p w14:paraId="625AC082" w14:textId="3595F6EB" w:rsidR="002F27D7" w:rsidRPr="00321B3F" w:rsidRDefault="002F27D7" w:rsidP="004B0599">
      <w:pPr>
        <w:jc w:val="both"/>
        <w:rPr>
          <w:rFonts w:eastAsiaTheme="minorEastAsia"/>
          <w:sz w:val="20"/>
          <w:szCs w:val="20"/>
        </w:rPr>
      </w:pPr>
      <w:r w:rsidRPr="00321B3F">
        <w:br/>
      </w:r>
      <w:r w:rsidR="00B69F12" w:rsidRPr="00321B3F">
        <w:rPr>
          <w:rFonts w:eastAsiaTheme="minorEastAsia"/>
          <w:sz w:val="20"/>
          <w:szCs w:val="20"/>
        </w:rPr>
        <w:t>*</w:t>
      </w:r>
      <w:r w:rsidR="5B63BBF6" w:rsidRPr="00321B3F">
        <w:rPr>
          <w:rFonts w:eastAsiaTheme="minorEastAsia"/>
          <w:sz w:val="20"/>
          <w:szCs w:val="20"/>
        </w:rPr>
        <w:t xml:space="preserve"> </w:t>
      </w:r>
      <w:r w:rsidR="385EADED" w:rsidRPr="00321B3F">
        <w:rPr>
          <w:rFonts w:eastAsiaTheme="minorEastAsia"/>
          <w:sz w:val="20"/>
          <w:szCs w:val="20"/>
        </w:rPr>
        <w:t>A</w:t>
      </w:r>
      <w:r w:rsidR="5B63BBF6" w:rsidRPr="00321B3F">
        <w:rPr>
          <w:rFonts w:eastAsiaTheme="minorEastAsia"/>
          <w:sz w:val="20"/>
          <w:szCs w:val="20"/>
        </w:rPr>
        <w:t xml:space="preserve"> state development bank whose mission is to support the social and economic development of Poland and the public sector in the fulfilment of its tasks.</w:t>
      </w:r>
    </w:p>
    <w:p w14:paraId="6EF0E039" w14:textId="70AA3D03" w:rsidR="002F27D7" w:rsidRPr="00321B3F" w:rsidRDefault="002F27D7" w:rsidP="004B0599">
      <w:pPr>
        <w:spacing w:line="257" w:lineRule="auto"/>
        <w:jc w:val="both"/>
        <w:rPr>
          <w:rFonts w:eastAsiaTheme="minorEastAsia"/>
          <w:b/>
          <w:bCs/>
          <w:sz w:val="20"/>
          <w:szCs w:val="20"/>
          <w:u w:val="single"/>
        </w:rPr>
      </w:pPr>
    </w:p>
    <w:p w14:paraId="1A18B4D9" w14:textId="2F76F429" w:rsidR="002F27D7" w:rsidRDefault="002F27D7" w:rsidP="00C17006">
      <w:pPr>
        <w:pStyle w:val="Nadpis2"/>
      </w:pPr>
      <w:bookmarkStart w:id="49" w:name="_Toc36745034"/>
      <w:r w:rsidRPr="00321B3F">
        <w:t>Portugal</w:t>
      </w:r>
      <w:bookmarkEnd w:id="49"/>
    </w:p>
    <w:p w14:paraId="0181831E" w14:textId="77777777" w:rsidR="00C17006" w:rsidRPr="00C17006" w:rsidRDefault="00C17006" w:rsidP="00C17006">
      <w:pPr>
        <w:spacing w:after="0"/>
      </w:pPr>
    </w:p>
    <w:p w14:paraId="52F6AFB7" w14:textId="77777777" w:rsidR="00146E10" w:rsidRPr="00321B3F" w:rsidRDefault="00146E10" w:rsidP="00071690">
      <w:pPr>
        <w:numPr>
          <w:ilvl w:val="0"/>
          <w:numId w:val="47"/>
        </w:numPr>
        <w:spacing w:after="0"/>
        <w:jc w:val="both"/>
        <w:rPr>
          <w:rFonts w:eastAsiaTheme="minorEastAsia"/>
          <w:sz w:val="20"/>
          <w:szCs w:val="20"/>
          <w:lang w:val="en-US"/>
        </w:rPr>
      </w:pPr>
      <w:r w:rsidRPr="00321B3F">
        <w:rPr>
          <w:rFonts w:eastAsiaTheme="minorEastAsia"/>
          <w:sz w:val="20"/>
          <w:szCs w:val="20"/>
        </w:rPr>
        <w:t>Credit line, with state guarantee, to support companies' cash flow (200 M €).</w:t>
      </w:r>
    </w:p>
    <w:p w14:paraId="5CBFE724" w14:textId="77777777" w:rsidR="00146E10" w:rsidRPr="00321B3F" w:rsidRDefault="00146E10" w:rsidP="00071690">
      <w:pPr>
        <w:numPr>
          <w:ilvl w:val="0"/>
          <w:numId w:val="47"/>
        </w:numPr>
        <w:spacing w:after="0"/>
        <w:jc w:val="both"/>
        <w:rPr>
          <w:rFonts w:eastAsiaTheme="minorEastAsia"/>
          <w:sz w:val="20"/>
          <w:szCs w:val="20"/>
          <w:lang w:val="en-US"/>
        </w:rPr>
      </w:pPr>
      <w:r w:rsidRPr="00321B3F">
        <w:rPr>
          <w:rFonts w:eastAsiaTheme="minorEastAsia"/>
          <w:sz w:val="20"/>
          <w:szCs w:val="20"/>
        </w:rPr>
        <w:t>12-month moratorium on repayment of reimbursable grants (incentive systems) for the most impacted companies.</w:t>
      </w:r>
    </w:p>
    <w:p w14:paraId="49134890" w14:textId="77777777" w:rsidR="00146E10" w:rsidRPr="00321B3F" w:rsidRDefault="00146E10" w:rsidP="00071690">
      <w:pPr>
        <w:numPr>
          <w:ilvl w:val="0"/>
          <w:numId w:val="47"/>
        </w:numPr>
        <w:spacing w:after="0"/>
        <w:jc w:val="both"/>
        <w:rPr>
          <w:rFonts w:eastAsiaTheme="minorEastAsia"/>
          <w:sz w:val="20"/>
          <w:szCs w:val="20"/>
          <w:lang w:val="en-US"/>
        </w:rPr>
      </w:pPr>
      <w:r w:rsidRPr="00321B3F">
        <w:rPr>
          <w:rFonts w:eastAsiaTheme="minorEastAsia"/>
          <w:sz w:val="20"/>
          <w:szCs w:val="20"/>
        </w:rPr>
        <w:t>Postponement of tax payments.</w:t>
      </w:r>
    </w:p>
    <w:p w14:paraId="03D39927" w14:textId="77777777" w:rsidR="00146E10" w:rsidRPr="00321B3F" w:rsidRDefault="00146E10" w:rsidP="00071690">
      <w:pPr>
        <w:numPr>
          <w:ilvl w:val="0"/>
          <w:numId w:val="47"/>
        </w:numPr>
        <w:spacing w:after="0"/>
        <w:jc w:val="both"/>
        <w:rPr>
          <w:rFonts w:eastAsiaTheme="minorEastAsia"/>
          <w:sz w:val="20"/>
          <w:szCs w:val="20"/>
          <w:lang w:val="en-US"/>
        </w:rPr>
      </w:pPr>
      <w:r w:rsidRPr="00321B3F">
        <w:rPr>
          <w:rFonts w:eastAsiaTheme="minorEastAsia"/>
          <w:sz w:val="20"/>
          <w:szCs w:val="20"/>
        </w:rPr>
        <w:t>Simplified regime of temporary lay off for companies in “emergency crisis” (having their activity suspended for reasons related to the epidemic or with a considerable fall in their turnover). Workers receive 2/3 of there wage, of which 30% is paid by the employer and 70% by social security. During lay off (and one more month), companies are exempt from social security contributions.</w:t>
      </w:r>
    </w:p>
    <w:p w14:paraId="67A722AA" w14:textId="77777777" w:rsidR="00146E10" w:rsidRPr="00321B3F" w:rsidRDefault="00146E10" w:rsidP="00071690">
      <w:pPr>
        <w:numPr>
          <w:ilvl w:val="0"/>
          <w:numId w:val="47"/>
        </w:numPr>
        <w:spacing w:after="0"/>
        <w:jc w:val="both"/>
        <w:rPr>
          <w:rFonts w:eastAsiaTheme="minorEastAsia"/>
          <w:sz w:val="20"/>
          <w:szCs w:val="20"/>
          <w:lang w:val="en-US"/>
        </w:rPr>
      </w:pPr>
      <w:r w:rsidRPr="00321B3F">
        <w:rPr>
          <w:rFonts w:eastAsiaTheme="minorEastAsia"/>
          <w:sz w:val="20"/>
          <w:szCs w:val="20"/>
        </w:rPr>
        <w:t>New credit lines with favourable conditions for companies operating specific sectors of activity: restaurants, tourism, events, shoes, textile, extractive industries (3000 M €)</w:t>
      </w:r>
    </w:p>
    <w:p w14:paraId="51440C6F" w14:textId="6A4B19C3" w:rsidR="00146E10" w:rsidRPr="00321B3F" w:rsidRDefault="00146E10" w:rsidP="00071690">
      <w:pPr>
        <w:numPr>
          <w:ilvl w:val="0"/>
          <w:numId w:val="47"/>
        </w:numPr>
        <w:spacing w:after="0"/>
        <w:jc w:val="both"/>
        <w:rPr>
          <w:rFonts w:eastAsiaTheme="minorEastAsia"/>
          <w:sz w:val="20"/>
          <w:szCs w:val="20"/>
          <w:lang w:val="en-US"/>
        </w:rPr>
      </w:pPr>
      <w:r w:rsidRPr="00321B3F">
        <w:rPr>
          <w:rFonts w:eastAsiaTheme="minorEastAsia"/>
          <w:sz w:val="20"/>
          <w:szCs w:val="20"/>
        </w:rPr>
        <w:t>Postponement of tax and social contributions payments</w:t>
      </w:r>
    </w:p>
    <w:p w14:paraId="4E144072" w14:textId="2465EEEE" w:rsidR="00146E10" w:rsidRPr="00321B3F" w:rsidRDefault="00146E10" w:rsidP="004B0599">
      <w:pPr>
        <w:spacing w:after="0"/>
        <w:jc w:val="both"/>
        <w:rPr>
          <w:rFonts w:eastAsiaTheme="minorEastAsia"/>
          <w:sz w:val="20"/>
          <w:szCs w:val="20"/>
        </w:rPr>
      </w:pPr>
    </w:p>
    <w:p w14:paraId="6C15DC67" w14:textId="15E99DE7" w:rsidR="00146E10" w:rsidRPr="00321B3F" w:rsidRDefault="00146E10" w:rsidP="004B0599">
      <w:pPr>
        <w:spacing w:after="0"/>
        <w:jc w:val="both"/>
        <w:rPr>
          <w:rFonts w:eastAsiaTheme="minorEastAsia"/>
          <w:sz w:val="20"/>
          <w:szCs w:val="20"/>
        </w:rPr>
      </w:pPr>
    </w:p>
    <w:p w14:paraId="49E59A8C" w14:textId="0F3F5F02" w:rsidR="00146E10" w:rsidRPr="00321B3F" w:rsidRDefault="41E4D6E4" w:rsidP="00C17006">
      <w:pPr>
        <w:pStyle w:val="Nadpis2"/>
        <w:rPr>
          <w:sz w:val="20"/>
          <w:szCs w:val="20"/>
          <w:lang w:val="en-US"/>
        </w:rPr>
      </w:pPr>
      <w:bookmarkStart w:id="50" w:name="_Toc36745035"/>
      <w:r w:rsidRPr="00321B3F">
        <w:t>Romania</w:t>
      </w:r>
      <w:bookmarkEnd w:id="50"/>
    </w:p>
    <w:p w14:paraId="6BA992A2" w14:textId="6385827D" w:rsidR="00146E10" w:rsidRPr="00321B3F" w:rsidRDefault="096DCA55" w:rsidP="004B0599">
      <w:pPr>
        <w:spacing w:after="0"/>
        <w:jc w:val="both"/>
        <w:rPr>
          <w:rFonts w:eastAsiaTheme="minorEastAsia"/>
          <w:b/>
          <w:bCs/>
          <w:color w:val="002060"/>
          <w:sz w:val="20"/>
          <w:szCs w:val="20"/>
          <w:lang w:val="en-US"/>
        </w:rPr>
      </w:pPr>
      <w:r w:rsidRPr="00321B3F">
        <w:rPr>
          <w:rFonts w:eastAsiaTheme="minorEastAsia"/>
          <w:i/>
          <w:iCs/>
          <w:sz w:val="20"/>
          <w:szCs w:val="20"/>
          <w:lang w:val="en-US"/>
        </w:rPr>
        <w:t>Last updated: March 25</w:t>
      </w:r>
    </w:p>
    <w:p w14:paraId="7D763952" w14:textId="173A9011" w:rsidR="00146E10" w:rsidRPr="00321B3F" w:rsidRDefault="00146E10" w:rsidP="004B0599">
      <w:pPr>
        <w:spacing w:after="0"/>
        <w:jc w:val="both"/>
        <w:rPr>
          <w:rFonts w:eastAsiaTheme="minorEastAsia"/>
          <w:b/>
          <w:bCs/>
          <w:color w:val="002060"/>
          <w:sz w:val="20"/>
          <w:szCs w:val="20"/>
          <w:lang w:val="ro"/>
        </w:rPr>
      </w:pPr>
    </w:p>
    <w:p w14:paraId="6EFB5771" w14:textId="6C8A5B8D" w:rsidR="00146E10" w:rsidRPr="00321B3F" w:rsidRDefault="41E4D6E4" w:rsidP="004B0599">
      <w:pPr>
        <w:spacing w:after="0"/>
        <w:jc w:val="both"/>
        <w:rPr>
          <w:rFonts w:eastAsiaTheme="minorEastAsia"/>
          <w:b/>
          <w:bCs/>
          <w:color w:val="002060"/>
          <w:sz w:val="20"/>
          <w:szCs w:val="20"/>
          <w:lang w:val="ro"/>
        </w:rPr>
      </w:pPr>
      <w:r w:rsidRPr="00321B3F">
        <w:rPr>
          <w:rFonts w:eastAsiaTheme="minorEastAsia"/>
          <w:b/>
          <w:bCs/>
          <w:sz w:val="20"/>
          <w:szCs w:val="20"/>
          <w:lang w:val="ro"/>
        </w:rPr>
        <w:t>Fiscal</w:t>
      </w:r>
    </w:p>
    <w:p w14:paraId="3601933E" w14:textId="735AB769"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b/>
          <w:bCs/>
          <w:color w:val="000000" w:themeColor="text1"/>
          <w:sz w:val="20"/>
          <w:szCs w:val="20"/>
          <w:lang w:val="ro"/>
        </w:rPr>
        <w:t>the postponement of payment of tax liabilities:</w:t>
      </w:r>
      <w:r w:rsidRPr="00321B3F">
        <w:rPr>
          <w:rFonts w:eastAsiaTheme="minorEastAsia"/>
          <w:color w:val="000000" w:themeColor="text1"/>
          <w:sz w:val="20"/>
          <w:szCs w:val="20"/>
          <w:lang w:val="ro"/>
        </w:rPr>
        <w:t xml:space="preserve"> all principal tax liabilities which become due by taxpayers during the period of the state of emergency are postponed for payment without accrual of interest and late payment penalties until the elapse of a 30 day-period as of the date when the state of emergency ceases</w:t>
      </w:r>
      <w:r w:rsidRPr="00321B3F">
        <w:rPr>
          <w:rFonts w:eastAsiaTheme="minorEastAsia"/>
          <w:b/>
          <w:bCs/>
          <w:color w:val="000000" w:themeColor="text1"/>
          <w:sz w:val="20"/>
          <w:szCs w:val="20"/>
          <w:lang w:val="ro"/>
        </w:rPr>
        <w:t>.</w:t>
      </w:r>
    </w:p>
    <w:p w14:paraId="0C8DC473" w14:textId="2FD871CD" w:rsidR="00146E10" w:rsidRPr="00321B3F" w:rsidRDefault="32AB0E69"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b/>
          <w:bCs/>
          <w:color w:val="000000" w:themeColor="text1"/>
          <w:sz w:val="20"/>
          <w:szCs w:val="20"/>
          <w:lang w:val="ro"/>
        </w:rPr>
        <w:t>C</w:t>
      </w:r>
      <w:r w:rsidR="41E4D6E4" w:rsidRPr="00321B3F">
        <w:rPr>
          <w:rFonts w:eastAsiaTheme="minorEastAsia"/>
          <w:b/>
          <w:bCs/>
          <w:color w:val="000000" w:themeColor="text1"/>
          <w:sz w:val="20"/>
          <w:szCs w:val="20"/>
          <w:lang w:val="ro"/>
        </w:rPr>
        <w:t>hanges regarding the corporate income tax:</w:t>
      </w:r>
      <w:r w:rsidR="41E4D6E4" w:rsidRPr="00321B3F">
        <w:rPr>
          <w:rFonts w:eastAsiaTheme="minorEastAsia"/>
          <w:color w:val="000000" w:themeColor="text1"/>
          <w:sz w:val="20"/>
          <w:szCs w:val="20"/>
          <w:lang w:val="ro"/>
        </w:rPr>
        <w:t xml:space="preserve"> The quarterly anticipated payments of the annual corporate income tax for 2020 can be made at the value of the calculation of the current quarterly corporate income tax, while the methodology for the calculation of the corporate income tax shall remain the same for the entire year 2020. </w:t>
      </w:r>
    </w:p>
    <w:p w14:paraId="442876CD" w14:textId="37CC5383"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b/>
          <w:bCs/>
          <w:color w:val="000000" w:themeColor="text1"/>
          <w:sz w:val="20"/>
          <w:szCs w:val="20"/>
          <w:lang w:val="ro"/>
        </w:rPr>
        <w:t>Extension of payment deadline for local taxes:</w:t>
      </w:r>
      <w:r w:rsidRPr="00321B3F">
        <w:rPr>
          <w:rFonts w:eastAsiaTheme="minorEastAsia"/>
          <w:sz w:val="20"/>
          <w:szCs w:val="20"/>
          <w:lang w:val="ro"/>
        </w:rPr>
        <w:t xml:space="preserve"> </w:t>
      </w:r>
      <w:r w:rsidRPr="00321B3F">
        <w:rPr>
          <w:rFonts w:eastAsiaTheme="minorEastAsia"/>
          <w:color w:val="000000" w:themeColor="text1"/>
          <w:sz w:val="20"/>
          <w:szCs w:val="20"/>
          <w:lang w:val="ro"/>
        </w:rPr>
        <w:t>payment of the tax on buildings, land and means of transport for all taxpayers was prolonged from 31 March until 30 June while taxpayers will still be able to benefit from a 10% discount of such taxes if the due amounts are properly paid until June 30.</w:t>
      </w:r>
    </w:p>
    <w:p w14:paraId="74B94D19" w14:textId="5F8AF6F2"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b/>
          <w:bCs/>
          <w:color w:val="000000" w:themeColor="text1"/>
          <w:sz w:val="20"/>
          <w:szCs w:val="20"/>
          <w:lang w:val="ro"/>
        </w:rPr>
        <w:t>The suspension/not commencement of the enforcement proceedings</w:t>
      </w:r>
      <w:r w:rsidRPr="00321B3F">
        <w:rPr>
          <w:rFonts w:eastAsiaTheme="minorEastAsia"/>
          <w:color w:val="000000" w:themeColor="text1"/>
          <w:sz w:val="20"/>
          <w:szCs w:val="20"/>
          <w:lang w:val="ro"/>
        </w:rPr>
        <w:t xml:space="preserve"> by garnishment in respect of certain budgetary liabilities during the state of emergency; </w:t>
      </w:r>
    </w:p>
    <w:p w14:paraId="5F0F7EBD" w14:textId="34D35287"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b/>
          <w:bCs/>
          <w:color w:val="000000" w:themeColor="text1"/>
          <w:sz w:val="20"/>
          <w:szCs w:val="20"/>
          <w:lang w:val="ro"/>
        </w:rPr>
        <w:t xml:space="preserve">the prolongation of certain deadlines for the restructuring plans </w:t>
      </w:r>
    </w:p>
    <w:p w14:paraId="4F5CC152" w14:textId="4F9E34B9"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color w:val="000000" w:themeColor="text1"/>
          <w:sz w:val="20"/>
          <w:szCs w:val="20"/>
          <w:lang w:val="ro"/>
        </w:rPr>
        <w:t>Tax authorities decisions:</w:t>
      </w:r>
    </w:p>
    <w:p w14:paraId="6B8AD295" w14:textId="2FD89D06" w:rsidR="00146E10" w:rsidRPr="00321B3F" w:rsidRDefault="41E4D6E4" w:rsidP="00071690">
      <w:pPr>
        <w:numPr>
          <w:ilvl w:val="0"/>
          <w:numId w:val="47"/>
        </w:numPr>
        <w:spacing w:after="0"/>
        <w:jc w:val="both"/>
        <w:rPr>
          <w:rFonts w:eastAsiaTheme="minorEastAsia"/>
          <w:b/>
          <w:bCs/>
          <w:color w:val="000000" w:themeColor="text1"/>
          <w:sz w:val="20"/>
          <w:szCs w:val="20"/>
        </w:rPr>
      </w:pPr>
      <w:r w:rsidRPr="00321B3F">
        <w:rPr>
          <w:rFonts w:eastAsiaTheme="minorEastAsia"/>
          <w:sz w:val="20"/>
          <w:szCs w:val="20"/>
          <w:lang w:val="en-US"/>
        </w:rPr>
        <w:t>The reimbursement of VAT tax during the month of March for all the accounts that are settled and for which decisions of reimbursement were issued;</w:t>
      </w:r>
    </w:p>
    <w:p w14:paraId="2AE4684B" w14:textId="7F7DD393" w:rsidR="00146E10" w:rsidRPr="00321B3F" w:rsidRDefault="41E4D6E4" w:rsidP="00071690">
      <w:pPr>
        <w:numPr>
          <w:ilvl w:val="0"/>
          <w:numId w:val="47"/>
        </w:numPr>
        <w:spacing w:after="0" w:line="254" w:lineRule="auto"/>
        <w:jc w:val="both"/>
        <w:rPr>
          <w:rFonts w:eastAsiaTheme="minorEastAsia"/>
          <w:b/>
          <w:bCs/>
          <w:color w:val="000000" w:themeColor="text1"/>
          <w:sz w:val="20"/>
          <w:szCs w:val="20"/>
        </w:rPr>
      </w:pPr>
      <w:r w:rsidRPr="00321B3F">
        <w:rPr>
          <w:rFonts w:eastAsiaTheme="minorEastAsia"/>
          <w:sz w:val="20"/>
          <w:szCs w:val="20"/>
          <w:lang w:val="ro"/>
        </w:rPr>
        <w:t>The implementation of a new mechanism for VAT reimbursement which aims to rapidly solve the VAT reimbursements starting with April 1</w:t>
      </w:r>
      <w:r w:rsidRPr="00321B3F">
        <w:rPr>
          <w:rFonts w:eastAsiaTheme="minorEastAsia"/>
          <w:sz w:val="20"/>
          <w:szCs w:val="20"/>
          <w:vertAlign w:val="superscript"/>
          <w:lang w:val="ro"/>
        </w:rPr>
        <w:t>st</w:t>
      </w:r>
      <w:r w:rsidRPr="00321B3F">
        <w:rPr>
          <w:rFonts w:eastAsiaTheme="minorEastAsia"/>
          <w:sz w:val="20"/>
          <w:szCs w:val="20"/>
          <w:lang w:val="ro"/>
        </w:rPr>
        <w:t>, 2020;</w:t>
      </w:r>
    </w:p>
    <w:p w14:paraId="3DB57DF2" w14:textId="77001423" w:rsidR="00146E10" w:rsidRPr="00321B3F" w:rsidRDefault="41E4D6E4" w:rsidP="00071690">
      <w:pPr>
        <w:numPr>
          <w:ilvl w:val="0"/>
          <w:numId w:val="47"/>
        </w:numPr>
        <w:spacing w:after="0" w:line="254" w:lineRule="auto"/>
        <w:jc w:val="both"/>
        <w:rPr>
          <w:rFonts w:eastAsiaTheme="minorEastAsia"/>
          <w:b/>
          <w:bCs/>
          <w:color w:val="000000" w:themeColor="text1"/>
          <w:sz w:val="20"/>
          <w:szCs w:val="20"/>
        </w:rPr>
      </w:pPr>
      <w:r w:rsidRPr="00321B3F">
        <w:rPr>
          <w:rFonts w:eastAsiaTheme="minorEastAsia"/>
          <w:sz w:val="20"/>
          <w:szCs w:val="20"/>
          <w:lang w:val="ro"/>
        </w:rPr>
        <w:t>The suspension of fiscal control (fiscal inspections, anti-fraud controls), with the exception of the verifications that can be done remotely and of the tax evasion cases, where there are clues in this regard;</w:t>
      </w:r>
    </w:p>
    <w:p w14:paraId="3442E0D4" w14:textId="5A8237BA" w:rsidR="00146E10" w:rsidRPr="00321B3F" w:rsidRDefault="00146E10" w:rsidP="004B0599">
      <w:pPr>
        <w:spacing w:after="0" w:line="257" w:lineRule="auto"/>
        <w:jc w:val="both"/>
        <w:rPr>
          <w:rFonts w:eastAsiaTheme="minorEastAsia"/>
          <w:b/>
          <w:bCs/>
          <w:color w:val="000000" w:themeColor="text1"/>
          <w:sz w:val="20"/>
          <w:szCs w:val="20"/>
          <w:lang w:val="ro"/>
        </w:rPr>
      </w:pPr>
    </w:p>
    <w:p w14:paraId="71907FF4" w14:textId="6C3DE937" w:rsidR="00146E10" w:rsidRPr="00321B3F" w:rsidRDefault="41E4D6E4" w:rsidP="004B0599">
      <w:pPr>
        <w:spacing w:after="0" w:line="257" w:lineRule="auto"/>
        <w:jc w:val="both"/>
        <w:rPr>
          <w:rFonts w:eastAsiaTheme="minorEastAsia"/>
          <w:b/>
          <w:bCs/>
          <w:color w:val="000000" w:themeColor="text1"/>
          <w:sz w:val="20"/>
          <w:szCs w:val="20"/>
        </w:rPr>
      </w:pPr>
      <w:r w:rsidRPr="00321B3F">
        <w:rPr>
          <w:rFonts w:eastAsiaTheme="minorEastAsia"/>
          <w:b/>
          <w:bCs/>
          <w:color w:val="000000" w:themeColor="text1"/>
          <w:sz w:val="20"/>
          <w:szCs w:val="20"/>
          <w:lang w:val="ro"/>
        </w:rPr>
        <w:t>Labour &amp; social</w:t>
      </w:r>
    </w:p>
    <w:p w14:paraId="48950B19" w14:textId="2110DEAE"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color w:val="000000" w:themeColor="text1"/>
          <w:sz w:val="20"/>
          <w:szCs w:val="20"/>
          <w:lang w:val="ro"/>
        </w:rPr>
        <w:t xml:space="preserve">According to the Romanian Labour Law, employment contracts can be suspended </w:t>
      </w:r>
      <w:r w:rsidRPr="00321B3F">
        <w:rPr>
          <w:rFonts w:eastAsiaTheme="minorEastAsia"/>
          <w:b/>
          <w:bCs/>
          <w:color w:val="000000" w:themeColor="text1"/>
          <w:sz w:val="20"/>
          <w:szCs w:val="20"/>
          <w:lang w:val="ro"/>
        </w:rPr>
        <w:t>(technical unemployment)</w:t>
      </w:r>
      <w:r w:rsidRPr="00321B3F">
        <w:rPr>
          <w:rFonts w:eastAsiaTheme="minorEastAsia"/>
          <w:color w:val="000000" w:themeColor="text1"/>
          <w:sz w:val="20"/>
          <w:szCs w:val="20"/>
          <w:lang w:val="ro"/>
        </w:rPr>
        <w:t xml:space="preserve"> in case of temporary reduction / interruption of the activity, and with the payment by the employer of an indemnity of at least 75% of the basic salary corresponding to the job. </w:t>
      </w:r>
      <w:r w:rsidRPr="00321B3F">
        <w:rPr>
          <w:rFonts w:eastAsiaTheme="minorEastAsia"/>
          <w:b/>
          <w:bCs/>
          <w:color w:val="000000" w:themeColor="text1"/>
          <w:sz w:val="20"/>
          <w:szCs w:val="20"/>
          <w:lang w:val="ro"/>
        </w:rPr>
        <w:t>New provisions have been introduced during the state of emergency.</w:t>
      </w:r>
    </w:p>
    <w:p w14:paraId="0C01E3BA" w14:textId="63AADBBB"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sz w:val="20"/>
          <w:szCs w:val="20"/>
          <w:lang w:val="ro"/>
        </w:rPr>
        <w:t>the employees’ indemnities may be borne from the unemployment insurance budget up to the limit of 75% of the medium gross salary (i.e. 75% of lei 5,429)</w:t>
      </w:r>
      <w:r w:rsidRPr="00321B3F">
        <w:rPr>
          <w:rFonts w:eastAsiaTheme="minorEastAsia"/>
          <w:b/>
          <w:bCs/>
          <w:sz w:val="20"/>
          <w:szCs w:val="20"/>
          <w:lang w:val="ro"/>
        </w:rPr>
        <w:t>,</w:t>
      </w:r>
      <w:r w:rsidRPr="00321B3F">
        <w:rPr>
          <w:rFonts w:eastAsiaTheme="minorEastAsia"/>
          <w:sz w:val="20"/>
          <w:szCs w:val="20"/>
          <w:lang w:val="ro"/>
        </w:rPr>
        <w:t xml:space="preserve"> provided that the employer is under one of the cases provided by the GEO (below). The indemnity amounts are subject to income tax (10%) and social contributions (except for employer’s labour insurance contribution) to be paid by the employer.</w:t>
      </w:r>
      <w:r w:rsidRPr="00321B3F">
        <w:rPr>
          <w:rFonts w:eastAsiaTheme="minorEastAsia"/>
          <w:b/>
          <w:bCs/>
          <w:sz w:val="20"/>
          <w:szCs w:val="20"/>
          <w:lang w:val="ro"/>
        </w:rPr>
        <w:t xml:space="preserve"> </w:t>
      </w:r>
    </w:p>
    <w:p w14:paraId="7AAE60E0" w14:textId="6D0D7612"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sz w:val="20"/>
          <w:szCs w:val="20"/>
          <w:lang w:val="ro"/>
        </w:rPr>
        <w:t>The employees’ indemnities may be borne from the unemployment insurance budget, if:</w:t>
      </w:r>
    </w:p>
    <w:p w14:paraId="39B543EE" w14:textId="3A3DC66D"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sz w:val="20"/>
          <w:szCs w:val="20"/>
          <w:lang w:val="ro"/>
        </w:rPr>
        <w:t xml:space="preserve">employer discontinues in whole or in part the activities based on the decisions issued by the competent public authorities as per the law, during the emergency state period (eg. restaurants, cinemas, etc.) - </w:t>
      </w:r>
      <w:r w:rsidRPr="00321B3F">
        <w:rPr>
          <w:rFonts w:eastAsiaTheme="minorEastAsia"/>
          <w:color w:val="000000" w:themeColor="text1"/>
          <w:sz w:val="20"/>
          <w:szCs w:val="20"/>
          <w:lang w:val="ro"/>
        </w:rPr>
        <w:t>based on the Certificate of emergency situations issued by the Ministry of Economy OR</w:t>
      </w:r>
    </w:p>
    <w:p w14:paraId="08C758A4" w14:textId="46C8D74A" w:rsidR="00146E10" w:rsidRPr="00321B3F" w:rsidRDefault="41E4D6E4" w:rsidP="00071690">
      <w:pPr>
        <w:numPr>
          <w:ilvl w:val="0"/>
          <w:numId w:val="47"/>
        </w:numPr>
        <w:spacing w:after="0" w:line="257" w:lineRule="auto"/>
        <w:jc w:val="both"/>
        <w:rPr>
          <w:rFonts w:eastAsiaTheme="minorEastAsia"/>
          <w:b/>
          <w:bCs/>
          <w:color w:val="000000" w:themeColor="text1"/>
          <w:sz w:val="20"/>
          <w:szCs w:val="20"/>
          <w:lang w:val="ro"/>
        </w:rPr>
      </w:pPr>
      <w:r w:rsidRPr="00321B3F">
        <w:rPr>
          <w:rFonts w:eastAsiaTheme="minorEastAsia"/>
          <w:sz w:val="20"/>
          <w:szCs w:val="20"/>
          <w:lang w:val="ro"/>
        </w:rPr>
        <w:t>employer reduces activities due to the effects of the COVID-19 epidemic and does not have the financial capacity to pay all the salaries of their employees, but in such case indemnities will be covered by the unemployment budget only for maximum 75% of  employees – based on a written statement of the employer acknowledging both a diminishing of revenues at least 25% compared to the average revenues for the months January-February 2020 and the lack of financial capacity to pay all employees</w:t>
      </w:r>
    </w:p>
    <w:p w14:paraId="5E28EC8F" w14:textId="7073A4C7" w:rsidR="00146E10" w:rsidRPr="00321B3F" w:rsidRDefault="41E4D6E4" w:rsidP="00071690">
      <w:pPr>
        <w:numPr>
          <w:ilvl w:val="0"/>
          <w:numId w:val="47"/>
        </w:numPr>
        <w:spacing w:after="0" w:line="257" w:lineRule="auto"/>
        <w:jc w:val="both"/>
        <w:rPr>
          <w:rFonts w:eastAsiaTheme="minorEastAsia"/>
          <w:b/>
          <w:bCs/>
          <w:color w:val="000000" w:themeColor="text1"/>
          <w:sz w:val="20"/>
          <w:szCs w:val="20"/>
        </w:rPr>
      </w:pPr>
      <w:r w:rsidRPr="00321B3F">
        <w:rPr>
          <w:rFonts w:eastAsiaTheme="minorEastAsia"/>
          <w:color w:val="000000" w:themeColor="text1"/>
          <w:sz w:val="20"/>
          <w:szCs w:val="20"/>
          <w:lang w:val="ro"/>
        </w:rPr>
        <w:t xml:space="preserve">Employers should grant </w:t>
      </w:r>
      <w:r w:rsidRPr="00321B3F">
        <w:rPr>
          <w:rFonts w:eastAsiaTheme="minorEastAsia"/>
          <w:b/>
          <w:bCs/>
          <w:color w:val="000000" w:themeColor="text1"/>
          <w:sz w:val="20"/>
          <w:szCs w:val="20"/>
          <w:lang w:val="ro"/>
        </w:rPr>
        <w:t>leave to one of the parents for the supervision of the children under 12 while the schools are closed</w:t>
      </w:r>
      <w:r w:rsidRPr="00321B3F">
        <w:rPr>
          <w:rFonts w:eastAsiaTheme="minorEastAsia"/>
          <w:color w:val="000000" w:themeColor="text1"/>
          <w:sz w:val="20"/>
          <w:szCs w:val="20"/>
          <w:lang w:val="ro"/>
        </w:rPr>
        <w:t xml:space="preserve"> in case there is no option to work from home. Allowance for each day off is 75% of the salary of a working day, but no more than the correspondent per day of 75% of the average gross wage in the country (in 2020 the average gross wage gain is 5,429 lei). Since the state of emergency started, </w:t>
      </w:r>
      <w:r w:rsidRPr="00321B3F">
        <w:rPr>
          <w:rFonts w:eastAsiaTheme="minorEastAsia"/>
          <w:b/>
          <w:bCs/>
          <w:color w:val="000000" w:themeColor="text1"/>
          <w:sz w:val="20"/>
          <w:szCs w:val="20"/>
          <w:lang w:val="ro"/>
        </w:rPr>
        <w:t>telework</w:t>
      </w:r>
      <w:r w:rsidRPr="00321B3F">
        <w:rPr>
          <w:rFonts w:eastAsiaTheme="minorEastAsia"/>
          <w:color w:val="000000" w:themeColor="text1"/>
          <w:sz w:val="20"/>
          <w:szCs w:val="20"/>
          <w:lang w:val="ro"/>
        </w:rPr>
        <w:t xml:space="preserve"> is the rule where possible.</w:t>
      </w:r>
    </w:p>
    <w:p w14:paraId="2DE0A3AD" w14:textId="25CF2AB2" w:rsidR="00146E10" w:rsidRPr="00321B3F" w:rsidRDefault="00146E10" w:rsidP="004B0599">
      <w:pPr>
        <w:spacing w:after="0"/>
        <w:jc w:val="both"/>
        <w:rPr>
          <w:rFonts w:eastAsiaTheme="minorEastAsia"/>
          <w:sz w:val="20"/>
          <w:szCs w:val="20"/>
        </w:rPr>
      </w:pPr>
    </w:p>
    <w:p w14:paraId="5C0E6649" w14:textId="77777777" w:rsidR="00C17006" w:rsidRDefault="6BC51EC4" w:rsidP="00C17006">
      <w:pPr>
        <w:spacing w:after="0"/>
        <w:jc w:val="both"/>
        <w:rPr>
          <w:rStyle w:val="Nadpis2Char"/>
        </w:rPr>
      </w:pPr>
      <w:bookmarkStart w:id="51" w:name="_Toc36745036"/>
      <w:r w:rsidRPr="00C17006">
        <w:rPr>
          <w:rStyle w:val="Nadpis2Char"/>
        </w:rPr>
        <w:t>Slovakia</w:t>
      </w:r>
      <w:bookmarkEnd w:id="51"/>
    </w:p>
    <w:p w14:paraId="53F093E1" w14:textId="618F932F" w:rsidR="00C17006" w:rsidRDefault="6BC51EC4" w:rsidP="00C17006">
      <w:pPr>
        <w:spacing w:after="0"/>
        <w:jc w:val="both"/>
        <w:rPr>
          <w:rFonts w:eastAsiaTheme="minorEastAsia"/>
          <w:sz w:val="20"/>
          <w:szCs w:val="20"/>
        </w:rPr>
      </w:pPr>
      <w:r w:rsidRPr="00C17006">
        <w:rPr>
          <w:rStyle w:val="Nadpis2Char"/>
        </w:rPr>
        <w:br/>
      </w:r>
      <w:r w:rsidR="00C17006">
        <w:rPr>
          <w:rFonts w:eastAsiaTheme="minorEastAsia"/>
          <w:color w:val="111111"/>
          <w:sz w:val="20"/>
          <w:szCs w:val="20"/>
          <w:lang w:val=""/>
        </w:rPr>
        <w:t xml:space="preserve">- </w:t>
      </w:r>
      <w:r w:rsidR="75D77756" w:rsidRPr="00321B3F">
        <w:rPr>
          <w:rFonts w:eastAsiaTheme="minorEastAsia"/>
          <w:color w:val="111111"/>
          <w:sz w:val="20"/>
          <w:szCs w:val="20"/>
          <w:lang w:val=""/>
        </w:rPr>
        <w:t>Extension of VAT payment date and removal of interest or penalties on late filings due to COVID-19.</w:t>
      </w:r>
      <w:r w:rsidRPr="00321B3F">
        <w:br/>
      </w:r>
      <w:r w:rsidR="10578120" w:rsidRPr="00321B3F">
        <w:rPr>
          <w:rFonts w:eastAsiaTheme="minorEastAsia"/>
          <w:b/>
          <w:bCs/>
          <w:sz w:val="20"/>
          <w:szCs w:val="20"/>
        </w:rPr>
        <w:t xml:space="preserve">The state will pay 80 percent of the employee's salary in companies that have had to close in the past weeks. The employees who stayed at home will get their salaries from the state. </w:t>
      </w:r>
      <w:r w:rsidR="10578120" w:rsidRPr="00321B3F">
        <w:rPr>
          <w:rFonts w:eastAsiaTheme="minorEastAsia"/>
          <w:sz w:val="20"/>
          <w:szCs w:val="20"/>
        </w:rPr>
        <w:t>The payment will also include tax and payroll taxes for the employee.</w:t>
      </w:r>
    </w:p>
    <w:p w14:paraId="3A953B53" w14:textId="20075264" w:rsidR="00C17006" w:rsidRDefault="6BC51EC4" w:rsidP="00C17006">
      <w:pPr>
        <w:spacing w:after="0"/>
        <w:jc w:val="both"/>
        <w:rPr>
          <w:rFonts w:eastAsiaTheme="minorEastAsia"/>
          <w:sz w:val="20"/>
          <w:szCs w:val="20"/>
        </w:rPr>
      </w:pPr>
      <w:r w:rsidRPr="00321B3F">
        <w:br/>
      </w:r>
      <w:r w:rsidR="00C17006">
        <w:rPr>
          <w:rFonts w:eastAsiaTheme="minorEastAsia"/>
          <w:b/>
          <w:bCs/>
          <w:sz w:val="20"/>
          <w:szCs w:val="20"/>
        </w:rPr>
        <w:t xml:space="preserve">- </w:t>
      </w:r>
      <w:r w:rsidR="10578120" w:rsidRPr="00321B3F">
        <w:rPr>
          <w:rFonts w:eastAsiaTheme="minorEastAsia"/>
          <w:b/>
          <w:bCs/>
          <w:sz w:val="20"/>
          <w:szCs w:val="20"/>
        </w:rPr>
        <w:t xml:space="preserve">Contributions for the self-employed and employees in companies that have recorded a drop in revenues will depend on how much they were affected. </w:t>
      </w:r>
      <w:r w:rsidR="10578120" w:rsidRPr="00321B3F">
        <w:rPr>
          <w:rFonts w:eastAsiaTheme="minorEastAsia"/>
          <w:sz w:val="20"/>
          <w:szCs w:val="20"/>
        </w:rPr>
        <w:t>In April, the state will contribute €180 per employee for salaries in companies whose revenues dropped by more than 20 percent. Companies with a more than 40-percent drop in revenues will get €300 per employee from the state. Those whose revenues dropped by 60 percent will get €420 per employee, and those with more than 80 percent drop will get €540. The calculations for March will be halved. The aid was going to go to 800,000 employees and about 200,000 self-employed. The state will start paying the contributions on April 15.</w:t>
      </w:r>
    </w:p>
    <w:p w14:paraId="3BB383F2" w14:textId="624C5877" w:rsidR="3D7A52FC" w:rsidRPr="00C17006" w:rsidRDefault="6BC51EC4" w:rsidP="00C17006">
      <w:pPr>
        <w:spacing w:after="0"/>
        <w:jc w:val="both"/>
        <w:rPr>
          <w:rFonts w:eastAsiaTheme="minorEastAsia"/>
          <w:sz w:val="20"/>
          <w:szCs w:val="20"/>
        </w:rPr>
      </w:pPr>
      <w:r w:rsidRPr="00321B3F">
        <w:br/>
      </w:r>
      <w:r w:rsidR="00C17006">
        <w:rPr>
          <w:rFonts w:eastAsiaTheme="minorEastAsia"/>
          <w:b/>
          <w:bCs/>
          <w:sz w:val="20"/>
          <w:szCs w:val="20"/>
        </w:rPr>
        <w:t xml:space="preserve">- </w:t>
      </w:r>
      <w:r w:rsidR="10578120" w:rsidRPr="00321B3F">
        <w:rPr>
          <w:rFonts w:eastAsiaTheme="minorEastAsia"/>
          <w:b/>
          <w:bCs/>
          <w:sz w:val="20"/>
          <w:szCs w:val="20"/>
        </w:rPr>
        <w:t>Bank guarantees will amount to half a billion euros for employers, to be able to finance their business.</w:t>
      </w:r>
      <w:r w:rsidRPr="00321B3F">
        <w:br/>
      </w:r>
      <w:r w:rsidR="10578120" w:rsidRPr="00321B3F">
        <w:rPr>
          <w:rFonts w:eastAsiaTheme="minorEastAsia"/>
          <w:b/>
          <w:bCs/>
          <w:sz w:val="20"/>
          <w:szCs w:val="20"/>
        </w:rPr>
        <w:t xml:space="preserve">Employees in quarantine and parents who are at home with their kids will get 55 percent of their gross salary (up to the maximum assessment base = 2,026 EUR) from the state. The maximum to be paid is EUR 200,000 per month and company. </w:t>
      </w:r>
      <w:r w:rsidR="10578120" w:rsidRPr="00321B3F">
        <w:rPr>
          <w:rFonts w:eastAsiaTheme="minorEastAsia"/>
          <w:sz w:val="20"/>
          <w:szCs w:val="20"/>
          <w:lang w:val="sk"/>
        </w:rPr>
        <w:t>The amendment to the Law on Social Insurance aims to introduce first measures to tackle Covid-19 impact on the economy. In a nutshell, the law proposes to establish an employee's entitlement to sickness benefits paid by the Social Insurance Agency from the 1st day of temporary incapacity for work, in amount of  55% of the daily assessment base, in the case of quarantine measures and isolation ordered / ordered in connection with the spread of the Covid-19 disease. For quarantine or home isolation, it was also proposed to extend the disbursement period for nursing care for children up to 11 years of age or 18 years of age for a child with long-term adverse health conditions for the entire period of quarantine and isolation as well as for the entire period of closure of the facility (school, pre-school, social services facility) at the discretion of the competent authority.</w:t>
      </w:r>
    </w:p>
    <w:p w14:paraId="2599C8C7" w14:textId="2F5A641A" w:rsidR="3D7A52FC" w:rsidRPr="00321B3F" w:rsidRDefault="10578120" w:rsidP="00071690">
      <w:pPr>
        <w:pStyle w:val="Odsekzoznamu"/>
        <w:numPr>
          <w:ilvl w:val="0"/>
          <w:numId w:val="98"/>
        </w:numPr>
        <w:jc w:val="both"/>
        <w:rPr>
          <w:rFonts w:eastAsiaTheme="minorEastAsia"/>
          <w:b/>
          <w:bCs/>
          <w:sz w:val="20"/>
          <w:szCs w:val="20"/>
          <w:lang w:val="sk"/>
        </w:rPr>
      </w:pPr>
      <w:r w:rsidRPr="00321B3F">
        <w:rPr>
          <w:rFonts w:eastAsiaTheme="minorEastAsia"/>
          <w:sz w:val="20"/>
          <w:szCs w:val="20"/>
        </w:rPr>
        <w:t>payment of payroll taxes will be delayed for those whose revenues drop by more than 40 percent.</w:t>
      </w:r>
    </w:p>
    <w:p w14:paraId="6BAB2E9E" w14:textId="3190E55E" w:rsidR="3D7A52FC" w:rsidRPr="00321B3F" w:rsidRDefault="10578120" w:rsidP="00071690">
      <w:pPr>
        <w:pStyle w:val="Odsekzoznamu"/>
        <w:numPr>
          <w:ilvl w:val="0"/>
          <w:numId w:val="98"/>
        </w:numPr>
        <w:jc w:val="both"/>
        <w:rPr>
          <w:b/>
          <w:bCs/>
          <w:sz w:val="20"/>
          <w:szCs w:val="20"/>
          <w:lang w:val="sk"/>
        </w:rPr>
      </w:pPr>
      <w:r w:rsidRPr="00321B3F">
        <w:rPr>
          <w:rFonts w:eastAsiaTheme="minorEastAsia"/>
          <w:sz w:val="20"/>
          <w:szCs w:val="20"/>
        </w:rPr>
        <w:t>The deadline for paying income tax advance payments for those with a revenue drop of more than 40 percent will be postponed. Entrepreneurs will start paying the advance payments as of October.</w:t>
      </w:r>
    </w:p>
    <w:p w14:paraId="0C0C73F2" w14:textId="45031F58" w:rsidR="3D7A52FC" w:rsidRPr="00321B3F" w:rsidRDefault="10578120" w:rsidP="00071690">
      <w:pPr>
        <w:pStyle w:val="Odsekzoznamu"/>
        <w:numPr>
          <w:ilvl w:val="0"/>
          <w:numId w:val="98"/>
        </w:numPr>
        <w:jc w:val="both"/>
        <w:rPr>
          <w:b/>
          <w:bCs/>
          <w:sz w:val="20"/>
          <w:szCs w:val="20"/>
          <w:lang w:val="sk"/>
        </w:rPr>
      </w:pPr>
      <w:r w:rsidRPr="00321B3F">
        <w:rPr>
          <w:rFonts w:eastAsiaTheme="minorEastAsia"/>
          <w:sz w:val="20"/>
          <w:szCs w:val="20"/>
        </w:rPr>
        <w:t>Companies will be able to include loss carryback since 2014 (including) if they have not included their loss carryback so far.</w:t>
      </w:r>
    </w:p>
    <w:p w14:paraId="1FC311AF" w14:textId="2C6509A1" w:rsidR="00A62CA3" w:rsidRPr="00321B3F" w:rsidRDefault="6BC51EC4" w:rsidP="00C17006">
      <w:pPr>
        <w:pStyle w:val="Nadpis2"/>
      </w:pPr>
      <w:r w:rsidRPr="00321B3F">
        <w:br/>
      </w:r>
      <w:bookmarkStart w:id="52" w:name="_Toc36745037"/>
      <w:r w:rsidR="00A62CA3" w:rsidRPr="50905DE2">
        <w:rPr>
          <w:highlight w:val="yellow"/>
        </w:rPr>
        <w:t>Spain</w:t>
      </w:r>
      <w:bookmarkEnd w:id="52"/>
    </w:p>
    <w:p w14:paraId="5014F2DD" w14:textId="3F421275" w:rsidR="00617D9D" w:rsidRPr="00321B3F" w:rsidRDefault="00617D9D" w:rsidP="004B0599">
      <w:pPr>
        <w:jc w:val="both"/>
        <w:rPr>
          <w:rFonts w:eastAsiaTheme="minorEastAsia"/>
          <w:i/>
          <w:iCs/>
          <w:sz w:val="20"/>
          <w:szCs w:val="20"/>
        </w:rPr>
      </w:pPr>
      <w:r w:rsidRPr="00321B3F">
        <w:rPr>
          <w:rFonts w:eastAsiaTheme="minorEastAsia"/>
          <w:i/>
          <w:iCs/>
          <w:sz w:val="20"/>
          <w:szCs w:val="20"/>
        </w:rPr>
        <w:t xml:space="preserve">Last updated: </w:t>
      </w:r>
      <w:r w:rsidR="2875127A" w:rsidRPr="50905DE2">
        <w:rPr>
          <w:rFonts w:eastAsiaTheme="minorEastAsia"/>
          <w:i/>
          <w:iCs/>
          <w:sz w:val="20"/>
          <w:szCs w:val="20"/>
        </w:rPr>
        <w:t xml:space="preserve">April </w:t>
      </w:r>
      <w:r w:rsidR="6FB3BA4C" w:rsidRPr="50905DE2">
        <w:rPr>
          <w:rFonts w:eastAsiaTheme="minorEastAsia"/>
          <w:i/>
          <w:iCs/>
          <w:sz w:val="20"/>
          <w:szCs w:val="20"/>
        </w:rPr>
        <w:t>2</w:t>
      </w:r>
    </w:p>
    <w:p w14:paraId="058E1BCA" w14:textId="334C0798" w:rsidR="2875127A" w:rsidRDefault="2875127A" w:rsidP="00071690">
      <w:pPr>
        <w:pStyle w:val="Odsekzoznamu"/>
        <w:numPr>
          <w:ilvl w:val="0"/>
          <w:numId w:val="97"/>
        </w:numPr>
        <w:spacing w:line="240" w:lineRule="auto"/>
        <w:jc w:val="both"/>
        <w:rPr>
          <w:rFonts w:eastAsiaTheme="minorEastAsia"/>
          <w:b/>
          <w:bCs/>
          <w:sz w:val="20"/>
          <w:szCs w:val="20"/>
        </w:rPr>
      </w:pPr>
      <w:r w:rsidRPr="50905DE2">
        <w:rPr>
          <w:rFonts w:ascii="Calibri" w:eastAsia="Calibri" w:hAnsi="Calibri" w:cs="Calibri"/>
          <w:b/>
          <w:bCs/>
          <w:sz w:val="20"/>
          <w:szCs w:val="20"/>
          <w:lang w:val="en-US"/>
        </w:rPr>
        <w:t xml:space="preserve">Measures introduced by the Royal Decrees-Law adopted on 17, 28, 29 and 31 March, after the declaration of the State of Alarm on 14 March which has been prolonged until 12 April. </w:t>
      </w:r>
    </w:p>
    <w:p w14:paraId="5ADBEE1B" w14:textId="28528A1D"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Stricter lockdown limiting the economy to the essential activities</w:t>
      </w:r>
      <w:r w:rsidRPr="50905DE2">
        <w:rPr>
          <w:sz w:val="20"/>
          <w:szCs w:val="20"/>
          <w:lang w:val="en-US"/>
        </w:rPr>
        <w:t xml:space="preserve"> from 30 March to 9 April: creation of a </w:t>
      </w:r>
      <w:r w:rsidRPr="50905DE2">
        <w:rPr>
          <w:b/>
          <w:bCs/>
          <w:sz w:val="20"/>
          <w:szCs w:val="20"/>
          <w:lang w:val="en-US"/>
        </w:rPr>
        <w:t>new paid leave (by employers)</w:t>
      </w:r>
      <w:r w:rsidRPr="50905DE2">
        <w:rPr>
          <w:sz w:val="20"/>
          <w:szCs w:val="20"/>
          <w:lang w:val="en-US"/>
        </w:rPr>
        <w:t xml:space="preserve"> for those workers concerned by the restriction of the economic activity to the essential sectors. The total amount of non-worked hours must be returned to the employer as from the end of the State of Alarm until 31</w:t>
      </w:r>
      <w:r w:rsidRPr="50905DE2">
        <w:rPr>
          <w:sz w:val="20"/>
          <w:szCs w:val="20"/>
          <w:vertAlign w:val="superscript"/>
          <w:lang w:val="en-US"/>
        </w:rPr>
        <w:t>st</w:t>
      </w:r>
      <w:r w:rsidRPr="50905DE2">
        <w:rPr>
          <w:sz w:val="20"/>
          <w:szCs w:val="20"/>
          <w:lang w:val="en-US"/>
        </w:rPr>
        <w:t xml:space="preserve"> December 2020.</w:t>
      </w:r>
    </w:p>
    <w:p w14:paraId="4F3696E0" w14:textId="42B4C5F0" w:rsidR="2875127A" w:rsidRDefault="2875127A" w:rsidP="00071690">
      <w:pPr>
        <w:numPr>
          <w:ilvl w:val="0"/>
          <w:numId w:val="97"/>
        </w:numPr>
        <w:spacing w:line="240" w:lineRule="auto"/>
        <w:rPr>
          <w:rFonts w:eastAsiaTheme="minorEastAsia"/>
          <w:b/>
          <w:bCs/>
          <w:sz w:val="20"/>
          <w:szCs w:val="20"/>
        </w:rPr>
      </w:pPr>
      <w:r w:rsidRPr="50905DE2">
        <w:rPr>
          <w:sz w:val="20"/>
          <w:szCs w:val="20"/>
          <w:lang w:val="en-US"/>
        </w:rPr>
        <w:t xml:space="preserve">The </w:t>
      </w:r>
      <w:r w:rsidRPr="50905DE2">
        <w:rPr>
          <w:b/>
          <w:bCs/>
          <w:sz w:val="20"/>
          <w:szCs w:val="20"/>
          <w:lang w:val="en-US"/>
        </w:rPr>
        <w:t>list of essential economic activities</w:t>
      </w:r>
      <w:r w:rsidRPr="50905DE2">
        <w:rPr>
          <w:sz w:val="20"/>
          <w:szCs w:val="20"/>
          <w:lang w:val="en-US"/>
        </w:rPr>
        <w:t xml:space="preserve"> includes, among others, the following: transport, energy and energy products supply, agri-food supply chain (including wholesale and distribution services), medical devices supply chain and pharmaceutical sector, financial entities and banks and those industries, including manufacturing, that are indispensable to the production of sanitary equipment. </w:t>
      </w:r>
    </w:p>
    <w:p w14:paraId="0582B25D" w14:textId="4DAB9A58"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Loan guarantees</w:t>
      </w:r>
      <w:r w:rsidRPr="50905DE2">
        <w:rPr>
          <w:sz w:val="20"/>
          <w:szCs w:val="20"/>
          <w:lang w:val="en-US"/>
        </w:rPr>
        <w:t xml:space="preserve"> to companies: from a </w:t>
      </w:r>
      <w:r w:rsidRPr="50905DE2">
        <w:rPr>
          <w:b/>
          <w:bCs/>
          <w:sz w:val="20"/>
          <w:szCs w:val="20"/>
          <w:lang w:val="en-US"/>
        </w:rPr>
        <w:t>total amount of EUR 100 billion</w:t>
      </w:r>
      <w:r w:rsidRPr="50905DE2">
        <w:rPr>
          <w:sz w:val="20"/>
          <w:szCs w:val="20"/>
          <w:lang w:val="en-US"/>
        </w:rPr>
        <w:t xml:space="preserve">, a </w:t>
      </w:r>
      <w:r w:rsidRPr="50905DE2">
        <w:rPr>
          <w:b/>
          <w:bCs/>
          <w:sz w:val="20"/>
          <w:szCs w:val="20"/>
          <w:lang w:val="en-US"/>
        </w:rPr>
        <w:t>first tranche</w:t>
      </w:r>
      <w:r w:rsidRPr="50905DE2">
        <w:rPr>
          <w:sz w:val="20"/>
          <w:szCs w:val="20"/>
          <w:lang w:val="en-US"/>
        </w:rPr>
        <w:t xml:space="preserve"> of the loan guarantees has been launched with a fund of </w:t>
      </w:r>
      <w:r w:rsidRPr="50905DE2">
        <w:rPr>
          <w:b/>
          <w:bCs/>
          <w:sz w:val="20"/>
          <w:szCs w:val="20"/>
          <w:lang w:val="en-US"/>
        </w:rPr>
        <w:t>EUR 20 billion</w:t>
      </w:r>
      <w:r w:rsidRPr="50905DE2">
        <w:rPr>
          <w:sz w:val="20"/>
          <w:szCs w:val="20"/>
          <w:lang w:val="en-US"/>
        </w:rPr>
        <w:t xml:space="preserve">. It will amount to 80% of the new loans and renewals requested by SME and independent contractors, while for other companies it will cover 70% of new loans granted and 60% of renewals. </w:t>
      </w:r>
    </w:p>
    <w:p w14:paraId="5C16AED9" w14:textId="3991569C"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Flexibilization allowed for tax payments</w:t>
      </w:r>
      <w:r w:rsidRPr="50905DE2">
        <w:rPr>
          <w:sz w:val="20"/>
          <w:szCs w:val="20"/>
          <w:lang w:val="en-US"/>
        </w:rPr>
        <w:t xml:space="preserve"> during a period of six months and </w:t>
      </w:r>
      <w:r w:rsidRPr="50905DE2">
        <w:rPr>
          <w:b/>
          <w:bCs/>
          <w:sz w:val="20"/>
          <w:szCs w:val="20"/>
          <w:lang w:val="en-US"/>
        </w:rPr>
        <w:t>moratorium</w:t>
      </w:r>
      <w:r w:rsidRPr="50905DE2">
        <w:rPr>
          <w:sz w:val="20"/>
          <w:szCs w:val="20"/>
          <w:lang w:val="en-US"/>
        </w:rPr>
        <w:t xml:space="preserve"> in Social </w:t>
      </w:r>
      <w:r w:rsidRPr="50905DE2">
        <w:rPr>
          <w:b/>
          <w:bCs/>
          <w:sz w:val="20"/>
          <w:szCs w:val="20"/>
          <w:lang w:val="en-US"/>
        </w:rPr>
        <w:t>Security contributions</w:t>
      </w:r>
      <w:r w:rsidRPr="50905DE2">
        <w:rPr>
          <w:sz w:val="20"/>
          <w:szCs w:val="20"/>
          <w:lang w:val="en-US"/>
        </w:rPr>
        <w:t xml:space="preserve"> for </w:t>
      </w:r>
      <w:r w:rsidRPr="50905DE2">
        <w:rPr>
          <w:b/>
          <w:bCs/>
          <w:sz w:val="20"/>
          <w:szCs w:val="20"/>
          <w:lang w:val="en-US"/>
        </w:rPr>
        <w:t>SME</w:t>
      </w:r>
      <w:r w:rsidRPr="50905DE2">
        <w:rPr>
          <w:sz w:val="20"/>
          <w:szCs w:val="20"/>
          <w:lang w:val="en-US"/>
        </w:rPr>
        <w:t xml:space="preserve"> and </w:t>
      </w:r>
      <w:r w:rsidRPr="50905DE2">
        <w:rPr>
          <w:b/>
          <w:bCs/>
          <w:sz w:val="20"/>
          <w:szCs w:val="20"/>
          <w:lang w:val="en-US"/>
        </w:rPr>
        <w:t>self-employed</w:t>
      </w:r>
      <w:r w:rsidRPr="50905DE2">
        <w:rPr>
          <w:sz w:val="20"/>
          <w:szCs w:val="20"/>
          <w:lang w:val="en-US"/>
        </w:rPr>
        <w:t>.</w:t>
      </w:r>
    </w:p>
    <w:p w14:paraId="09A6259E" w14:textId="5741B7C1"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Suspension of mortgage payments</w:t>
      </w:r>
      <w:r w:rsidRPr="50905DE2">
        <w:rPr>
          <w:sz w:val="20"/>
          <w:szCs w:val="20"/>
          <w:lang w:val="en-US"/>
        </w:rPr>
        <w:t xml:space="preserve"> for businesses, self-employed and persons having lost their job during the epidemic.</w:t>
      </w:r>
    </w:p>
    <w:p w14:paraId="398CC49A" w14:textId="52F9983E"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 xml:space="preserve">Obligation to ensure energy supply and basic services. </w:t>
      </w:r>
    </w:p>
    <w:p w14:paraId="7E1C61AF" w14:textId="5114CDD9"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Suspension of the term to apply for insolvency</w:t>
      </w:r>
      <w:r w:rsidRPr="50905DE2">
        <w:rPr>
          <w:sz w:val="20"/>
          <w:szCs w:val="20"/>
          <w:lang w:val="en-US"/>
        </w:rPr>
        <w:t>. Courts will not accept the insolvency applications submitted by creditors during the State Alarm and during the two months following its termination.</w:t>
      </w:r>
    </w:p>
    <w:p w14:paraId="23E6570C" w14:textId="29E9FB6E"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Extension of Social Security subsidies</w:t>
      </w:r>
      <w:r w:rsidRPr="50905DE2">
        <w:rPr>
          <w:sz w:val="20"/>
          <w:szCs w:val="20"/>
          <w:lang w:val="en-US"/>
        </w:rPr>
        <w:t xml:space="preserve"> for permanent </w:t>
      </w:r>
      <w:r w:rsidRPr="50905DE2">
        <w:rPr>
          <w:b/>
          <w:bCs/>
          <w:sz w:val="20"/>
          <w:szCs w:val="20"/>
          <w:lang w:val="en-US"/>
        </w:rPr>
        <w:t>seasonal contracts</w:t>
      </w:r>
      <w:r w:rsidRPr="50905DE2">
        <w:rPr>
          <w:sz w:val="20"/>
          <w:szCs w:val="20"/>
          <w:lang w:val="en-US"/>
        </w:rPr>
        <w:t>.</w:t>
      </w:r>
    </w:p>
    <w:p w14:paraId="19492887" w14:textId="52597297"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Working time adaptation/reduction of working hours</w:t>
      </w:r>
      <w:r w:rsidRPr="50905DE2">
        <w:rPr>
          <w:sz w:val="20"/>
          <w:szCs w:val="20"/>
          <w:lang w:val="en-US"/>
        </w:rPr>
        <w:t xml:space="preserve">: Employees may request an alteration of working hours (including changes in shifts) or the reduction of working hours (up to 100%) to take care of a spouse or partner, or dependent family members up to the second degree of kindship, for COVID-19-related reasons. </w:t>
      </w:r>
    </w:p>
    <w:p w14:paraId="6731016A" w14:textId="614BBA95"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Reduction in Social Security contributions</w:t>
      </w:r>
      <w:r w:rsidRPr="50905DE2">
        <w:rPr>
          <w:sz w:val="20"/>
          <w:szCs w:val="20"/>
          <w:lang w:val="en-US"/>
        </w:rPr>
        <w:t xml:space="preserve"> </w:t>
      </w:r>
      <w:r w:rsidRPr="50905DE2">
        <w:rPr>
          <w:b/>
          <w:bCs/>
          <w:sz w:val="20"/>
          <w:szCs w:val="20"/>
          <w:lang w:val="en-US"/>
        </w:rPr>
        <w:t>if</w:t>
      </w:r>
      <w:r w:rsidRPr="50905DE2">
        <w:rPr>
          <w:sz w:val="20"/>
          <w:szCs w:val="20"/>
          <w:lang w:val="en-US"/>
        </w:rPr>
        <w:t xml:space="preserve"> there is a </w:t>
      </w:r>
      <w:r w:rsidRPr="50905DE2">
        <w:rPr>
          <w:b/>
          <w:bCs/>
          <w:sz w:val="20"/>
          <w:szCs w:val="20"/>
          <w:lang w:val="en-US"/>
        </w:rPr>
        <w:t>commitment to preserve employment</w:t>
      </w:r>
      <w:r w:rsidRPr="50905DE2">
        <w:rPr>
          <w:sz w:val="20"/>
          <w:szCs w:val="20"/>
          <w:lang w:val="en-US"/>
        </w:rPr>
        <w:t xml:space="preserve">: (i) Companies with less than 50 employees will be exempted from paying Social Security contributions (employer quota only) during the term of the measures, and (ii) companies with more than 50 employees will have a 75% discount on the employer quotas. </w:t>
      </w:r>
    </w:p>
    <w:p w14:paraId="0A2317CD" w14:textId="1324FA10"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Unemployment subsidies</w:t>
      </w:r>
      <w:r w:rsidRPr="50905DE2">
        <w:rPr>
          <w:sz w:val="20"/>
          <w:szCs w:val="20"/>
          <w:lang w:val="en-US"/>
        </w:rPr>
        <w:t>: All employees affected by the suspension/reduction measures will be entitled to the unemployment allowance irrespective of whether they personally fulfil or not the requirements set by law to access such allowance.</w:t>
      </w:r>
    </w:p>
    <w:p w14:paraId="3281373C" w14:textId="045C1ECE" w:rsidR="2875127A" w:rsidRDefault="2875127A" w:rsidP="00071690">
      <w:pPr>
        <w:numPr>
          <w:ilvl w:val="0"/>
          <w:numId w:val="97"/>
        </w:numPr>
        <w:spacing w:line="240" w:lineRule="auto"/>
        <w:rPr>
          <w:rFonts w:eastAsiaTheme="minorEastAsia"/>
          <w:b/>
          <w:bCs/>
          <w:sz w:val="20"/>
          <w:szCs w:val="20"/>
        </w:rPr>
      </w:pPr>
      <w:r w:rsidRPr="50905DE2">
        <w:rPr>
          <w:sz w:val="20"/>
          <w:szCs w:val="20"/>
          <w:lang w:val="en-US"/>
        </w:rPr>
        <w:t xml:space="preserve">If </w:t>
      </w:r>
      <w:r w:rsidRPr="50905DE2">
        <w:rPr>
          <w:b/>
          <w:bCs/>
          <w:sz w:val="20"/>
          <w:szCs w:val="20"/>
          <w:lang w:val="en-US"/>
        </w:rPr>
        <w:t>cases where the business activity needs to be suspended or reduced</w:t>
      </w:r>
      <w:r w:rsidRPr="50905DE2">
        <w:rPr>
          <w:sz w:val="20"/>
          <w:szCs w:val="20"/>
          <w:lang w:val="en-US"/>
        </w:rPr>
        <w:t xml:space="preserve">, some </w:t>
      </w:r>
      <w:r w:rsidRPr="50905DE2">
        <w:rPr>
          <w:b/>
          <w:bCs/>
          <w:sz w:val="20"/>
          <w:szCs w:val="20"/>
          <w:lang w:val="en-US"/>
        </w:rPr>
        <w:t>degree of flexibilization</w:t>
      </w:r>
      <w:r w:rsidRPr="50905DE2">
        <w:rPr>
          <w:sz w:val="20"/>
          <w:szCs w:val="20"/>
          <w:lang w:val="en-US"/>
        </w:rPr>
        <w:t xml:space="preserve"> has been introduced to speed up the process to allow a temporary lay-off regime (</w:t>
      </w:r>
      <w:r w:rsidRPr="50905DE2">
        <w:rPr>
          <w:b/>
          <w:bCs/>
          <w:sz w:val="20"/>
          <w:szCs w:val="20"/>
          <w:lang w:val="en-US"/>
        </w:rPr>
        <w:t>ERTEs</w:t>
      </w:r>
      <w:r w:rsidRPr="50905DE2">
        <w:rPr>
          <w:sz w:val="20"/>
          <w:szCs w:val="20"/>
          <w:lang w:val="en-US"/>
        </w:rPr>
        <w:t xml:space="preserve">). The </w:t>
      </w:r>
      <w:r w:rsidRPr="50905DE2">
        <w:rPr>
          <w:b/>
          <w:bCs/>
          <w:sz w:val="20"/>
          <w:szCs w:val="20"/>
          <w:lang w:val="en-US"/>
        </w:rPr>
        <w:t>duration</w:t>
      </w:r>
      <w:r w:rsidRPr="50905DE2">
        <w:rPr>
          <w:sz w:val="20"/>
          <w:szCs w:val="20"/>
          <w:lang w:val="en-US"/>
        </w:rPr>
        <w:t xml:space="preserve"> of those temporary lay-off regime </w:t>
      </w:r>
      <w:r w:rsidRPr="50905DE2">
        <w:rPr>
          <w:b/>
          <w:bCs/>
          <w:sz w:val="20"/>
          <w:szCs w:val="20"/>
          <w:lang w:val="en-US"/>
        </w:rPr>
        <w:t>cannot be extended beyond</w:t>
      </w:r>
      <w:r w:rsidRPr="50905DE2">
        <w:rPr>
          <w:sz w:val="20"/>
          <w:szCs w:val="20"/>
          <w:lang w:val="en-US"/>
        </w:rPr>
        <w:t xml:space="preserve"> the length of the </w:t>
      </w:r>
      <w:r w:rsidRPr="50905DE2">
        <w:rPr>
          <w:b/>
          <w:bCs/>
          <w:sz w:val="20"/>
          <w:szCs w:val="20"/>
          <w:lang w:val="en-US"/>
        </w:rPr>
        <w:t>State of Alarm</w:t>
      </w:r>
      <w:r w:rsidRPr="50905DE2">
        <w:rPr>
          <w:sz w:val="20"/>
          <w:szCs w:val="20"/>
          <w:lang w:val="en-US"/>
        </w:rPr>
        <w:t xml:space="preserve">. </w:t>
      </w:r>
    </w:p>
    <w:p w14:paraId="35C31207" w14:textId="54F34BB7" w:rsidR="2875127A" w:rsidRDefault="2875127A" w:rsidP="00071690">
      <w:pPr>
        <w:numPr>
          <w:ilvl w:val="0"/>
          <w:numId w:val="97"/>
        </w:numPr>
        <w:spacing w:line="240" w:lineRule="auto"/>
        <w:rPr>
          <w:rFonts w:eastAsiaTheme="minorEastAsia"/>
          <w:b/>
          <w:bCs/>
          <w:sz w:val="20"/>
          <w:szCs w:val="20"/>
        </w:rPr>
      </w:pPr>
      <w:r w:rsidRPr="50905DE2">
        <w:rPr>
          <w:b/>
          <w:bCs/>
          <w:sz w:val="20"/>
          <w:szCs w:val="20"/>
          <w:lang w:val="en-US"/>
        </w:rPr>
        <w:t>Increase workers’ protection</w:t>
      </w:r>
      <w:r w:rsidRPr="50905DE2">
        <w:rPr>
          <w:sz w:val="20"/>
          <w:szCs w:val="20"/>
          <w:lang w:val="en-US"/>
        </w:rPr>
        <w:t xml:space="preserve">: the </w:t>
      </w:r>
      <w:r w:rsidRPr="50905DE2">
        <w:rPr>
          <w:b/>
          <w:bCs/>
          <w:sz w:val="20"/>
          <w:szCs w:val="20"/>
          <w:lang w:val="en-US"/>
        </w:rPr>
        <w:t>COVID-19 impact cannot be considered as an objective reason</w:t>
      </w:r>
      <w:r w:rsidRPr="50905DE2">
        <w:rPr>
          <w:sz w:val="20"/>
          <w:szCs w:val="20"/>
          <w:lang w:val="en-US"/>
        </w:rPr>
        <w:t xml:space="preserve"> </w:t>
      </w:r>
      <w:r w:rsidRPr="50905DE2">
        <w:rPr>
          <w:b/>
          <w:bCs/>
          <w:sz w:val="20"/>
          <w:szCs w:val="20"/>
          <w:lang w:val="en-US"/>
        </w:rPr>
        <w:t>to dismiss</w:t>
      </w:r>
      <w:r w:rsidRPr="50905DE2">
        <w:rPr>
          <w:sz w:val="20"/>
          <w:szCs w:val="20"/>
          <w:lang w:val="en-US"/>
        </w:rPr>
        <w:t xml:space="preserve"> based on force majeure or economic, technical or organizational causes. This implies an increase of redundancy costs for employers, as any permanent lay-off due to COVID-19 will be considered as an unfair dismissal. </w:t>
      </w:r>
    </w:p>
    <w:p w14:paraId="35892341" w14:textId="77777777" w:rsidR="00F57FD4" w:rsidRPr="00321B3F" w:rsidRDefault="00F57FD4" w:rsidP="3D7A52FC">
      <w:pPr>
        <w:rPr>
          <w:rFonts w:eastAsiaTheme="minorEastAsia"/>
          <w:sz w:val="20"/>
          <w:szCs w:val="20"/>
          <w:u w:val="single"/>
        </w:rPr>
      </w:pPr>
    </w:p>
    <w:p w14:paraId="0543DCE9" w14:textId="34E2E56C" w:rsidR="000E671E" w:rsidRPr="00321B3F" w:rsidRDefault="000E671E" w:rsidP="00C17006">
      <w:pPr>
        <w:pStyle w:val="Nadpis2"/>
      </w:pPr>
      <w:bookmarkStart w:id="53" w:name="_Toc36745038"/>
      <w:r w:rsidRPr="00321B3F">
        <w:t>Sweden</w:t>
      </w:r>
      <w:bookmarkEnd w:id="53"/>
    </w:p>
    <w:p w14:paraId="532D3C34" w14:textId="064EB182" w:rsidR="76162570" w:rsidRPr="00321B3F" w:rsidRDefault="76162570" w:rsidP="0C47BAEB">
      <w:pPr>
        <w:pStyle w:val="articletext"/>
        <w:rPr>
          <w:rFonts w:asciiTheme="minorHAnsi" w:eastAsiaTheme="minorEastAsia" w:hAnsiTheme="minorHAnsi" w:cstheme="minorBidi"/>
          <w:b/>
          <w:bCs/>
        </w:rPr>
      </w:pPr>
      <w:r w:rsidRPr="00321B3F">
        <w:rPr>
          <w:rFonts w:asciiTheme="minorHAnsi" w:eastAsiaTheme="minorEastAsia" w:hAnsiTheme="minorHAnsi" w:cstheme="minorBidi"/>
          <w:i/>
          <w:iCs/>
          <w:sz w:val="20"/>
          <w:szCs w:val="20"/>
          <w:lang w:val="en-US"/>
        </w:rPr>
        <w:t>Last updated: March 25</w:t>
      </w:r>
      <w:r w:rsidRPr="00321B3F">
        <w:rPr>
          <w:rFonts w:asciiTheme="minorHAnsi" w:eastAsiaTheme="minorEastAsia" w:hAnsiTheme="minorHAnsi" w:cstheme="minorBidi"/>
          <w:b/>
          <w:bCs/>
        </w:rPr>
        <w:t xml:space="preserve"> </w:t>
      </w:r>
    </w:p>
    <w:tbl>
      <w:tblPr>
        <w:tblStyle w:val="Mriekatabuky"/>
        <w:tblW w:w="9026" w:type="dxa"/>
        <w:tblLayout w:type="fixed"/>
        <w:tblLook w:val="06A0" w:firstRow="1" w:lastRow="0" w:firstColumn="1" w:lastColumn="0" w:noHBand="1" w:noVBand="1"/>
      </w:tblPr>
      <w:tblGrid>
        <w:gridCol w:w="5730"/>
        <w:gridCol w:w="1725"/>
        <w:gridCol w:w="1571"/>
      </w:tblGrid>
      <w:tr w:rsidR="0C47BAEB" w:rsidRPr="00321B3F" w14:paraId="61A649B1" w14:textId="77777777" w:rsidTr="00A820D8">
        <w:tc>
          <w:tcPr>
            <w:tcW w:w="5730" w:type="dxa"/>
          </w:tcPr>
          <w:p w14:paraId="7BCCA3D9" w14:textId="4215A330" w:rsidR="0C47BAEB" w:rsidRPr="00321B3F" w:rsidRDefault="0C47BAEB" w:rsidP="0C47BAEB">
            <w:pPr>
              <w:ind w:left="360" w:hanging="360"/>
              <w:rPr>
                <w:rFonts w:eastAsiaTheme="minorEastAsia"/>
                <w:b/>
                <w:bCs/>
                <w:color w:val="000000" w:themeColor="text1"/>
                <w:sz w:val="20"/>
                <w:szCs w:val="20"/>
              </w:rPr>
            </w:pPr>
          </w:p>
        </w:tc>
        <w:tc>
          <w:tcPr>
            <w:tcW w:w="1725" w:type="dxa"/>
          </w:tcPr>
          <w:p w14:paraId="13290532" w14:textId="0C2B139E" w:rsidR="0C47BAEB" w:rsidRPr="00321B3F" w:rsidRDefault="0C47BAEB" w:rsidP="0C47BAEB">
            <w:pPr>
              <w:rPr>
                <w:rFonts w:eastAsiaTheme="minorEastAsia"/>
                <w:color w:val="323130"/>
                <w:sz w:val="20"/>
                <w:szCs w:val="20"/>
              </w:rPr>
            </w:pPr>
            <w:r w:rsidRPr="00321B3F">
              <w:rPr>
                <w:rFonts w:eastAsiaTheme="minorEastAsia"/>
                <w:color w:val="323130"/>
                <w:sz w:val="20"/>
                <w:szCs w:val="20"/>
              </w:rPr>
              <w:t>Date</w:t>
            </w:r>
          </w:p>
        </w:tc>
        <w:tc>
          <w:tcPr>
            <w:tcW w:w="1571" w:type="dxa"/>
          </w:tcPr>
          <w:p w14:paraId="4D961CEC" w14:textId="5E7D2A0F" w:rsidR="0C47BAEB" w:rsidRPr="00321B3F" w:rsidRDefault="0C47BAEB" w:rsidP="0C47BAEB">
            <w:pPr>
              <w:rPr>
                <w:rFonts w:eastAsiaTheme="minorEastAsia"/>
                <w:color w:val="323130"/>
                <w:sz w:val="20"/>
                <w:szCs w:val="20"/>
              </w:rPr>
            </w:pPr>
            <w:r w:rsidRPr="00321B3F">
              <w:rPr>
                <w:rFonts w:eastAsiaTheme="minorEastAsia"/>
                <w:color w:val="323130"/>
                <w:sz w:val="20"/>
                <w:szCs w:val="20"/>
              </w:rPr>
              <w:t>Cost</w:t>
            </w:r>
          </w:p>
        </w:tc>
      </w:tr>
      <w:tr w:rsidR="0C47BAEB" w:rsidRPr="00321B3F" w14:paraId="744D79EC" w14:textId="77777777" w:rsidTr="00A820D8">
        <w:tc>
          <w:tcPr>
            <w:tcW w:w="5730" w:type="dxa"/>
          </w:tcPr>
          <w:p w14:paraId="3604C0F4" w14:textId="1F1C9EF3" w:rsidR="46BB21C3" w:rsidRPr="00321B3F" w:rsidRDefault="46BB21C3" w:rsidP="0C47BAEB">
            <w:pPr>
              <w:rPr>
                <w:rFonts w:eastAsiaTheme="minorEastAsia"/>
                <w:b/>
                <w:bCs/>
                <w:color w:val="000000" w:themeColor="text1"/>
                <w:sz w:val="20"/>
                <w:szCs w:val="20"/>
              </w:rPr>
            </w:pPr>
            <w:r w:rsidRPr="00321B3F">
              <w:rPr>
                <w:rFonts w:eastAsiaTheme="minorEastAsia"/>
                <w:b/>
                <w:bCs/>
                <w:color w:val="000000" w:themeColor="text1"/>
                <w:sz w:val="20"/>
                <w:szCs w:val="20"/>
              </w:rPr>
              <w:t>Government measures</w:t>
            </w:r>
          </w:p>
        </w:tc>
        <w:tc>
          <w:tcPr>
            <w:tcW w:w="1725" w:type="dxa"/>
          </w:tcPr>
          <w:p w14:paraId="50735616" w14:textId="5E6017C7"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c>
          <w:tcPr>
            <w:tcW w:w="1571" w:type="dxa"/>
          </w:tcPr>
          <w:p w14:paraId="0E9A0ABC" w14:textId="01183972"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5F454D95" w14:textId="77777777" w:rsidTr="00A820D8">
        <w:tc>
          <w:tcPr>
            <w:tcW w:w="5730" w:type="dxa"/>
          </w:tcPr>
          <w:p w14:paraId="2BCD797B" w14:textId="55670517" w:rsidR="0C47BAEB" w:rsidRPr="00321B3F" w:rsidRDefault="0C47BAEB" w:rsidP="0C47BAEB">
            <w:pPr>
              <w:rPr>
                <w:rFonts w:eastAsiaTheme="minorEastAsia"/>
                <w:color w:val="000000" w:themeColor="text1"/>
                <w:sz w:val="20"/>
                <w:szCs w:val="20"/>
                <w:lang w:val="en-US"/>
              </w:rPr>
            </w:pPr>
            <w:r w:rsidRPr="00321B3F">
              <w:rPr>
                <w:rFonts w:eastAsiaTheme="minorEastAsia"/>
                <w:b/>
                <w:bCs/>
                <w:i/>
                <w:iCs/>
                <w:color w:val="000000" w:themeColor="text1"/>
                <w:sz w:val="20"/>
                <w:szCs w:val="20"/>
                <w:lang w:val="en-US"/>
              </w:rPr>
              <w:t xml:space="preserve">Almi Företagspartner receives a capital injection of SEK 3 billion, Svensk Exportkredit's loan framework will be increased from SEK 125 to 200 billion </w:t>
            </w:r>
            <w:r w:rsidRPr="00321B3F">
              <w:rPr>
                <w:rFonts w:eastAsiaTheme="minorEastAsia"/>
                <w:color w:val="000000" w:themeColor="text1"/>
                <w:sz w:val="20"/>
                <w:szCs w:val="20"/>
                <w:lang w:val="en-US"/>
              </w:rPr>
              <w:t>and the Export Credit Committee will make decisions on credit guarantees that mean new and improved opportunities for companies to borrow.</w:t>
            </w:r>
          </w:p>
        </w:tc>
        <w:tc>
          <w:tcPr>
            <w:tcW w:w="1725" w:type="dxa"/>
          </w:tcPr>
          <w:p w14:paraId="3B739958" w14:textId="167635DD" w:rsidR="0C47BAEB" w:rsidRPr="00321B3F" w:rsidRDefault="0C47BAEB" w:rsidP="0C47BAEB">
            <w:pPr>
              <w:rPr>
                <w:rFonts w:eastAsiaTheme="minorEastAsia"/>
                <w:color w:val="323130"/>
                <w:sz w:val="20"/>
                <w:szCs w:val="20"/>
                <w:lang w:val="en-US"/>
              </w:rPr>
            </w:pPr>
            <w:r w:rsidRPr="00321B3F">
              <w:rPr>
                <w:rFonts w:eastAsiaTheme="minorEastAsia"/>
                <w:color w:val="323130"/>
                <w:sz w:val="20"/>
                <w:szCs w:val="20"/>
                <w:lang w:val="en-US"/>
              </w:rPr>
              <w:t xml:space="preserve"> </w:t>
            </w:r>
          </w:p>
        </w:tc>
        <w:tc>
          <w:tcPr>
            <w:tcW w:w="1571" w:type="dxa"/>
          </w:tcPr>
          <w:p w14:paraId="234F5055" w14:textId="5D0FE0EC" w:rsidR="0C47BAEB" w:rsidRPr="00321B3F" w:rsidRDefault="0C47BAEB" w:rsidP="0C47BAEB">
            <w:pPr>
              <w:rPr>
                <w:rFonts w:eastAsiaTheme="minorEastAsia"/>
                <w:color w:val="323130"/>
                <w:sz w:val="20"/>
                <w:szCs w:val="20"/>
                <w:lang w:val="en-US"/>
              </w:rPr>
            </w:pPr>
            <w:r w:rsidRPr="00321B3F">
              <w:rPr>
                <w:rFonts w:eastAsiaTheme="minorEastAsia"/>
                <w:color w:val="323130"/>
                <w:sz w:val="20"/>
                <w:szCs w:val="20"/>
                <w:lang w:val="en-US"/>
              </w:rPr>
              <w:t xml:space="preserve"> </w:t>
            </w:r>
            <w:r w:rsidR="0B9D932C" w:rsidRPr="00321B3F">
              <w:rPr>
                <w:rFonts w:eastAsiaTheme="minorEastAsia"/>
                <w:color w:val="323130"/>
                <w:sz w:val="20"/>
                <w:szCs w:val="20"/>
                <w:lang w:val="en-US"/>
              </w:rPr>
              <w:t>See text</w:t>
            </w:r>
          </w:p>
        </w:tc>
      </w:tr>
      <w:tr w:rsidR="0C47BAEB" w:rsidRPr="00321B3F" w14:paraId="5DE9A9EE" w14:textId="77777777" w:rsidTr="00A820D8">
        <w:tc>
          <w:tcPr>
            <w:tcW w:w="5730" w:type="dxa"/>
          </w:tcPr>
          <w:p w14:paraId="4DEF0FA5" w14:textId="13A1DEA7" w:rsidR="0C47BAEB" w:rsidRPr="00321B3F" w:rsidRDefault="0C47BAEB" w:rsidP="0C47BAEB">
            <w:pPr>
              <w:rPr>
                <w:rFonts w:eastAsiaTheme="minorEastAsia"/>
                <w:color w:val="000000" w:themeColor="text1"/>
                <w:sz w:val="20"/>
                <w:szCs w:val="20"/>
                <w:lang w:val="en-US"/>
              </w:rPr>
            </w:pPr>
            <w:r w:rsidRPr="00321B3F">
              <w:rPr>
                <w:rFonts w:eastAsiaTheme="minorEastAsia"/>
                <w:b/>
                <w:bCs/>
                <w:i/>
                <w:iCs/>
                <w:color w:val="000000" w:themeColor="text1"/>
                <w:sz w:val="20"/>
                <w:szCs w:val="20"/>
                <w:lang w:val="en-US"/>
              </w:rPr>
              <w:t xml:space="preserve">SEK 1 billion is given to culture and sport </w:t>
            </w:r>
            <w:r w:rsidRPr="00321B3F">
              <w:rPr>
                <w:rFonts w:eastAsiaTheme="minorEastAsia"/>
                <w:color w:val="000000" w:themeColor="text1"/>
                <w:sz w:val="20"/>
                <w:szCs w:val="20"/>
                <w:lang w:val="en-US"/>
              </w:rPr>
              <w:t>as a result of the effects of the corona virus</w:t>
            </w:r>
          </w:p>
        </w:tc>
        <w:tc>
          <w:tcPr>
            <w:tcW w:w="1725" w:type="dxa"/>
          </w:tcPr>
          <w:p w14:paraId="1AEEE1B9" w14:textId="2DE35D31"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20</w:t>
            </w:r>
          </w:p>
        </w:tc>
        <w:tc>
          <w:tcPr>
            <w:tcW w:w="1571" w:type="dxa"/>
          </w:tcPr>
          <w:p w14:paraId="1C19DD98" w14:textId="210A4097"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1 </w:t>
            </w:r>
            <w:r w:rsidR="469528D0" w:rsidRPr="00321B3F">
              <w:rPr>
                <w:rFonts w:eastAsiaTheme="minorEastAsia"/>
                <w:color w:val="323130"/>
                <w:sz w:val="20"/>
                <w:szCs w:val="20"/>
              </w:rPr>
              <w:t>bn SEK</w:t>
            </w:r>
          </w:p>
        </w:tc>
      </w:tr>
      <w:tr w:rsidR="0C47BAEB" w:rsidRPr="00321B3F" w14:paraId="21DBA147" w14:textId="77777777" w:rsidTr="00A820D8">
        <w:tc>
          <w:tcPr>
            <w:tcW w:w="5730" w:type="dxa"/>
          </w:tcPr>
          <w:p w14:paraId="300F36C7" w14:textId="75EEF711" w:rsidR="0C47BAEB" w:rsidRPr="00321B3F" w:rsidRDefault="0C47BAEB" w:rsidP="0C47BAEB">
            <w:pPr>
              <w:rPr>
                <w:rFonts w:eastAsiaTheme="minorEastAsia"/>
                <w:color w:val="000000" w:themeColor="text1"/>
                <w:sz w:val="20"/>
                <w:szCs w:val="20"/>
              </w:rPr>
            </w:pPr>
            <w:r w:rsidRPr="00321B3F">
              <w:rPr>
                <w:rFonts w:eastAsiaTheme="minorEastAsia"/>
                <w:b/>
                <w:bCs/>
                <w:i/>
                <w:iCs/>
                <w:color w:val="000000" w:themeColor="text1"/>
                <w:sz w:val="20"/>
                <w:szCs w:val="20"/>
              </w:rPr>
              <w:t xml:space="preserve">State credit guarantees to airlines and extended credit guarantee framework for the Export Credit Committee </w:t>
            </w:r>
            <w:r w:rsidRPr="00321B3F">
              <w:rPr>
                <w:rFonts w:eastAsiaTheme="minorEastAsia"/>
                <w:color w:val="000000" w:themeColor="text1"/>
                <w:sz w:val="20"/>
                <w:szCs w:val="20"/>
              </w:rPr>
              <w:t>to dampen the effects of the corona virus. The credit guarantees may amount to a maximum of SEK 5 billion for loans to airlines that on 1 January 2020 had a Swedish permit to conduct commercial operations in aviation and which have their main business or registered office in Sweden. Of these SEK 5 billion, SEK 1.5 billion is directed to SAS.</w:t>
            </w:r>
          </w:p>
        </w:tc>
        <w:tc>
          <w:tcPr>
            <w:tcW w:w="1725" w:type="dxa"/>
          </w:tcPr>
          <w:p w14:paraId="01846AE1" w14:textId="04AC876B"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17</w:t>
            </w:r>
          </w:p>
        </w:tc>
        <w:tc>
          <w:tcPr>
            <w:tcW w:w="1571" w:type="dxa"/>
          </w:tcPr>
          <w:p w14:paraId="62784AC1" w14:textId="20B61C14"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5 </w:t>
            </w:r>
            <w:r w:rsidR="4634BDC0" w:rsidRPr="00321B3F">
              <w:rPr>
                <w:rFonts w:eastAsiaTheme="minorEastAsia"/>
                <w:color w:val="323130"/>
                <w:sz w:val="20"/>
                <w:szCs w:val="20"/>
              </w:rPr>
              <w:t>bn SEK</w:t>
            </w:r>
          </w:p>
        </w:tc>
      </w:tr>
      <w:tr w:rsidR="0C47BAEB" w:rsidRPr="00321B3F" w14:paraId="413D007A" w14:textId="77777777" w:rsidTr="00A820D8">
        <w:tc>
          <w:tcPr>
            <w:tcW w:w="5730" w:type="dxa"/>
          </w:tcPr>
          <w:p w14:paraId="346471C1" w14:textId="19FED83A" w:rsidR="0C47BAEB" w:rsidRPr="00321B3F" w:rsidRDefault="0C47BAEB" w:rsidP="0C47BAEB">
            <w:pPr>
              <w:rPr>
                <w:rFonts w:eastAsiaTheme="minorEastAsia"/>
                <w:color w:val="000000" w:themeColor="text1"/>
                <w:sz w:val="20"/>
                <w:szCs w:val="20"/>
              </w:rPr>
            </w:pPr>
            <w:r w:rsidRPr="00321B3F">
              <w:rPr>
                <w:rFonts w:eastAsiaTheme="minorEastAsia"/>
                <w:b/>
                <w:bCs/>
                <w:i/>
                <w:iCs/>
                <w:color w:val="000000" w:themeColor="text1"/>
                <w:sz w:val="20"/>
                <w:szCs w:val="20"/>
              </w:rPr>
              <w:t xml:space="preserve">The state will compensate municipalities and regions for extraordinary measures </w:t>
            </w:r>
            <w:r w:rsidRPr="00321B3F">
              <w:rPr>
                <w:rFonts w:eastAsiaTheme="minorEastAsia"/>
                <w:color w:val="000000" w:themeColor="text1"/>
                <w:sz w:val="20"/>
                <w:szCs w:val="20"/>
              </w:rPr>
              <w:t>and additional costs in health care and care linked to the corona virus.</w:t>
            </w:r>
          </w:p>
        </w:tc>
        <w:tc>
          <w:tcPr>
            <w:tcW w:w="1725" w:type="dxa"/>
          </w:tcPr>
          <w:p w14:paraId="4DF58EDC" w14:textId="5B88C887"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3920E7B7" w14:textId="2CE83FC5"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69CE5412" w14:textId="77777777" w:rsidTr="00A820D8">
        <w:tc>
          <w:tcPr>
            <w:tcW w:w="5730" w:type="dxa"/>
          </w:tcPr>
          <w:p w14:paraId="5D6104A7" w14:textId="1627C982" w:rsidR="0C47BAEB" w:rsidRPr="00321B3F" w:rsidRDefault="0C47BAEB" w:rsidP="0C47BAEB">
            <w:pPr>
              <w:rPr>
                <w:rFonts w:eastAsiaTheme="minorEastAsia"/>
                <w:color w:val="000000" w:themeColor="text1"/>
                <w:sz w:val="20"/>
                <w:szCs w:val="20"/>
              </w:rPr>
            </w:pPr>
            <w:r w:rsidRPr="00321B3F">
              <w:rPr>
                <w:rFonts w:eastAsiaTheme="minorEastAsia"/>
                <w:b/>
                <w:bCs/>
                <w:i/>
                <w:iCs/>
                <w:color w:val="000000" w:themeColor="text1"/>
                <w:sz w:val="20"/>
                <w:szCs w:val="20"/>
              </w:rPr>
              <w:t xml:space="preserve">The benefit deduction is canceled between March 11 and May 31 </w:t>
            </w:r>
            <w:r w:rsidRPr="00321B3F">
              <w:rPr>
                <w:rFonts w:eastAsiaTheme="minorEastAsia"/>
                <w:color w:val="000000" w:themeColor="text1"/>
                <w:sz w:val="20"/>
                <w:szCs w:val="20"/>
              </w:rPr>
              <w:t>by the state paying sickness benefit for the first day of the sickness case</w:t>
            </w:r>
            <w:r w:rsidR="3D029D0B" w:rsidRPr="00321B3F">
              <w:rPr>
                <w:rFonts w:eastAsiaTheme="minorEastAsia"/>
                <w:color w:val="000000" w:themeColor="text1"/>
                <w:sz w:val="20"/>
                <w:szCs w:val="20"/>
              </w:rPr>
              <w:t>, and for self-employed days 1-14</w:t>
            </w:r>
          </w:p>
        </w:tc>
        <w:tc>
          <w:tcPr>
            <w:tcW w:w="1725" w:type="dxa"/>
          </w:tcPr>
          <w:p w14:paraId="6714D630" w14:textId="27109858"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3A8DE95B" w14:textId="1852D83C"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596AFBE3" w14:textId="77777777" w:rsidTr="00A820D8">
        <w:tc>
          <w:tcPr>
            <w:tcW w:w="5730" w:type="dxa"/>
          </w:tcPr>
          <w:p w14:paraId="32877351" w14:textId="47E3801F" w:rsidR="0C47BAEB" w:rsidRPr="00321B3F" w:rsidRDefault="0C47BAEB" w:rsidP="0C47BAEB">
            <w:pPr>
              <w:rPr>
                <w:rFonts w:eastAsiaTheme="minorEastAsia"/>
                <w:color w:val="000000" w:themeColor="text1"/>
                <w:sz w:val="20"/>
                <w:szCs w:val="20"/>
              </w:rPr>
            </w:pPr>
            <w:r w:rsidRPr="00321B3F">
              <w:rPr>
                <w:rFonts w:eastAsiaTheme="minorEastAsia"/>
                <w:b/>
                <w:bCs/>
                <w:i/>
                <w:iCs/>
                <w:color w:val="000000" w:themeColor="text1"/>
                <w:sz w:val="20"/>
                <w:szCs w:val="20"/>
              </w:rPr>
              <w:t xml:space="preserve">The public health authority, the National Board of Health and the Swedish Medicines Agency receive additional resources </w:t>
            </w:r>
            <w:r w:rsidRPr="00321B3F">
              <w:rPr>
                <w:rFonts w:eastAsiaTheme="minorEastAsia"/>
                <w:color w:val="000000" w:themeColor="text1"/>
                <w:sz w:val="20"/>
                <w:szCs w:val="20"/>
              </w:rPr>
              <w:t>. The Public Health Authority receives a supplement of SEK 41 million for mainly personnel costs. The National Board of Health and Welfare receives a subsidy of SEK 20 million, primarily for personnel costs, training efforts and equipment. The Swedish Medicines Agency receives a grant of SEK 5 million for its work together with the regions to secure drug supply in Sweden. The grants correspond to the authorities' own assessments of what they need at present. In addition, the National Board of Health and Welfare's loan frame is tripled from SEK 100 to 300 million, in order to be able to buy, among other things, protective equipment and sampling equipment.</w:t>
            </w:r>
          </w:p>
        </w:tc>
        <w:tc>
          <w:tcPr>
            <w:tcW w:w="1725" w:type="dxa"/>
          </w:tcPr>
          <w:p w14:paraId="5C0BEA09" w14:textId="6D5E68F9"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309A6AAA" w14:textId="52D9F4A2"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2AD1BB35" w14:textId="77777777" w:rsidTr="00A820D8">
        <w:tc>
          <w:tcPr>
            <w:tcW w:w="5730" w:type="dxa"/>
          </w:tcPr>
          <w:p w14:paraId="7E8256D4" w14:textId="6452420E" w:rsidR="0C47BAEB" w:rsidRPr="00321B3F" w:rsidRDefault="0C47BAEB" w:rsidP="0C47BAEB">
            <w:pPr>
              <w:rPr>
                <w:rFonts w:eastAsiaTheme="minorEastAsia"/>
                <w:color w:val="000000" w:themeColor="text1"/>
                <w:sz w:val="20"/>
                <w:szCs w:val="20"/>
              </w:rPr>
            </w:pPr>
            <w:r w:rsidRPr="00321B3F">
              <w:rPr>
                <w:rFonts w:eastAsiaTheme="minorEastAsia"/>
                <w:b/>
                <w:bCs/>
                <w:i/>
                <w:iCs/>
                <w:color w:val="000000" w:themeColor="text1"/>
                <w:sz w:val="20"/>
                <w:szCs w:val="20"/>
              </w:rPr>
              <w:t xml:space="preserve">Resources are being increased for the so-called transmission carrier allowance </w:t>
            </w:r>
            <w:r w:rsidRPr="00321B3F">
              <w:rPr>
                <w:rFonts w:eastAsiaTheme="minorEastAsia"/>
                <w:color w:val="000000" w:themeColor="text1"/>
                <w:sz w:val="20"/>
                <w:szCs w:val="20"/>
              </w:rPr>
              <w:t>as the number of individuals entitled to this compensation is assumed to increase.</w:t>
            </w:r>
          </w:p>
        </w:tc>
        <w:tc>
          <w:tcPr>
            <w:tcW w:w="1725" w:type="dxa"/>
          </w:tcPr>
          <w:p w14:paraId="671CC6DC" w14:textId="496D0B0B"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0CC24D0F" w14:textId="76054E23"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6E3E593B" w14:textId="77777777" w:rsidTr="00A820D8">
        <w:tc>
          <w:tcPr>
            <w:tcW w:w="5730" w:type="dxa"/>
          </w:tcPr>
          <w:p w14:paraId="55634193" w14:textId="0C3FB333" w:rsidR="0C47BAEB" w:rsidRPr="00321B3F" w:rsidRDefault="0C47BAEB" w:rsidP="0C47BAEB">
            <w:pPr>
              <w:rPr>
                <w:rFonts w:eastAsiaTheme="minorEastAsia"/>
                <w:color w:val="000000" w:themeColor="text1"/>
                <w:sz w:val="20"/>
                <w:szCs w:val="20"/>
              </w:rPr>
            </w:pPr>
            <w:r w:rsidRPr="00321B3F">
              <w:rPr>
                <w:rFonts w:eastAsiaTheme="minorEastAsia"/>
                <w:b/>
                <w:bCs/>
                <w:i/>
                <w:iCs/>
                <w:color w:val="000000" w:themeColor="text1"/>
                <w:sz w:val="20"/>
                <w:szCs w:val="20"/>
              </w:rPr>
              <w:t xml:space="preserve">The state temporarily takes over the sick pay responsibility for two months. </w:t>
            </w:r>
            <w:r w:rsidRPr="00321B3F">
              <w:rPr>
                <w:rFonts w:eastAsiaTheme="minorEastAsia"/>
                <w:color w:val="000000" w:themeColor="text1"/>
                <w:sz w:val="20"/>
                <w:szCs w:val="20"/>
              </w:rPr>
              <w:t xml:space="preserve">The state is proposed to temporarily take the full cost of all sick pay costs in April and May.  </w:t>
            </w:r>
          </w:p>
        </w:tc>
        <w:tc>
          <w:tcPr>
            <w:tcW w:w="1725" w:type="dxa"/>
          </w:tcPr>
          <w:p w14:paraId="7B4080C6" w14:textId="1F125941"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c>
          <w:tcPr>
            <w:tcW w:w="1571" w:type="dxa"/>
          </w:tcPr>
          <w:p w14:paraId="06B79CAD" w14:textId="12945FD9"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4A4E7F1D" w14:textId="77777777" w:rsidTr="00A820D8">
        <w:tc>
          <w:tcPr>
            <w:tcW w:w="5730" w:type="dxa"/>
          </w:tcPr>
          <w:p w14:paraId="4341B3F7" w14:textId="08C83A5B" w:rsidR="0C47BAEB" w:rsidRPr="00321B3F" w:rsidRDefault="0C47BAEB" w:rsidP="0C47BAEB">
            <w:pPr>
              <w:rPr>
                <w:rFonts w:eastAsiaTheme="minorEastAsia"/>
                <w:color w:val="000000" w:themeColor="text1"/>
                <w:sz w:val="20"/>
                <w:szCs w:val="20"/>
              </w:rPr>
            </w:pPr>
            <w:r w:rsidRPr="00321B3F">
              <w:rPr>
                <w:rFonts w:eastAsiaTheme="minorEastAsia"/>
                <w:b/>
                <w:bCs/>
                <w:i/>
                <w:iCs/>
                <w:color w:val="000000" w:themeColor="text1"/>
                <w:sz w:val="20"/>
                <w:szCs w:val="20"/>
              </w:rPr>
              <w:t>Liquidity enhancement is provided through the tax account for VAT, employer contributions and employees' provisional tax from 1 January</w:t>
            </w:r>
            <w:r w:rsidRPr="00321B3F">
              <w:rPr>
                <w:rFonts w:eastAsiaTheme="minorEastAsia"/>
                <w:color w:val="000000" w:themeColor="text1"/>
                <w:sz w:val="20"/>
                <w:szCs w:val="20"/>
              </w:rPr>
              <w:t>. The deferment covers three months' tax payments and is submitted for a maximum of 12 months. The new rules are proposed to apply on April 7, 2020, but can be applied retroactively from January 1, 2020. This means that companies that have paid tax in their tax account for January to March can receive the tax refund from the Swedish Tax Agency.</w:t>
            </w:r>
          </w:p>
        </w:tc>
        <w:tc>
          <w:tcPr>
            <w:tcW w:w="1725" w:type="dxa"/>
          </w:tcPr>
          <w:p w14:paraId="6E2644C4" w14:textId="3524DF25"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c>
          <w:tcPr>
            <w:tcW w:w="1571" w:type="dxa"/>
          </w:tcPr>
          <w:p w14:paraId="47075CA9" w14:textId="762509EF" w:rsidR="0C47BAEB" w:rsidRPr="00321B3F" w:rsidRDefault="0C47BAEB" w:rsidP="0C47BAEB">
            <w:pPr>
              <w:rPr>
                <w:rFonts w:eastAsiaTheme="minorEastAsia"/>
                <w:color w:val="323130"/>
                <w:sz w:val="20"/>
                <w:szCs w:val="20"/>
              </w:rPr>
            </w:pPr>
            <w:r w:rsidRPr="00321B3F">
              <w:rPr>
                <w:rFonts w:eastAsiaTheme="minorEastAsia"/>
                <w:color w:val="323130"/>
                <w:sz w:val="20"/>
                <w:szCs w:val="20"/>
              </w:rPr>
              <w:t>300 b</w:t>
            </w:r>
            <w:r w:rsidR="0AD2F5F3" w:rsidRPr="00321B3F">
              <w:rPr>
                <w:rFonts w:eastAsiaTheme="minorEastAsia"/>
                <w:color w:val="323130"/>
                <w:sz w:val="20"/>
                <w:szCs w:val="20"/>
              </w:rPr>
              <w:t>n SEK</w:t>
            </w:r>
            <w:r w:rsidRPr="00321B3F">
              <w:rPr>
                <w:rFonts w:eastAsiaTheme="minorEastAsia"/>
                <w:color w:val="323130"/>
                <w:sz w:val="20"/>
                <w:szCs w:val="20"/>
              </w:rPr>
              <w:t xml:space="preserve"> if the system is used fully</w:t>
            </w:r>
          </w:p>
        </w:tc>
      </w:tr>
      <w:tr w:rsidR="0C47BAEB" w:rsidRPr="00321B3F" w14:paraId="695B079A" w14:textId="77777777" w:rsidTr="00A820D8">
        <w:tc>
          <w:tcPr>
            <w:tcW w:w="5730" w:type="dxa"/>
          </w:tcPr>
          <w:p w14:paraId="3416CA44" w14:textId="18A34012" w:rsidR="0C47BAEB" w:rsidRPr="00321B3F" w:rsidRDefault="0C47BAEB" w:rsidP="0C47BAEB">
            <w:pPr>
              <w:rPr>
                <w:rFonts w:eastAsiaTheme="minorEastAsia"/>
                <w:color w:val="000000" w:themeColor="text1"/>
                <w:sz w:val="20"/>
                <w:szCs w:val="20"/>
              </w:rPr>
            </w:pPr>
            <w:r w:rsidRPr="00321B3F">
              <w:rPr>
                <w:rFonts w:eastAsiaTheme="minorEastAsia"/>
                <w:b/>
                <w:bCs/>
                <w:i/>
                <w:iCs/>
                <w:color w:val="000000" w:themeColor="text1"/>
                <w:sz w:val="20"/>
                <w:szCs w:val="20"/>
              </w:rPr>
              <w:t>Short-term leave is introduced from 16 March</w:t>
            </w:r>
            <w:r w:rsidRPr="00321B3F">
              <w:rPr>
                <w:rFonts w:eastAsiaTheme="minorEastAsia"/>
                <w:color w:val="000000" w:themeColor="text1"/>
                <w:sz w:val="20"/>
                <w:szCs w:val="20"/>
              </w:rPr>
              <w:t xml:space="preserve">. the employer's wage costs can be reduced by half, while the employee receives more than 90 percent of the salary. The aim is for affected companies to be able to retain their staff and switch up quickly again when the situation turns. The new regulations will come into force on April 7, but will be implemented from March 16. They will be valid during 2020. The Growth Agency will administer the support and will receive SEK 20 million. There are three fixed levels of reduction in working hours in the proposal: 20, 40 or 60 percent, which means reduced costs by 19, 36 and 53 percent for the employer in the three different cases. The new regulations will come into force on April 7, but will be implemented from Monday, March 16. The state will bear three quarters of the cost in 2020. This means that companies and employees can start planning to receive compensation for layoffs from 16 March. Salary ceiling of 44,000 sek.  </w:t>
            </w:r>
          </w:p>
        </w:tc>
        <w:tc>
          <w:tcPr>
            <w:tcW w:w="1725" w:type="dxa"/>
          </w:tcPr>
          <w:p w14:paraId="2DDE00EE" w14:textId="2C0B3F61"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5F0CF6A3" w14:textId="0157A25B"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2.4 billion </w:t>
            </w:r>
            <w:r w:rsidR="77593661" w:rsidRPr="00321B3F">
              <w:rPr>
                <w:rFonts w:eastAsiaTheme="minorEastAsia"/>
                <w:color w:val="323130"/>
                <w:sz w:val="20"/>
                <w:szCs w:val="20"/>
              </w:rPr>
              <w:t>SEK</w:t>
            </w:r>
          </w:p>
        </w:tc>
      </w:tr>
      <w:tr w:rsidR="0C47BAEB" w:rsidRPr="00321B3F" w14:paraId="5B8CE0F1" w14:textId="77777777" w:rsidTr="00A820D8">
        <w:tc>
          <w:tcPr>
            <w:tcW w:w="5730" w:type="dxa"/>
          </w:tcPr>
          <w:p w14:paraId="50FD5D72" w14:textId="3021F284" w:rsidR="0C47BAEB" w:rsidRPr="00321B3F" w:rsidRDefault="0C47BAEB" w:rsidP="0C47BAEB">
            <w:pPr>
              <w:rPr>
                <w:rFonts w:eastAsiaTheme="minorEastAsia"/>
                <w:b/>
                <w:bCs/>
                <w:color w:val="000000" w:themeColor="text1"/>
                <w:sz w:val="20"/>
                <w:szCs w:val="20"/>
              </w:rPr>
            </w:pPr>
            <w:r w:rsidRPr="00321B3F">
              <w:rPr>
                <w:rFonts w:eastAsiaTheme="minorEastAsia"/>
                <w:b/>
                <w:bCs/>
                <w:color w:val="000000" w:themeColor="text1"/>
                <w:sz w:val="20"/>
                <w:szCs w:val="20"/>
              </w:rPr>
              <w:t>Other measures</w:t>
            </w:r>
          </w:p>
        </w:tc>
        <w:tc>
          <w:tcPr>
            <w:tcW w:w="1725" w:type="dxa"/>
          </w:tcPr>
          <w:p w14:paraId="4D2CE089" w14:textId="24A70AC4"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c>
          <w:tcPr>
            <w:tcW w:w="1571" w:type="dxa"/>
          </w:tcPr>
          <w:p w14:paraId="2F5C30AA" w14:textId="7C35D35C"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41F9DDE6" w14:textId="77777777" w:rsidTr="00A820D8">
        <w:tc>
          <w:tcPr>
            <w:tcW w:w="5730" w:type="dxa"/>
          </w:tcPr>
          <w:p w14:paraId="3EBF31AA" w14:textId="7A7A6C0D" w:rsidR="0C47BAEB" w:rsidRPr="00321B3F" w:rsidRDefault="0C47BAEB" w:rsidP="0C47BAEB">
            <w:pPr>
              <w:rPr>
                <w:rFonts w:eastAsiaTheme="minorEastAsia"/>
                <w:b/>
                <w:bCs/>
                <w:i/>
                <w:iCs/>
                <w:color w:val="000000" w:themeColor="text1"/>
                <w:sz w:val="20"/>
                <w:szCs w:val="20"/>
              </w:rPr>
            </w:pPr>
            <w:r w:rsidRPr="00321B3F">
              <w:rPr>
                <w:rFonts w:eastAsiaTheme="minorEastAsia"/>
                <w:b/>
                <w:bCs/>
                <w:i/>
                <w:iCs/>
                <w:color w:val="000000" w:themeColor="text1"/>
                <w:sz w:val="20"/>
                <w:szCs w:val="20"/>
              </w:rPr>
              <w:t>Measures to facilitate the provision of credit</w:t>
            </w:r>
          </w:p>
        </w:tc>
        <w:tc>
          <w:tcPr>
            <w:tcW w:w="1725" w:type="dxa"/>
          </w:tcPr>
          <w:p w14:paraId="227A07A0" w14:textId="402FD661"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c>
          <w:tcPr>
            <w:tcW w:w="1571" w:type="dxa"/>
          </w:tcPr>
          <w:p w14:paraId="7077E0A1" w14:textId="2E0456EC"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60836EF6" w14:textId="77777777" w:rsidTr="00A820D8">
        <w:tc>
          <w:tcPr>
            <w:tcW w:w="5730" w:type="dxa"/>
          </w:tcPr>
          <w:p w14:paraId="75A5CE93" w14:textId="47DA2729" w:rsidR="0C47BAEB" w:rsidRPr="00321B3F" w:rsidRDefault="0C47BAEB" w:rsidP="0C47BAEB">
            <w:pPr>
              <w:rPr>
                <w:rFonts w:eastAsiaTheme="minorEastAsia"/>
                <w:color w:val="323130"/>
                <w:sz w:val="20"/>
                <w:szCs w:val="20"/>
              </w:rPr>
            </w:pPr>
            <w:r w:rsidRPr="00321B3F">
              <w:rPr>
                <w:rFonts w:eastAsiaTheme="minorEastAsia"/>
                <w:b/>
                <w:bCs/>
                <w:color w:val="323130"/>
                <w:sz w:val="20"/>
                <w:szCs w:val="20"/>
              </w:rPr>
              <w:t xml:space="preserve">The Riksbank </w:t>
            </w:r>
            <w:r w:rsidRPr="00321B3F">
              <w:rPr>
                <w:rFonts w:eastAsiaTheme="minorEastAsia"/>
                <w:color w:val="323130"/>
                <w:sz w:val="20"/>
                <w:szCs w:val="20"/>
              </w:rPr>
              <w:t>expands purchases of securities by up to SEK 300 billion this year. The purchases will, if necessary, include both government and municipal bonds and housing bonds. The purchase of government bonds starts immediately.</w:t>
            </w:r>
          </w:p>
        </w:tc>
        <w:tc>
          <w:tcPr>
            <w:tcW w:w="1725" w:type="dxa"/>
          </w:tcPr>
          <w:p w14:paraId="38C43C2C" w14:textId="42C154A2"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3D03626F" w14:textId="305A9B87"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515B9EE0" w14:textId="77777777" w:rsidTr="00A820D8">
        <w:tc>
          <w:tcPr>
            <w:tcW w:w="5730" w:type="dxa"/>
          </w:tcPr>
          <w:p w14:paraId="439FB4C5" w14:textId="70C80859" w:rsidR="0C47BAEB" w:rsidRPr="00321B3F" w:rsidRDefault="0C47BAEB" w:rsidP="0C47BAEB">
            <w:pPr>
              <w:rPr>
                <w:rFonts w:eastAsiaTheme="minorEastAsia"/>
                <w:color w:val="323130"/>
                <w:sz w:val="20"/>
                <w:szCs w:val="20"/>
              </w:rPr>
            </w:pPr>
            <w:r w:rsidRPr="00321B3F">
              <w:rPr>
                <w:rFonts w:eastAsiaTheme="minorEastAsia"/>
                <w:b/>
                <w:bCs/>
                <w:color w:val="323130"/>
                <w:sz w:val="20"/>
                <w:szCs w:val="20"/>
              </w:rPr>
              <w:t xml:space="preserve">The Riksbank </w:t>
            </w:r>
            <w:r w:rsidRPr="00321B3F">
              <w:rPr>
                <w:rFonts w:eastAsiaTheme="minorEastAsia"/>
                <w:color w:val="323130"/>
                <w:sz w:val="20"/>
                <w:szCs w:val="20"/>
              </w:rPr>
              <w:t>'s INKING s lending rate for overnight loans to banks from 0.75 to 0.20 percentage points above the repo rate.</w:t>
            </w:r>
          </w:p>
        </w:tc>
        <w:tc>
          <w:tcPr>
            <w:tcW w:w="1725" w:type="dxa"/>
          </w:tcPr>
          <w:p w14:paraId="6254D47A" w14:textId="26DEEA29"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2251180D" w14:textId="52F352B3"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57E323CC" w14:textId="77777777" w:rsidTr="00A820D8">
        <w:tc>
          <w:tcPr>
            <w:tcW w:w="5730" w:type="dxa"/>
          </w:tcPr>
          <w:p w14:paraId="4C9D5B94" w14:textId="133ADA13" w:rsidR="0C47BAEB" w:rsidRPr="00321B3F" w:rsidRDefault="0C47BAEB" w:rsidP="0C47BAEB">
            <w:pPr>
              <w:rPr>
                <w:rFonts w:eastAsiaTheme="minorEastAsia"/>
                <w:color w:val="323130"/>
                <w:sz w:val="20"/>
                <w:szCs w:val="20"/>
              </w:rPr>
            </w:pPr>
            <w:r w:rsidRPr="00321B3F">
              <w:rPr>
                <w:rFonts w:eastAsiaTheme="minorEastAsia"/>
                <w:b/>
                <w:bCs/>
                <w:color w:val="323130"/>
                <w:sz w:val="20"/>
                <w:szCs w:val="20"/>
              </w:rPr>
              <w:t xml:space="preserve">Riksbank </w:t>
            </w:r>
            <w:r w:rsidRPr="00321B3F">
              <w:rPr>
                <w:rFonts w:eastAsiaTheme="minorEastAsia"/>
                <w:color w:val="323130"/>
                <w:sz w:val="20"/>
                <w:szCs w:val="20"/>
              </w:rPr>
              <w:t>e rbjud s banks to weekly borrow an unlimited amount of money secured with three-month maturity at an interest rate of 0.20 percentage points above the repo rate.</w:t>
            </w:r>
          </w:p>
        </w:tc>
        <w:tc>
          <w:tcPr>
            <w:tcW w:w="1725" w:type="dxa"/>
          </w:tcPr>
          <w:p w14:paraId="7ECCA918" w14:textId="51D1633A"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02CBB2CE" w14:textId="72E49B9B"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01483510" w14:textId="77777777" w:rsidTr="00A820D8">
        <w:tc>
          <w:tcPr>
            <w:tcW w:w="5730" w:type="dxa"/>
          </w:tcPr>
          <w:p w14:paraId="1804CDF2" w14:textId="798BC5B5" w:rsidR="0C47BAEB" w:rsidRPr="00321B3F" w:rsidRDefault="0C47BAEB" w:rsidP="0C47BAEB">
            <w:pPr>
              <w:rPr>
                <w:rFonts w:eastAsiaTheme="minorEastAsia"/>
                <w:color w:val="323130"/>
                <w:sz w:val="20"/>
                <w:szCs w:val="20"/>
              </w:rPr>
            </w:pPr>
            <w:r w:rsidRPr="00321B3F">
              <w:rPr>
                <w:rFonts w:eastAsiaTheme="minorEastAsia"/>
                <w:b/>
                <w:bCs/>
                <w:color w:val="323130"/>
                <w:sz w:val="20"/>
                <w:szCs w:val="20"/>
              </w:rPr>
              <w:t xml:space="preserve">National Bank </w:t>
            </w:r>
            <w:r w:rsidRPr="00321B3F">
              <w:rPr>
                <w:rFonts w:eastAsiaTheme="minorEastAsia"/>
                <w:color w:val="323130"/>
                <w:sz w:val="20"/>
                <w:szCs w:val="20"/>
              </w:rPr>
              <w:t>island ka r flexibility around which guarantees (also housing bonds) banks may be used when borrowing of the National Bank .</w:t>
            </w:r>
          </w:p>
        </w:tc>
        <w:tc>
          <w:tcPr>
            <w:tcW w:w="1725" w:type="dxa"/>
          </w:tcPr>
          <w:p w14:paraId="0B123FF6" w14:textId="695E7BEC"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62F32DD1" w14:textId="3C73020C"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23F4BEEB" w14:textId="77777777" w:rsidTr="00A820D8">
        <w:tc>
          <w:tcPr>
            <w:tcW w:w="5730" w:type="dxa"/>
          </w:tcPr>
          <w:p w14:paraId="66E740C1" w14:textId="67CF2CB1" w:rsidR="0C47BAEB" w:rsidRPr="00321B3F" w:rsidRDefault="0C47BAEB" w:rsidP="0C47BAEB">
            <w:pPr>
              <w:rPr>
                <w:rFonts w:eastAsiaTheme="minorEastAsia"/>
                <w:color w:val="000000" w:themeColor="text1"/>
                <w:sz w:val="20"/>
                <w:szCs w:val="20"/>
              </w:rPr>
            </w:pPr>
            <w:r w:rsidRPr="00321B3F">
              <w:rPr>
                <w:rFonts w:eastAsiaTheme="minorEastAsia"/>
                <w:b/>
                <w:bCs/>
                <w:color w:val="000000" w:themeColor="text1"/>
                <w:sz w:val="20"/>
                <w:szCs w:val="20"/>
              </w:rPr>
              <w:t xml:space="preserve">The Riksbank </w:t>
            </w:r>
            <w:r w:rsidRPr="00321B3F">
              <w:rPr>
                <w:rFonts w:eastAsiaTheme="minorEastAsia"/>
                <w:color w:val="000000" w:themeColor="text1"/>
                <w:sz w:val="20"/>
                <w:szCs w:val="20"/>
              </w:rPr>
              <w:t>lends up to SEK 500 billion to the companies through the banks to secure the credit supply (at least SEK 100 billion should reach the companies).</w:t>
            </w:r>
          </w:p>
        </w:tc>
        <w:tc>
          <w:tcPr>
            <w:tcW w:w="1725" w:type="dxa"/>
          </w:tcPr>
          <w:p w14:paraId="2F543967" w14:textId="7DDB40DC"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w:t>
            </w:r>
            <w:r w:rsidR="199660F8" w:rsidRPr="00321B3F">
              <w:rPr>
                <w:rFonts w:eastAsiaTheme="minorEastAsia"/>
                <w:color w:val="323130"/>
                <w:sz w:val="20"/>
                <w:szCs w:val="20"/>
              </w:rPr>
              <w:t xml:space="preserve"> 13</w:t>
            </w:r>
          </w:p>
        </w:tc>
        <w:tc>
          <w:tcPr>
            <w:tcW w:w="1571" w:type="dxa"/>
          </w:tcPr>
          <w:p w14:paraId="030F3B97" w14:textId="74899E52"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r w:rsidR="0C47BAEB" w:rsidRPr="00321B3F" w14:paraId="6367A983" w14:textId="77777777" w:rsidTr="00A820D8">
        <w:tc>
          <w:tcPr>
            <w:tcW w:w="5730" w:type="dxa"/>
          </w:tcPr>
          <w:p w14:paraId="3DC87058" w14:textId="7C57B9FB" w:rsidR="0C47BAEB" w:rsidRPr="00321B3F" w:rsidRDefault="0C47BAEB" w:rsidP="0C47BAEB">
            <w:pPr>
              <w:rPr>
                <w:rFonts w:eastAsiaTheme="minorEastAsia"/>
                <w:color w:val="000000" w:themeColor="text1"/>
                <w:sz w:val="20"/>
                <w:szCs w:val="20"/>
              </w:rPr>
            </w:pPr>
            <w:r w:rsidRPr="00321B3F">
              <w:rPr>
                <w:rFonts w:eastAsiaTheme="minorEastAsia"/>
                <w:b/>
                <w:bCs/>
                <w:color w:val="000000" w:themeColor="text1"/>
                <w:sz w:val="20"/>
                <w:szCs w:val="20"/>
              </w:rPr>
              <w:t xml:space="preserve">Finansinspektionen </w:t>
            </w:r>
            <w:r w:rsidRPr="00321B3F">
              <w:rPr>
                <w:rFonts w:eastAsiaTheme="minorEastAsia"/>
                <w:color w:val="000000" w:themeColor="text1"/>
                <w:sz w:val="20"/>
                <w:szCs w:val="20"/>
              </w:rPr>
              <w:t>reduces the countercyclical capital buffer to zero in order to safeguard a well-functioning credit supply.</w:t>
            </w:r>
          </w:p>
        </w:tc>
        <w:tc>
          <w:tcPr>
            <w:tcW w:w="1725" w:type="dxa"/>
          </w:tcPr>
          <w:p w14:paraId="26A335FD" w14:textId="1AA14474" w:rsidR="0C47BAEB" w:rsidRPr="00321B3F" w:rsidRDefault="0C47BAEB" w:rsidP="0C47BAEB">
            <w:pPr>
              <w:rPr>
                <w:rFonts w:eastAsiaTheme="minorEastAsia"/>
                <w:color w:val="323130"/>
                <w:sz w:val="20"/>
                <w:szCs w:val="20"/>
              </w:rPr>
            </w:pPr>
            <w:r w:rsidRPr="00321B3F">
              <w:rPr>
                <w:rFonts w:eastAsiaTheme="minorEastAsia"/>
                <w:color w:val="323130"/>
                <w:sz w:val="20"/>
                <w:szCs w:val="20"/>
              </w:rPr>
              <w:t>March 16</w:t>
            </w:r>
          </w:p>
        </w:tc>
        <w:tc>
          <w:tcPr>
            <w:tcW w:w="1571" w:type="dxa"/>
          </w:tcPr>
          <w:p w14:paraId="561BD54E" w14:textId="6A16A056" w:rsidR="0C47BAEB" w:rsidRPr="00321B3F" w:rsidRDefault="0C47BAEB" w:rsidP="0C47BAEB">
            <w:pPr>
              <w:rPr>
                <w:rFonts w:eastAsiaTheme="minorEastAsia"/>
                <w:color w:val="323130"/>
                <w:sz w:val="20"/>
                <w:szCs w:val="20"/>
              </w:rPr>
            </w:pPr>
            <w:r w:rsidRPr="00321B3F">
              <w:rPr>
                <w:rFonts w:eastAsiaTheme="minorEastAsia"/>
                <w:color w:val="323130"/>
                <w:sz w:val="20"/>
                <w:szCs w:val="20"/>
              </w:rPr>
              <w:t xml:space="preserve"> </w:t>
            </w:r>
          </w:p>
        </w:tc>
      </w:tr>
    </w:tbl>
    <w:p w14:paraId="11C1E192" w14:textId="77777777" w:rsidR="00AC43E6" w:rsidRPr="00321B3F" w:rsidRDefault="00AC43E6" w:rsidP="3D7A52FC">
      <w:pPr>
        <w:pStyle w:val="Odsekzoznamu"/>
        <w:spacing w:after="0"/>
        <w:ind w:left="360"/>
        <w:rPr>
          <w:rFonts w:eastAsiaTheme="minorEastAsia"/>
          <w:sz w:val="20"/>
          <w:szCs w:val="20"/>
        </w:rPr>
      </w:pPr>
    </w:p>
    <w:p w14:paraId="2CE18F8F" w14:textId="3F82BDB0" w:rsidR="3D7A52FC" w:rsidRPr="00321B3F" w:rsidRDefault="3D7A52FC" w:rsidP="004B0599">
      <w:pPr>
        <w:pStyle w:val="Odsekzoznamu"/>
        <w:spacing w:after="0"/>
        <w:ind w:left="360"/>
        <w:jc w:val="both"/>
        <w:rPr>
          <w:rFonts w:eastAsiaTheme="minorEastAsia"/>
          <w:sz w:val="20"/>
          <w:szCs w:val="20"/>
        </w:rPr>
      </w:pPr>
    </w:p>
    <w:p w14:paraId="02E56759" w14:textId="77777777" w:rsidR="00C17006" w:rsidRDefault="47E9992A" w:rsidP="00C17006">
      <w:pPr>
        <w:pStyle w:val="Nadpis1"/>
        <w:rPr>
          <w:rFonts w:eastAsiaTheme="minorEastAsia"/>
          <w:b/>
          <w:bCs/>
          <w:i/>
          <w:iCs/>
          <w:color w:val="auto"/>
          <w:sz w:val="20"/>
          <w:szCs w:val="20"/>
        </w:rPr>
      </w:pPr>
      <w:bookmarkStart w:id="54" w:name="_Toc36745039"/>
      <w:bookmarkStart w:id="55" w:name="_Toc36743036"/>
      <w:r w:rsidRPr="00C17006">
        <w:rPr>
          <w:rStyle w:val="Nadpis2Char"/>
          <w:highlight w:val="yellow"/>
        </w:rPr>
        <w:t>Switzerland</w:t>
      </w:r>
      <w:bookmarkEnd w:id="54"/>
      <w:r w:rsidRPr="00C17006">
        <w:rPr>
          <w:rStyle w:val="Nadpis2Char"/>
        </w:rPr>
        <w:br/>
      </w:r>
    </w:p>
    <w:p w14:paraId="74916080" w14:textId="77777777" w:rsidR="00C17006" w:rsidRDefault="1A8B988C" w:rsidP="00D440BF">
      <w:pPr>
        <w:spacing w:after="0"/>
      </w:pPr>
      <w:r w:rsidRPr="00C17006">
        <w:rPr>
          <w:i/>
          <w:iCs/>
        </w:rPr>
        <w:t>Last update: April 2</w:t>
      </w:r>
    </w:p>
    <w:p w14:paraId="5DDF90F1" w14:textId="6FD90B3F" w:rsidR="00D76657" w:rsidRPr="00321B3F" w:rsidRDefault="47E9992A" w:rsidP="00C17006">
      <w:r w:rsidRPr="00C17006">
        <w:br/>
      </w:r>
      <w:r w:rsidR="0207476F" w:rsidRPr="50905DE2">
        <w:t>1     General regime</w:t>
      </w:r>
      <w:bookmarkEnd w:id="55"/>
    </w:p>
    <w:p w14:paraId="60C3C146" w14:textId="6D6FFB07" w:rsidR="00D76657" w:rsidRPr="00321B3F" w:rsidRDefault="0207476F" w:rsidP="00C17006">
      <w:bookmarkStart w:id="56" w:name="_Toc36743037"/>
      <w:r w:rsidRPr="50905DE2">
        <w:t>Since March 17</w:t>
      </w:r>
      <w:r w:rsidRPr="50905DE2">
        <w:rPr>
          <w:vertAlign w:val="superscript"/>
        </w:rPr>
        <w:t>th</w:t>
      </w:r>
      <w:r w:rsidRPr="50905DE2">
        <w:t>, federal government has declared the “extraordinary situation”. The following measures are in force until April 19:</w:t>
      </w:r>
      <w:bookmarkEnd w:id="56"/>
    </w:p>
    <w:p w14:paraId="33A620AE" w14:textId="5A9DA15D" w:rsidR="00D76657" w:rsidRPr="00321B3F" w:rsidRDefault="0207476F" w:rsidP="00071690">
      <w:pPr>
        <w:pStyle w:val="Odsekzoznamu"/>
        <w:numPr>
          <w:ilvl w:val="0"/>
          <w:numId w:val="105"/>
        </w:numPr>
        <w:spacing w:after="76"/>
        <w:jc w:val="both"/>
        <w:rPr>
          <w:rFonts w:eastAsiaTheme="minorEastAsia"/>
          <w:color w:val="000000" w:themeColor="text1"/>
          <w:sz w:val="20"/>
          <w:szCs w:val="20"/>
        </w:rPr>
      </w:pPr>
      <w:r w:rsidRPr="50905DE2">
        <w:rPr>
          <w:rFonts w:eastAsiaTheme="minorEastAsia"/>
          <w:sz w:val="20"/>
          <w:szCs w:val="20"/>
        </w:rPr>
        <w:t>Border controls reimposed: only citizens, residents and persons with work permits or travelling through the country/transporting goods are allowed to enter the country.</w:t>
      </w:r>
      <w:r w:rsidRPr="50905DE2">
        <w:rPr>
          <w:rFonts w:eastAsiaTheme="minorEastAsia"/>
          <w:sz w:val="20"/>
          <w:szCs w:val="20"/>
          <w:u w:val="single"/>
        </w:rPr>
        <w:t xml:space="preserve"> </w:t>
      </w:r>
    </w:p>
    <w:p w14:paraId="0272E684" w14:textId="6BDC9579" w:rsidR="00D76657" w:rsidRPr="00321B3F" w:rsidRDefault="0207476F" w:rsidP="00071690">
      <w:pPr>
        <w:pStyle w:val="Odsekzoznamu"/>
        <w:numPr>
          <w:ilvl w:val="0"/>
          <w:numId w:val="105"/>
        </w:numPr>
        <w:spacing w:after="76"/>
        <w:jc w:val="both"/>
        <w:rPr>
          <w:rFonts w:eastAsiaTheme="minorEastAsia"/>
          <w:color w:val="000000" w:themeColor="text1"/>
          <w:sz w:val="20"/>
          <w:szCs w:val="20"/>
        </w:rPr>
      </w:pPr>
      <w:r w:rsidRPr="50905DE2">
        <w:rPr>
          <w:rFonts w:eastAsiaTheme="minorEastAsia"/>
          <w:sz w:val="20"/>
          <w:szCs w:val="20"/>
        </w:rPr>
        <w:t>A countrywide ban on gatherings of more than five people is in place. Citizens are recommended to stay at home, especially the sick and the elderly. However, no curfew was declared, neither for persons at risk nor for areas particularly hit by the epidemic.</w:t>
      </w:r>
    </w:p>
    <w:p w14:paraId="76A4A66C" w14:textId="40DD74F7" w:rsidR="00D76657" w:rsidRPr="00321B3F" w:rsidRDefault="0207476F" w:rsidP="00071690">
      <w:pPr>
        <w:pStyle w:val="Odsekzoznamu"/>
        <w:numPr>
          <w:ilvl w:val="0"/>
          <w:numId w:val="105"/>
        </w:numPr>
        <w:spacing w:after="76"/>
        <w:jc w:val="both"/>
        <w:rPr>
          <w:rFonts w:eastAsiaTheme="minorEastAsia"/>
          <w:color w:val="000000" w:themeColor="text1"/>
          <w:sz w:val="20"/>
          <w:szCs w:val="20"/>
        </w:rPr>
      </w:pPr>
      <w:r w:rsidRPr="50905DE2">
        <w:rPr>
          <w:rFonts w:eastAsiaTheme="minorEastAsia"/>
          <w:sz w:val="20"/>
          <w:szCs w:val="20"/>
        </w:rPr>
        <w:t>Schools are closed, all public and private events are prohibited. All shops, markets, restaurants, bars and entertainment and leisure facilities, such as museums, libraries, cinemas, concert halls and theatres, sports centres, swimming pools and ski areas are closed. Also affected are businesses at which the recommended distance of 2 m. cannot be maintained, such as hairdressers and cosmetics studios.</w:t>
      </w:r>
      <w:r w:rsidRPr="50905DE2">
        <w:rPr>
          <w:rFonts w:eastAsiaTheme="minorEastAsia"/>
          <w:sz w:val="20"/>
          <w:szCs w:val="20"/>
          <w:u w:val="single"/>
        </w:rPr>
        <w:t xml:space="preserve"> </w:t>
      </w:r>
    </w:p>
    <w:p w14:paraId="357B1232" w14:textId="6FAFB2DC" w:rsidR="00D76657" w:rsidRPr="00321B3F" w:rsidRDefault="0207476F" w:rsidP="00071690">
      <w:pPr>
        <w:pStyle w:val="Odsekzoznamu"/>
        <w:numPr>
          <w:ilvl w:val="0"/>
          <w:numId w:val="105"/>
        </w:numPr>
        <w:spacing w:after="76"/>
        <w:jc w:val="both"/>
        <w:rPr>
          <w:rFonts w:eastAsiaTheme="minorEastAsia"/>
          <w:color w:val="000000" w:themeColor="text1"/>
          <w:sz w:val="20"/>
          <w:szCs w:val="20"/>
        </w:rPr>
      </w:pPr>
      <w:r w:rsidRPr="50905DE2">
        <w:rPr>
          <w:rFonts w:eastAsiaTheme="minorEastAsia"/>
          <w:sz w:val="20"/>
          <w:szCs w:val="20"/>
        </w:rPr>
        <w:t>According to the federal ordinance, businesses without direct contact to customers (manufacturing plants, construction, etc.) can continue running their operations as long as they are able to observe the minimal distance and safety measures and insure the safety of their workers at the work place. However, cantons can ask for extraordinary measures and close manufacturing plants to cease operation if they follow criteria set down by the federal authorities. This is the case in the Canton of Tessin (Italian speaking region, which is as heavily struck by the pandemic as the neighbouring region of Northern Italy).</w:t>
      </w:r>
    </w:p>
    <w:p w14:paraId="7CD3DE91" w14:textId="05F1C85B" w:rsidR="00D76657" w:rsidRPr="000A508D" w:rsidRDefault="0207476F" w:rsidP="00071690">
      <w:pPr>
        <w:pStyle w:val="Odsekzoznamu"/>
        <w:numPr>
          <w:ilvl w:val="0"/>
          <w:numId w:val="105"/>
        </w:numPr>
        <w:spacing w:after="76"/>
        <w:jc w:val="both"/>
        <w:rPr>
          <w:rFonts w:eastAsiaTheme="minorEastAsia"/>
          <w:color w:val="000000" w:themeColor="text1"/>
          <w:sz w:val="20"/>
          <w:szCs w:val="20"/>
        </w:rPr>
      </w:pPr>
      <w:r w:rsidRPr="50905DE2">
        <w:rPr>
          <w:rFonts w:eastAsiaTheme="minorEastAsia"/>
          <w:sz w:val="20"/>
          <w:szCs w:val="20"/>
        </w:rPr>
        <w:t>Army personnel have been called in to help customs officials police borders with other countries.</w:t>
      </w:r>
    </w:p>
    <w:p w14:paraId="27A0049B" w14:textId="77777777" w:rsidR="000A508D" w:rsidRPr="00321B3F" w:rsidRDefault="000A508D" w:rsidP="000A508D">
      <w:pPr>
        <w:pStyle w:val="Odsekzoznamu"/>
        <w:spacing w:after="76"/>
        <w:jc w:val="both"/>
        <w:rPr>
          <w:rFonts w:eastAsiaTheme="minorEastAsia"/>
          <w:color w:val="000000" w:themeColor="text1"/>
          <w:sz w:val="20"/>
          <w:szCs w:val="20"/>
        </w:rPr>
      </w:pPr>
    </w:p>
    <w:p w14:paraId="1E87BEDA" w14:textId="1F1A94D1" w:rsidR="00D76657" w:rsidRPr="000A508D" w:rsidRDefault="0207476F" w:rsidP="000A508D">
      <w:pPr>
        <w:rPr>
          <w:b/>
          <w:bCs/>
        </w:rPr>
      </w:pPr>
      <w:bookmarkStart w:id="57" w:name="_Toc36743038"/>
      <w:r w:rsidRPr="000A508D">
        <w:rPr>
          <w:b/>
          <w:bCs/>
        </w:rPr>
        <w:t>2     Economic measures of the government to support specifically hard-hit sectors and companies</w:t>
      </w:r>
      <w:bookmarkEnd w:id="57"/>
    </w:p>
    <w:p w14:paraId="451CFF6E" w14:textId="49924777" w:rsidR="00D76657" w:rsidRPr="00321B3F" w:rsidRDefault="0207476F" w:rsidP="50905DE2">
      <w:pPr>
        <w:spacing w:after="76"/>
        <w:jc w:val="both"/>
        <w:rPr>
          <w:rFonts w:eastAsiaTheme="minorEastAsia"/>
          <w:sz w:val="20"/>
          <w:szCs w:val="20"/>
        </w:rPr>
      </w:pPr>
      <w:r w:rsidRPr="50905DE2">
        <w:rPr>
          <w:rFonts w:eastAsiaTheme="minorEastAsia"/>
          <w:sz w:val="20"/>
          <w:szCs w:val="20"/>
        </w:rPr>
        <w:t xml:space="preserve">So far, the government has enacted a package of measures </w:t>
      </w:r>
      <w:r w:rsidRPr="50905DE2">
        <w:rPr>
          <w:rFonts w:eastAsiaTheme="minorEastAsia"/>
          <w:b/>
          <w:bCs/>
          <w:sz w:val="20"/>
          <w:szCs w:val="20"/>
        </w:rPr>
        <w:t>worth over 42 billion Swiss francs</w:t>
      </w:r>
      <w:r w:rsidRPr="50905DE2">
        <w:rPr>
          <w:rFonts w:eastAsiaTheme="minorEastAsia"/>
          <w:sz w:val="20"/>
          <w:szCs w:val="20"/>
        </w:rPr>
        <w:t>, intended to safeguard jobs, guarantee wages and support the self-employed and businesses hardest hit by the expected downturn caused by the virus.</w:t>
      </w:r>
    </w:p>
    <w:p w14:paraId="05E90F51" w14:textId="62CE6C63" w:rsidR="00D76657" w:rsidRPr="00321B3F" w:rsidRDefault="0207476F" w:rsidP="00C17006">
      <w:pPr>
        <w:spacing w:after="76"/>
        <w:rPr>
          <w:rFonts w:eastAsiaTheme="minorEastAsia"/>
          <w:strike/>
          <w:sz w:val="20"/>
          <w:szCs w:val="20"/>
        </w:rPr>
      </w:pPr>
      <w:r w:rsidRPr="50905DE2">
        <w:rPr>
          <w:rFonts w:eastAsiaTheme="minorEastAsia"/>
          <w:b/>
          <w:bCs/>
          <w:sz w:val="20"/>
          <w:szCs w:val="20"/>
        </w:rPr>
        <w:t>Special regime on loan guarantees</w:t>
      </w:r>
      <w:r w:rsidR="47E9992A">
        <w:br/>
      </w:r>
      <w:r w:rsidR="47E9992A">
        <w:br/>
      </w:r>
      <w:r w:rsidRPr="50905DE2">
        <w:rPr>
          <w:rFonts w:eastAsiaTheme="minorEastAsia"/>
          <w:b/>
          <w:bCs/>
          <w:sz w:val="20"/>
          <w:szCs w:val="20"/>
        </w:rPr>
        <w:t>The bulk of the cash – 20 billion Swiss francs – will go into guarantees for bank loans for companies with liquidity problems and for "very modest" interest rates:</w:t>
      </w:r>
    </w:p>
    <w:p w14:paraId="0BD577D6" w14:textId="43BB1B6F"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SMEs can ask their house bank for bridging loans in the maximum amount of 10% of their annual turnover and not more than 20 million Swiss francs. The companies must fulfil certain minimum criteria; thus, companies need to declare that the corona pandemic and the restrictive business measures have reduced their sales substantially.</w:t>
      </w:r>
    </w:p>
    <w:p w14:paraId="3BE74707" w14:textId="7BED2CD9"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Up to an amount of 500’000 Swiss francs the bridging credits are being paid without interest rates and within very short time frames (between 30 minutes and one day). Over 50’000 companies have already asked their house bank for bridging loans.</w:t>
      </w:r>
    </w:p>
    <w:p w14:paraId="2EBA9D38" w14:textId="223CEA88"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The amount of loans higher than 500’000 Swiss francs will be guaranteed to 85% by the federal government and to 15% by the lending bank. Companies must pay an interest rate of 0.5%.</w:t>
      </w:r>
    </w:p>
    <w:p w14:paraId="6AF78D11" w14:textId="39E3515F"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Companies should pay back the credits within 5 – 7 years.</w:t>
      </w:r>
      <w:r w:rsidRPr="50905DE2">
        <w:rPr>
          <w:rFonts w:eastAsiaTheme="minorEastAsia"/>
          <w:sz w:val="20"/>
          <w:szCs w:val="20"/>
          <w:u w:val="single"/>
        </w:rPr>
        <w:t xml:space="preserve"> </w:t>
      </w:r>
    </w:p>
    <w:p w14:paraId="31478B9F" w14:textId="6F1B5ABA"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As many SMEs are holding an account with PostFinance is the financial services unit of Swiss Post, this unit has exceptionally been included in the programme.</w:t>
      </w:r>
      <w:r w:rsidRPr="50905DE2">
        <w:rPr>
          <w:rFonts w:eastAsiaTheme="minorEastAsia"/>
          <w:sz w:val="20"/>
          <w:szCs w:val="20"/>
          <w:u w:val="single"/>
        </w:rPr>
        <w:t xml:space="preserve"> </w:t>
      </w:r>
    </w:p>
    <w:p w14:paraId="7A81B687" w14:textId="541B29CD"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Companies in need of more than 500 million Swiss francs cannot benefit from this programme.</w:t>
      </w:r>
    </w:p>
    <w:p w14:paraId="3C553355" w14:textId="77777777" w:rsidR="00C17006" w:rsidRDefault="00C17006" w:rsidP="50905DE2">
      <w:pPr>
        <w:spacing w:after="76"/>
        <w:jc w:val="both"/>
        <w:rPr>
          <w:rFonts w:eastAsiaTheme="minorEastAsia"/>
          <w:sz w:val="20"/>
          <w:szCs w:val="20"/>
        </w:rPr>
      </w:pPr>
    </w:p>
    <w:p w14:paraId="2D8612F0" w14:textId="35092ECD" w:rsidR="00D76657" w:rsidRPr="00321B3F" w:rsidRDefault="0207476F" w:rsidP="50905DE2">
      <w:pPr>
        <w:spacing w:after="76"/>
        <w:jc w:val="both"/>
        <w:rPr>
          <w:rFonts w:eastAsiaTheme="minorEastAsia"/>
          <w:sz w:val="20"/>
          <w:szCs w:val="20"/>
        </w:rPr>
      </w:pPr>
      <w:r w:rsidRPr="50905DE2">
        <w:rPr>
          <w:rFonts w:eastAsiaTheme="minorEastAsia"/>
          <w:sz w:val="20"/>
          <w:szCs w:val="20"/>
        </w:rPr>
        <w:t>One week after the program has started banks have given 32,000 loans, The government has guaranteed roughly 6 billion francs worth of lending.</w:t>
      </w:r>
      <w:r w:rsidRPr="50905DE2">
        <w:rPr>
          <w:rFonts w:eastAsiaTheme="minorEastAsia"/>
          <w:sz w:val="20"/>
          <w:szCs w:val="20"/>
          <w:u w:val="single"/>
        </w:rPr>
        <w:t xml:space="preserve"> </w:t>
      </w:r>
    </w:p>
    <w:p w14:paraId="36D6D56B" w14:textId="499CF249" w:rsidR="00D76657" w:rsidRPr="00321B3F" w:rsidRDefault="0207476F" w:rsidP="00C17006">
      <w:pPr>
        <w:spacing w:after="76"/>
        <w:jc w:val="both"/>
        <w:rPr>
          <w:rFonts w:eastAsiaTheme="minorEastAsia"/>
          <w:b/>
          <w:bCs/>
          <w:sz w:val="20"/>
          <w:szCs w:val="20"/>
        </w:rPr>
      </w:pPr>
      <w:r w:rsidRPr="50905DE2">
        <w:rPr>
          <w:rFonts w:eastAsiaTheme="minorEastAsia"/>
          <w:b/>
          <w:bCs/>
          <w:sz w:val="20"/>
          <w:szCs w:val="20"/>
        </w:rPr>
        <w:t>Additional liquidity support for companies</w:t>
      </w:r>
    </w:p>
    <w:p w14:paraId="7A40CE34" w14:textId="03274FD1"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Postponement of payment of social security contributions of the employer.</w:t>
      </w:r>
    </w:p>
    <w:p w14:paraId="619C2BB8" w14:textId="3912E642"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Possibility to extend the payment period for direct federal tax, VAT, other steering taxes and customs duties without interests on arrears.</w:t>
      </w:r>
    </w:p>
    <w:p w14:paraId="09ED0BA8" w14:textId="2A618201"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Rapid verification of the accounts payable invoice and rapid disbursement by federal administrative units without taking advantage of the payment deadlines</w:t>
      </w:r>
    </w:p>
    <w:p w14:paraId="2E76EFFA" w14:textId="25A845B2"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Legal standstill under the Federal Act on Debt Collection and Bankruptcy (SchkG)</w:t>
      </w:r>
      <w:r w:rsidRPr="50905DE2">
        <w:rPr>
          <w:rFonts w:eastAsiaTheme="minorEastAsia"/>
          <w:sz w:val="20"/>
          <w:szCs w:val="20"/>
          <w:u w:val="single"/>
        </w:rPr>
        <w:t xml:space="preserve">  </w:t>
      </w:r>
    </w:p>
    <w:p w14:paraId="74434305" w14:textId="3823EAF0"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Measures in the field of tourism and regional politics</w:t>
      </w:r>
      <w:r w:rsidRPr="50905DE2">
        <w:rPr>
          <w:rFonts w:eastAsiaTheme="minorEastAsia"/>
          <w:sz w:val="20"/>
          <w:szCs w:val="20"/>
          <w:u w:val="single"/>
        </w:rPr>
        <w:t xml:space="preserve"> </w:t>
      </w:r>
    </w:p>
    <w:p w14:paraId="421874E7" w14:textId="3063877E" w:rsidR="00D76657" w:rsidRPr="00321B3F" w:rsidRDefault="0207476F" w:rsidP="50905DE2">
      <w:pPr>
        <w:spacing w:after="76"/>
        <w:ind w:left="360"/>
        <w:jc w:val="both"/>
        <w:rPr>
          <w:rFonts w:eastAsiaTheme="minorEastAsia"/>
          <w:b/>
          <w:bCs/>
          <w:sz w:val="20"/>
          <w:szCs w:val="20"/>
        </w:rPr>
      </w:pPr>
      <w:r w:rsidRPr="50905DE2">
        <w:rPr>
          <w:rFonts w:eastAsiaTheme="minorEastAsia"/>
          <w:b/>
          <w:bCs/>
          <w:sz w:val="20"/>
          <w:szCs w:val="20"/>
        </w:rPr>
        <w:t>Additional measures of the Swiss National bank to ensure liquidity in the market</w:t>
      </w:r>
    </w:p>
    <w:p w14:paraId="3BF0D417" w14:textId="580CFB24"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Through the COVID-19 refinancing facility (CRF), lending banks can refinance themselves by the SNB to very favourable conditions (-0.75% interest rate).</w:t>
      </w:r>
    </w:p>
    <w:p w14:paraId="35CDEE59" w14:textId="31F6D475"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Rise of the allowance for bank deposits with the SNB which are excempt from negative interest rates</w:t>
      </w:r>
      <w:r w:rsidRPr="50905DE2">
        <w:rPr>
          <w:rFonts w:eastAsiaTheme="minorEastAsia"/>
          <w:sz w:val="20"/>
          <w:szCs w:val="20"/>
          <w:u w:val="single"/>
        </w:rPr>
        <w:t xml:space="preserve"> </w:t>
      </w:r>
    </w:p>
    <w:p w14:paraId="3AA0FB53" w14:textId="1B4F80C0"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The SNB has lifted countercyclical capital buffer intended for the mortgage market which will allow companies to better use their real estate assets.</w:t>
      </w:r>
      <w:r w:rsidRPr="50905DE2">
        <w:rPr>
          <w:rFonts w:eastAsiaTheme="minorEastAsia"/>
          <w:sz w:val="20"/>
          <w:szCs w:val="20"/>
          <w:u w:val="single"/>
        </w:rPr>
        <w:t xml:space="preserve"> </w:t>
      </w:r>
    </w:p>
    <w:p w14:paraId="6660FEE2" w14:textId="77777777" w:rsidR="00C17006" w:rsidRDefault="00C17006" w:rsidP="00C17006">
      <w:pPr>
        <w:spacing w:after="76"/>
        <w:ind w:left="360"/>
        <w:rPr>
          <w:rFonts w:eastAsiaTheme="minorEastAsia"/>
          <w:b/>
          <w:bCs/>
          <w:sz w:val="20"/>
          <w:szCs w:val="20"/>
        </w:rPr>
      </w:pPr>
    </w:p>
    <w:p w14:paraId="4A38F9B8" w14:textId="321F146C" w:rsidR="00D76657" w:rsidRPr="00321B3F" w:rsidRDefault="0207476F" w:rsidP="00C17006">
      <w:pPr>
        <w:spacing w:after="76"/>
        <w:rPr>
          <w:rFonts w:eastAsiaTheme="minorEastAsia"/>
          <w:b/>
          <w:bCs/>
          <w:sz w:val="20"/>
          <w:szCs w:val="20"/>
        </w:rPr>
      </w:pPr>
      <w:r w:rsidRPr="50905DE2">
        <w:rPr>
          <w:rFonts w:eastAsiaTheme="minorEastAsia"/>
          <w:b/>
          <w:bCs/>
          <w:sz w:val="20"/>
          <w:szCs w:val="20"/>
        </w:rPr>
        <w:t>Extension and simplification of short time work compensation</w:t>
      </w:r>
      <w:r w:rsidR="47E9992A">
        <w:br/>
      </w:r>
      <w:r w:rsidRPr="50905DE2">
        <w:rPr>
          <w:rFonts w:eastAsiaTheme="minorEastAsia"/>
          <w:b/>
          <w:bCs/>
          <w:sz w:val="20"/>
          <w:szCs w:val="20"/>
        </w:rPr>
        <w:t>The federal government is providing a total of 14 billion Swiss francs for the purpose of short time work:</w:t>
      </w:r>
    </w:p>
    <w:p w14:paraId="6EBBA3FE" w14:textId="49254C45"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The government pays 80% compensation for lost working hours for a maximum of 12 month over a 2-year period.</w:t>
      </w:r>
    </w:p>
    <w:p w14:paraId="780825C2" w14:textId="68AE5154"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Extension of short-time work compensation to employees on fixed-term contracts, persons working for a temporary work organisation, to people in an apprenticeship and to employer-like persons (e.g. Ltd. shareholders)</w:t>
      </w:r>
    </w:p>
    <w:p w14:paraId="4A7CCBA8" w14:textId="39E79984"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Cancellation of the waiting period for short-time work compensation</w:t>
      </w:r>
    </w:p>
    <w:p w14:paraId="6347A089" w14:textId="58705076"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Employees must no longer reduce their overtime before they can benefit from short time work compensation.</w:t>
      </w:r>
    </w:p>
    <w:p w14:paraId="4BDB6AD2" w14:textId="27C69578"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Urgent simplifications in the processing of applications and payments for short-time work</w:t>
      </w:r>
      <w:r w:rsidRPr="50905DE2">
        <w:rPr>
          <w:rFonts w:eastAsiaTheme="minorEastAsia"/>
          <w:sz w:val="20"/>
          <w:szCs w:val="20"/>
          <w:u w:val="single"/>
        </w:rPr>
        <w:t xml:space="preserve"> </w:t>
      </w:r>
    </w:p>
    <w:p w14:paraId="0D25C5DE" w14:textId="06BD9CB6" w:rsidR="00D76657" w:rsidRPr="00321B3F" w:rsidRDefault="0207476F" w:rsidP="50905DE2">
      <w:pPr>
        <w:spacing w:after="76"/>
        <w:jc w:val="both"/>
        <w:rPr>
          <w:rFonts w:eastAsiaTheme="minorEastAsia"/>
          <w:sz w:val="20"/>
          <w:szCs w:val="20"/>
        </w:rPr>
      </w:pPr>
      <w:r w:rsidRPr="50905DE2">
        <w:rPr>
          <w:rFonts w:eastAsiaTheme="minorEastAsia"/>
          <w:sz w:val="20"/>
          <w:szCs w:val="20"/>
        </w:rPr>
        <w:t>By Friday, 27 March 2020, requests from 59’000 companies for short time work for 757'000 employees (over 15 percent of the work force) have been registered.</w:t>
      </w:r>
      <w:r w:rsidRPr="50905DE2">
        <w:rPr>
          <w:rFonts w:eastAsiaTheme="minorEastAsia"/>
          <w:sz w:val="20"/>
          <w:szCs w:val="20"/>
          <w:u w:val="single"/>
        </w:rPr>
        <w:t xml:space="preserve"> </w:t>
      </w:r>
    </w:p>
    <w:p w14:paraId="462101CA" w14:textId="56CAFABD" w:rsidR="00D76657" w:rsidRPr="00321B3F" w:rsidRDefault="0207476F" w:rsidP="00C17006">
      <w:pPr>
        <w:spacing w:after="76"/>
        <w:jc w:val="both"/>
        <w:rPr>
          <w:rFonts w:eastAsiaTheme="minorEastAsia"/>
          <w:b/>
          <w:bCs/>
          <w:sz w:val="20"/>
          <w:szCs w:val="20"/>
          <w:u w:val="single"/>
        </w:rPr>
      </w:pPr>
      <w:r w:rsidRPr="50905DE2">
        <w:rPr>
          <w:rFonts w:eastAsiaTheme="minorEastAsia"/>
          <w:b/>
          <w:bCs/>
          <w:sz w:val="20"/>
          <w:szCs w:val="20"/>
        </w:rPr>
        <w:t>Compensation for loss of earnings for employees</w:t>
      </w:r>
      <w:r w:rsidRPr="50905DE2">
        <w:rPr>
          <w:rFonts w:eastAsiaTheme="minorEastAsia"/>
          <w:b/>
          <w:bCs/>
          <w:sz w:val="20"/>
          <w:szCs w:val="20"/>
          <w:u w:val="single"/>
        </w:rPr>
        <w:t xml:space="preserve"> </w:t>
      </w:r>
    </w:p>
    <w:p w14:paraId="759FA561" w14:textId="3A4A78C7"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Unemployment benefits are prolonged up to 120 days</w:t>
      </w:r>
      <w:r w:rsidRPr="50905DE2">
        <w:rPr>
          <w:rFonts w:eastAsiaTheme="minorEastAsia"/>
          <w:sz w:val="20"/>
          <w:szCs w:val="20"/>
          <w:u w:val="single"/>
        </w:rPr>
        <w:t xml:space="preserve"> </w:t>
      </w:r>
    </w:p>
    <w:p w14:paraId="40061864" w14:textId="1FFD5584"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Suspension of the duty of the unemployed to submit tangible proof of their efforts to find work</w:t>
      </w:r>
      <w:r w:rsidRPr="50905DE2">
        <w:rPr>
          <w:rFonts w:eastAsiaTheme="minorEastAsia"/>
          <w:sz w:val="20"/>
          <w:szCs w:val="20"/>
          <w:u w:val="single"/>
        </w:rPr>
        <w:t xml:space="preserve"> </w:t>
      </w:r>
    </w:p>
    <w:p w14:paraId="376705B7" w14:textId="09569801"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Compensation for parents with children in need of care</w:t>
      </w:r>
    </w:p>
    <w:p w14:paraId="47E25A88" w14:textId="68BC1887"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Compensation for persons in quarantine prescribed by the doctor</w:t>
      </w:r>
      <w:r w:rsidRPr="50905DE2">
        <w:rPr>
          <w:rFonts w:eastAsiaTheme="minorEastAsia"/>
          <w:sz w:val="20"/>
          <w:szCs w:val="20"/>
          <w:u w:val="single"/>
        </w:rPr>
        <w:t xml:space="preserve"> </w:t>
      </w:r>
    </w:p>
    <w:p w14:paraId="4DD02E9A" w14:textId="72013917" w:rsidR="00D76657" w:rsidRPr="00321B3F" w:rsidRDefault="00D76657" w:rsidP="50905DE2">
      <w:pPr>
        <w:spacing w:after="76"/>
        <w:ind w:left="360"/>
        <w:jc w:val="both"/>
        <w:rPr>
          <w:rFonts w:eastAsiaTheme="minorEastAsia"/>
          <w:sz w:val="20"/>
          <w:szCs w:val="20"/>
          <w:u w:val="single"/>
        </w:rPr>
      </w:pPr>
    </w:p>
    <w:p w14:paraId="77F7F34B" w14:textId="77777777" w:rsidR="00C17006" w:rsidRDefault="0207476F" w:rsidP="00C17006">
      <w:pPr>
        <w:spacing w:after="76"/>
        <w:jc w:val="both"/>
        <w:rPr>
          <w:rFonts w:eastAsiaTheme="minorEastAsia"/>
          <w:b/>
          <w:bCs/>
          <w:sz w:val="20"/>
          <w:szCs w:val="20"/>
        </w:rPr>
      </w:pPr>
      <w:r w:rsidRPr="50905DE2">
        <w:rPr>
          <w:rFonts w:eastAsiaTheme="minorEastAsia"/>
          <w:b/>
          <w:bCs/>
          <w:sz w:val="20"/>
          <w:szCs w:val="20"/>
        </w:rPr>
        <w:t>Relaxing of labour regulations</w:t>
      </w:r>
    </w:p>
    <w:p w14:paraId="35A7479D" w14:textId="65FD6539" w:rsidR="00D76657" w:rsidRDefault="0207476F" w:rsidP="00C17006">
      <w:pPr>
        <w:spacing w:after="76"/>
        <w:jc w:val="both"/>
        <w:rPr>
          <w:rFonts w:eastAsiaTheme="minorEastAsia"/>
          <w:sz w:val="20"/>
          <w:szCs w:val="20"/>
        </w:rPr>
      </w:pPr>
      <w:r w:rsidRPr="50905DE2">
        <w:rPr>
          <w:rFonts w:eastAsiaTheme="minorEastAsia"/>
          <w:sz w:val="20"/>
          <w:szCs w:val="20"/>
        </w:rPr>
        <w:t>Due to the extraordinary amount of work and scarce personnel resources hospitals and clinics have difficulties to meet all labour law requirements. In this emergency, they are given flexibility in working hours and rest periods as far as possible. However, the primary goal is still to ensure that the doctors, nursing staff, specialist employees and all other persons who make their valuable and committed contribution to coping with this extraordinary situation are sufficiently protected.</w:t>
      </w:r>
    </w:p>
    <w:p w14:paraId="452131B8" w14:textId="77777777" w:rsidR="00C17006" w:rsidRPr="00321B3F" w:rsidRDefault="00C17006" w:rsidP="50905DE2">
      <w:pPr>
        <w:spacing w:after="76"/>
        <w:ind w:left="360"/>
        <w:jc w:val="both"/>
        <w:rPr>
          <w:rFonts w:eastAsiaTheme="minorEastAsia"/>
          <w:sz w:val="20"/>
          <w:szCs w:val="20"/>
        </w:rPr>
      </w:pPr>
    </w:p>
    <w:p w14:paraId="4620738B" w14:textId="77777777" w:rsidR="00C17006" w:rsidRDefault="0207476F" w:rsidP="00C17006">
      <w:pPr>
        <w:spacing w:after="76"/>
        <w:jc w:val="both"/>
        <w:rPr>
          <w:rFonts w:eastAsiaTheme="minorEastAsia"/>
          <w:b/>
          <w:bCs/>
          <w:sz w:val="20"/>
          <w:szCs w:val="20"/>
        </w:rPr>
      </w:pPr>
      <w:r w:rsidRPr="50905DE2">
        <w:rPr>
          <w:rFonts w:eastAsiaTheme="minorEastAsia"/>
          <w:b/>
          <w:bCs/>
          <w:sz w:val="20"/>
          <w:szCs w:val="20"/>
        </w:rPr>
        <w:t>Compensation for loss of earnings of self-employed persons and artists</w:t>
      </w:r>
    </w:p>
    <w:p w14:paraId="31A1BA35" w14:textId="204FE177" w:rsidR="00D76657" w:rsidRPr="00C17006" w:rsidRDefault="0207476F" w:rsidP="00C17006">
      <w:pPr>
        <w:spacing w:after="76"/>
        <w:jc w:val="both"/>
        <w:rPr>
          <w:rFonts w:eastAsiaTheme="minorEastAsia"/>
          <w:b/>
          <w:bCs/>
          <w:sz w:val="20"/>
          <w:szCs w:val="20"/>
        </w:rPr>
      </w:pPr>
      <w:r w:rsidRPr="50905DE2">
        <w:rPr>
          <w:rFonts w:eastAsiaTheme="minorEastAsia"/>
          <w:sz w:val="20"/>
          <w:szCs w:val="20"/>
        </w:rPr>
        <w:t>The Federal Council is providing around CHF 5 billion for compensation in the event of loss of earnings by self-employed persons and employees. The following conditions apply:</w:t>
      </w:r>
    </w:p>
    <w:p w14:paraId="5E3C3DBC" w14:textId="2E6E4B48"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Self-employed individuals who suffer loss of income due to the publicly ordered closure of their operation or the ban of public events can ask for compensation.</w:t>
      </w:r>
      <w:r w:rsidRPr="50905DE2">
        <w:rPr>
          <w:rFonts w:eastAsiaTheme="minorEastAsia"/>
          <w:sz w:val="20"/>
          <w:szCs w:val="20"/>
          <w:u w:val="single"/>
        </w:rPr>
        <w:t xml:space="preserve"> </w:t>
      </w:r>
    </w:p>
    <w:p w14:paraId="7FCA3591" w14:textId="23182AE3"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Self-employed individuals cannot ask for compensation, If the loss of income is not directly caused by public measures to contain the epidemic, i.e. due to declining customers.</w:t>
      </w:r>
      <w:r w:rsidRPr="50905DE2">
        <w:rPr>
          <w:rFonts w:eastAsiaTheme="minorEastAsia"/>
          <w:sz w:val="20"/>
          <w:szCs w:val="20"/>
          <w:u w:val="single"/>
        </w:rPr>
        <w:t xml:space="preserve"> </w:t>
      </w:r>
    </w:p>
    <w:p w14:paraId="00BAF010" w14:textId="4CDBE1D9"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Compensation up to 80% of the last declared income.</w:t>
      </w:r>
    </w:p>
    <w:p w14:paraId="09DAACC8" w14:textId="1F31802A"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Self-employed persons can ask for short time compensation for their employees but not for themselves.</w:t>
      </w:r>
    </w:p>
    <w:p w14:paraId="07425E63" w14:textId="4DBB4690" w:rsidR="00D76657" w:rsidRPr="000A508D" w:rsidRDefault="0207476F" w:rsidP="000A508D">
      <w:pPr>
        <w:pStyle w:val="Odsekzoznamu"/>
        <w:numPr>
          <w:ilvl w:val="0"/>
          <w:numId w:val="103"/>
        </w:numPr>
        <w:spacing w:after="76"/>
        <w:jc w:val="both"/>
        <w:rPr>
          <w:rFonts w:eastAsiaTheme="minorEastAsia"/>
          <w:sz w:val="20"/>
          <w:szCs w:val="20"/>
        </w:rPr>
      </w:pPr>
      <w:r w:rsidRPr="000A508D">
        <w:rPr>
          <w:rFonts w:eastAsiaTheme="minorEastAsia"/>
          <w:sz w:val="20"/>
          <w:szCs w:val="20"/>
        </w:rPr>
        <w:t>Those measures are also applicable for self-employed artists and creative workers.</w:t>
      </w:r>
    </w:p>
    <w:p w14:paraId="278DEAD5" w14:textId="3A1F1E06" w:rsidR="00D76657" w:rsidRPr="00D440BF" w:rsidRDefault="0207476F" w:rsidP="00D440BF">
      <w:pPr>
        <w:pStyle w:val="Odsekzoznamu"/>
        <w:numPr>
          <w:ilvl w:val="0"/>
          <w:numId w:val="109"/>
        </w:numPr>
        <w:rPr>
          <w:color w:val="000000" w:themeColor="text1"/>
        </w:rPr>
      </w:pPr>
      <w:r w:rsidRPr="50905DE2">
        <w:t>Emergency aid for cultural enterprises and sport events</w:t>
      </w:r>
      <w:r w:rsidR="47E9992A">
        <w:br/>
      </w:r>
      <w:r w:rsidRPr="50905DE2">
        <w:t>For the cultural sector, the federal government has budgeted 280 million Swiss francs in emergency aid and compensation. 100 million Swiss francs are currently budgeted for sports organisations to compensate for the cancelling or postponement of events. The following measures are envisaged:</w:t>
      </w:r>
    </w:p>
    <w:p w14:paraId="20775580" w14:textId="2DF9AC12"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Interest-free loans for non-profit enterprises to insure their liquidity.</w:t>
      </w:r>
    </w:p>
    <w:p w14:paraId="16436135" w14:textId="295A4830"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Emergency aid to cover the living expenses of cultural workers who cannot benefit from the compensation scheme for loss of earnings due to measures ordered by the authorities.</w:t>
      </w:r>
    </w:p>
    <w:p w14:paraId="5A7CF62A" w14:textId="4851E648" w:rsidR="00D76657" w:rsidRPr="00321B3F" w:rsidRDefault="0207476F" w:rsidP="00071690">
      <w:pPr>
        <w:pStyle w:val="Odsekzoznamu"/>
        <w:numPr>
          <w:ilvl w:val="0"/>
          <w:numId w:val="103"/>
        </w:numPr>
        <w:spacing w:after="76"/>
        <w:jc w:val="both"/>
        <w:rPr>
          <w:rFonts w:eastAsiaTheme="minorEastAsia"/>
          <w:color w:val="000000" w:themeColor="text1"/>
          <w:sz w:val="20"/>
          <w:szCs w:val="20"/>
        </w:rPr>
      </w:pPr>
      <w:r w:rsidRPr="50905DE2">
        <w:rPr>
          <w:rFonts w:eastAsiaTheme="minorEastAsia"/>
          <w:sz w:val="20"/>
          <w:szCs w:val="20"/>
        </w:rPr>
        <w:t>Compensation of cultural businesses (profit and non-profit) for loss of earnings due to cancelling or postponement of events.</w:t>
      </w:r>
    </w:p>
    <w:p w14:paraId="59192289" w14:textId="112FA88F" w:rsidR="00D76657" w:rsidRPr="00D440BF" w:rsidRDefault="0207476F" w:rsidP="00D440BF">
      <w:pPr>
        <w:pStyle w:val="Odsekzoznamu"/>
        <w:numPr>
          <w:ilvl w:val="0"/>
          <w:numId w:val="103"/>
        </w:numPr>
        <w:rPr>
          <w:color w:val="000000" w:themeColor="text1"/>
        </w:rPr>
      </w:pPr>
      <w:r w:rsidRPr="50905DE2">
        <w:t>Financial aid for cultural associations having to cancel or postpone events.</w:t>
      </w:r>
    </w:p>
    <w:p w14:paraId="3BE96591" w14:textId="3B527FCB" w:rsidR="00D76657" w:rsidRPr="00D440BF" w:rsidRDefault="0207476F" w:rsidP="00D440BF">
      <w:pPr>
        <w:pStyle w:val="Odsekzoznamu"/>
        <w:numPr>
          <w:ilvl w:val="0"/>
          <w:numId w:val="103"/>
        </w:numPr>
        <w:rPr>
          <w:color w:val="000000" w:themeColor="text1"/>
        </w:rPr>
      </w:pPr>
      <w:r w:rsidRPr="50905DE2">
        <w:t>The details of those measures are currently being elaborated and must be adopted by Parliament.</w:t>
      </w:r>
    </w:p>
    <w:p w14:paraId="1BD72A3A" w14:textId="7A18EB7F" w:rsidR="00D76657" w:rsidRPr="00321B3F" w:rsidRDefault="0207476F" w:rsidP="00D440BF">
      <w:pPr>
        <w:pStyle w:val="Odsekzoznamu"/>
        <w:numPr>
          <w:ilvl w:val="0"/>
          <w:numId w:val="103"/>
        </w:numPr>
      </w:pPr>
      <w:r w:rsidRPr="50905DE2">
        <w:t>Additionally, cantons and municipalities are supporting ailing companies and self-employed persons in the current crisis. The cantons alone are planning to provide more than 250 million Swiss francs in à fonds perdu contributions and 1.5 billion Swiss francs in refundable loans.</w:t>
      </w:r>
    </w:p>
    <w:p w14:paraId="215C85BB" w14:textId="46E32751" w:rsidR="00D76657" w:rsidRPr="00D440BF" w:rsidRDefault="0207476F" w:rsidP="00D440BF">
      <w:pPr>
        <w:rPr>
          <w:b/>
          <w:bCs/>
        </w:rPr>
      </w:pPr>
      <w:r w:rsidRPr="00D440BF">
        <w:rPr>
          <w:b/>
          <w:bCs/>
        </w:rPr>
        <w:t>Measures in the field of trade/border controls</w:t>
      </w:r>
    </w:p>
    <w:p w14:paraId="77FD316F" w14:textId="4157C8C4" w:rsidR="00D76657" w:rsidRPr="00D440BF" w:rsidRDefault="0207476F" w:rsidP="00D440BF">
      <w:pPr>
        <w:pStyle w:val="Odsekzoznamu"/>
        <w:numPr>
          <w:ilvl w:val="0"/>
          <w:numId w:val="103"/>
        </w:numPr>
        <w:rPr>
          <w:color w:val="000000" w:themeColor="text1"/>
        </w:rPr>
      </w:pPr>
      <w:r w:rsidRPr="50905DE2">
        <w:t>Entry restrictions for people from all Schengen and non-Schengen states at the Swiss border with a few specific exceptions.</w:t>
      </w:r>
    </w:p>
    <w:p w14:paraId="04FC197F" w14:textId="06FC8134" w:rsidR="00D76657" w:rsidRPr="00D440BF" w:rsidRDefault="0207476F" w:rsidP="00D440BF">
      <w:pPr>
        <w:pStyle w:val="Odsekzoznamu"/>
        <w:numPr>
          <w:ilvl w:val="0"/>
          <w:numId w:val="103"/>
        </w:numPr>
        <w:rPr>
          <w:color w:val="000000" w:themeColor="text1"/>
        </w:rPr>
      </w:pPr>
      <w:r w:rsidRPr="50905DE2">
        <w:t>Border controls and canalisation of goods traffic at specific border crossings. Green lanes have been established at some border crossings to prioritize the procedure for essential and perishable goods.</w:t>
      </w:r>
    </w:p>
    <w:p w14:paraId="791CBE15" w14:textId="4A6BF6F2" w:rsidR="00D76657" w:rsidRPr="00D440BF" w:rsidRDefault="0207476F" w:rsidP="00D440BF">
      <w:pPr>
        <w:pStyle w:val="Odsekzoznamu"/>
        <w:numPr>
          <w:ilvl w:val="0"/>
          <w:numId w:val="103"/>
        </w:numPr>
        <w:rPr>
          <w:color w:val="000000" w:themeColor="text1"/>
        </w:rPr>
      </w:pPr>
      <w:r w:rsidRPr="50905DE2">
        <w:t>Importations of medical protection equipment into Switzerland by federal and regional public officials are exempted from custom duties until further notice.</w:t>
      </w:r>
    </w:p>
    <w:p w14:paraId="3A8F2E99" w14:textId="0FE48FFD" w:rsidR="00D76657" w:rsidRPr="00D440BF" w:rsidRDefault="0207476F" w:rsidP="00D440BF">
      <w:pPr>
        <w:pStyle w:val="Odsekzoznamu"/>
        <w:numPr>
          <w:ilvl w:val="0"/>
          <w:numId w:val="103"/>
        </w:numPr>
        <w:rPr>
          <w:color w:val="000000" w:themeColor="text1"/>
        </w:rPr>
      </w:pPr>
      <w:r w:rsidRPr="50905DE2">
        <w:t>Swiss Federal Customs Administration allows the use of digital documents or copies of origin certificates for tariff preferences until further notice with regard to importations into Switzerland.</w:t>
      </w:r>
    </w:p>
    <w:p w14:paraId="019050EE" w14:textId="67A51852" w:rsidR="00D76657" w:rsidRPr="00D440BF" w:rsidRDefault="0207476F" w:rsidP="00D440BF">
      <w:pPr>
        <w:pStyle w:val="Odsekzoznamu"/>
        <w:numPr>
          <w:ilvl w:val="0"/>
          <w:numId w:val="103"/>
        </w:numPr>
        <w:rPr>
          <w:color w:val="000000" w:themeColor="text1"/>
        </w:rPr>
      </w:pPr>
      <w:r w:rsidRPr="50905DE2">
        <w:t>Exportations of medical protection equipment are subject to approval except for exportations to EU and EFTA-states.</w:t>
      </w:r>
    </w:p>
    <w:p w14:paraId="095E8AF4" w14:textId="0410404D" w:rsidR="00D76657" w:rsidRPr="00D440BF" w:rsidRDefault="0207476F" w:rsidP="00D440BF">
      <w:pPr>
        <w:pStyle w:val="Odsekzoznamu"/>
        <w:numPr>
          <w:ilvl w:val="0"/>
          <w:numId w:val="103"/>
        </w:numPr>
        <w:rPr>
          <w:color w:val="000000" w:themeColor="text1"/>
        </w:rPr>
      </w:pPr>
      <w:r w:rsidRPr="50905DE2">
        <w:t>Swiss Federal Customs Administration is implementing different measures to relieve the burden on its corporate clients such as deferment and instalment.</w:t>
      </w:r>
    </w:p>
    <w:p w14:paraId="5CA7578D" w14:textId="567FBC4F" w:rsidR="00D76657" w:rsidRPr="00D440BF" w:rsidRDefault="0207476F" w:rsidP="00D440BF">
      <w:pPr>
        <w:rPr>
          <w:color w:val="000000" w:themeColor="text1"/>
        </w:rPr>
      </w:pPr>
      <w:r w:rsidRPr="00D440BF">
        <w:rPr>
          <w:b/>
          <w:bCs/>
        </w:rPr>
        <w:t>Swiss government ready to expand the support programme if necessary</w:t>
      </w:r>
      <w:r w:rsidR="47E9992A">
        <w:br/>
      </w:r>
      <w:r w:rsidR="47E9992A">
        <w:br/>
      </w:r>
      <w:r w:rsidR="00D440BF">
        <w:t xml:space="preserve">- </w:t>
      </w:r>
      <w:r w:rsidRPr="50905DE2">
        <w:t>The current rescue package of 42 billion Swiss francs of the government is equivalent to 4% of GDP. The finance minister said that the programme could be expanded if necessary. The government is prepared to spend “as much as necessary.”</w:t>
      </w:r>
    </w:p>
    <w:p w14:paraId="50D4E368" w14:textId="5140DC01" w:rsidR="00D76657" w:rsidRPr="00D440BF" w:rsidRDefault="0207476F" w:rsidP="00D440BF">
      <w:pPr>
        <w:pStyle w:val="Odsekzoznamu"/>
        <w:numPr>
          <w:ilvl w:val="0"/>
          <w:numId w:val="103"/>
        </w:numPr>
        <w:rPr>
          <w:color w:val="000000" w:themeColor="text1"/>
        </w:rPr>
      </w:pPr>
      <w:r w:rsidRPr="50905DE2">
        <w:t xml:space="preserve">UBS Group has calculated the Swiss federal government could spend roughly 145 billion francs in addition to the 42 billion francs already announced without endangering its AAA credit rating.  </w:t>
      </w:r>
      <w:r w:rsidR="47E9992A">
        <w:br/>
      </w:r>
      <w:r w:rsidRPr="50905DE2">
        <w:t>Extend the instrument of compensation for short time work for companies in difficulties.</w:t>
      </w:r>
    </w:p>
    <w:p w14:paraId="705FF2A6" w14:textId="77777777" w:rsidR="009E34BA" w:rsidRPr="00321B3F" w:rsidRDefault="009E34BA" w:rsidP="25CEB179">
      <w:pPr>
        <w:pStyle w:val="Odsekzoznamu"/>
        <w:spacing w:after="76" w:line="240" w:lineRule="auto"/>
        <w:jc w:val="both"/>
        <w:rPr>
          <w:rFonts w:ascii="Calibri" w:eastAsiaTheme="minorEastAsia" w:hAnsi="Calibri" w:cs="Calibri"/>
          <w:sz w:val="20"/>
          <w:szCs w:val="20"/>
        </w:rPr>
      </w:pPr>
    </w:p>
    <w:p w14:paraId="50965AAF" w14:textId="77777777" w:rsidR="00C17006" w:rsidRDefault="00D76657" w:rsidP="25CEB179">
      <w:pPr>
        <w:spacing w:after="76" w:line="240" w:lineRule="auto"/>
        <w:jc w:val="both"/>
        <w:rPr>
          <w:rStyle w:val="Nadpis2Char"/>
        </w:rPr>
      </w:pPr>
      <w:bookmarkStart w:id="58" w:name="_Toc36745040"/>
      <w:r w:rsidRPr="00C17006">
        <w:rPr>
          <w:rStyle w:val="Nadpis2Char"/>
          <w:highlight w:val="yellow"/>
        </w:rPr>
        <w:t>U</w:t>
      </w:r>
      <w:r w:rsidR="009E34BA" w:rsidRPr="00C17006">
        <w:rPr>
          <w:rStyle w:val="Nadpis2Char"/>
          <w:highlight w:val="yellow"/>
        </w:rPr>
        <w:t>nited Kingdom</w:t>
      </w:r>
      <w:bookmarkEnd w:id="58"/>
      <w:r w:rsidR="6EC01714" w:rsidRPr="00C17006">
        <w:rPr>
          <w:rStyle w:val="Nadpis2Char"/>
        </w:rPr>
        <w:t xml:space="preserve"> </w:t>
      </w:r>
    </w:p>
    <w:p w14:paraId="64F874F7" w14:textId="3321D393" w:rsidR="00D76657" w:rsidRPr="00321B3F" w:rsidRDefault="00D76657" w:rsidP="25CEB179">
      <w:pPr>
        <w:spacing w:after="76" w:line="240" w:lineRule="auto"/>
        <w:jc w:val="both"/>
        <w:rPr>
          <w:rFonts w:ascii="Calibri" w:eastAsiaTheme="minorEastAsia" w:hAnsi="Calibri" w:cs="Calibri"/>
          <w:b/>
          <w:bCs/>
          <w:sz w:val="20"/>
          <w:szCs w:val="20"/>
          <w:u w:val="single"/>
        </w:rPr>
      </w:pPr>
      <w:r>
        <w:br/>
      </w:r>
      <w:r w:rsidR="453883BD" w:rsidRPr="50905DE2">
        <w:rPr>
          <w:rFonts w:ascii="Calibri" w:eastAsiaTheme="minorEastAsia" w:hAnsi="Calibri" w:cs="Calibri"/>
          <w:i/>
          <w:iCs/>
          <w:sz w:val="20"/>
          <w:szCs w:val="20"/>
        </w:rPr>
        <w:t>Last update 2 April</w:t>
      </w:r>
    </w:p>
    <w:p w14:paraId="0B09D258" w14:textId="3DE77B92" w:rsidR="00CE4514" w:rsidRPr="00321B3F" w:rsidRDefault="00CE4514" w:rsidP="00071690">
      <w:pPr>
        <w:pStyle w:val="Odsekzoznamu"/>
        <w:numPr>
          <w:ilvl w:val="0"/>
          <w:numId w:val="48"/>
        </w:numPr>
        <w:spacing w:line="240" w:lineRule="auto"/>
        <w:ind w:left="360"/>
        <w:jc w:val="both"/>
        <w:rPr>
          <w:rFonts w:ascii="Calibri" w:eastAsiaTheme="minorEastAsia" w:hAnsi="Calibri" w:cs="Calibri"/>
          <w:sz w:val="20"/>
          <w:szCs w:val="20"/>
        </w:rPr>
      </w:pPr>
      <w:r w:rsidRPr="00321B3F">
        <w:rPr>
          <w:rFonts w:ascii="Calibri" w:eastAsiaTheme="minorEastAsia" w:hAnsi="Calibri" w:cs="Calibri"/>
          <w:b/>
          <w:bCs/>
          <w:sz w:val="20"/>
          <w:szCs w:val="20"/>
        </w:rPr>
        <w:t>Coronavirus Job Retention Scheme</w:t>
      </w:r>
      <w:r w:rsidRPr="00321B3F">
        <w:rPr>
          <w:rFonts w:ascii="Calibri" w:eastAsiaTheme="minorEastAsia" w:hAnsi="Calibri" w:cs="Calibri"/>
          <w:sz w:val="20"/>
          <w:szCs w:val="20"/>
        </w:rPr>
        <w:t xml:space="preserve"> accessible for all businesses. The details of the scheme include:</w:t>
      </w:r>
    </w:p>
    <w:p w14:paraId="6305CAF3" w14:textId="3DE77B92" w:rsidR="00CE4514" w:rsidRPr="00321B3F" w:rsidRDefault="00CE4514" w:rsidP="00071690">
      <w:pPr>
        <w:pStyle w:val="Odsekzoznamu"/>
        <w:numPr>
          <w:ilvl w:val="0"/>
          <w:numId w:val="49"/>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The government will pay up to 80% of furlough workers’ salary (up to £2,500 per month)</w:t>
      </w:r>
    </w:p>
    <w:p w14:paraId="7047A690" w14:textId="3DE77B92" w:rsidR="00CE4514" w:rsidRPr="00321B3F" w:rsidRDefault="00CE4514" w:rsidP="00071690">
      <w:pPr>
        <w:pStyle w:val="Odsekzoznamu"/>
        <w:numPr>
          <w:ilvl w:val="0"/>
          <w:numId w:val="49"/>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This is a grant and the first grants will be paid within weeks; it should all be up and running before the end of April</w:t>
      </w:r>
    </w:p>
    <w:p w14:paraId="07CDDDCC" w14:textId="3DE77B92" w:rsidR="00CE4514" w:rsidRPr="00321B3F" w:rsidRDefault="00CE4514" w:rsidP="00071690">
      <w:pPr>
        <w:pStyle w:val="Odsekzoznamu"/>
        <w:numPr>
          <w:ilvl w:val="0"/>
          <w:numId w:val="49"/>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The pay will be backdated to 1 March 2020</w:t>
      </w:r>
    </w:p>
    <w:p w14:paraId="7FC29BC5" w14:textId="3DE77B92" w:rsidR="00CE4514" w:rsidRPr="00321B3F" w:rsidRDefault="00CE4514" w:rsidP="00071690">
      <w:pPr>
        <w:pStyle w:val="Odsekzoznamu"/>
        <w:numPr>
          <w:ilvl w:val="0"/>
          <w:numId w:val="49"/>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The scheme will run for a maximum of 3 months and employees cannot work during that period.</w:t>
      </w:r>
    </w:p>
    <w:p w14:paraId="692E0B8D" w14:textId="3DE77B92" w:rsidR="00CE4514" w:rsidRPr="00321B3F" w:rsidRDefault="00CE4514" w:rsidP="00071690">
      <w:pPr>
        <w:pStyle w:val="Odsekzoznamu"/>
        <w:numPr>
          <w:ilvl w:val="0"/>
          <w:numId w:val="48"/>
        </w:numPr>
        <w:spacing w:line="240" w:lineRule="auto"/>
        <w:ind w:left="360"/>
        <w:jc w:val="both"/>
        <w:rPr>
          <w:rFonts w:ascii="Calibri" w:eastAsiaTheme="minorEastAsia" w:hAnsi="Calibri" w:cs="Calibri"/>
          <w:b/>
          <w:bCs/>
          <w:sz w:val="20"/>
          <w:szCs w:val="20"/>
        </w:rPr>
      </w:pPr>
      <w:r w:rsidRPr="00321B3F">
        <w:rPr>
          <w:rFonts w:ascii="Calibri" w:eastAsiaTheme="minorEastAsia" w:hAnsi="Calibri" w:cs="Calibri"/>
          <w:b/>
          <w:bCs/>
          <w:sz w:val="20"/>
          <w:szCs w:val="20"/>
        </w:rPr>
        <w:t>Coronavirus Business Interruption Scheme</w:t>
      </w:r>
    </w:p>
    <w:p w14:paraId="4E69F5E2" w14:textId="2BC9AD0D" w:rsidR="00CE4514" w:rsidRPr="00321B3F" w:rsidRDefault="00CE4514" w:rsidP="00071690">
      <w:pPr>
        <w:pStyle w:val="Odsekzoznamu"/>
        <w:numPr>
          <w:ilvl w:val="0"/>
          <w:numId w:val="50"/>
        </w:numPr>
        <w:spacing w:line="240" w:lineRule="auto"/>
        <w:jc w:val="both"/>
        <w:rPr>
          <w:rFonts w:eastAsiaTheme="minorEastAsia"/>
          <w:sz w:val="20"/>
          <w:szCs w:val="20"/>
        </w:rPr>
      </w:pPr>
      <w:r w:rsidRPr="00321B3F">
        <w:rPr>
          <w:rFonts w:ascii="Calibri" w:eastAsiaTheme="minorEastAsia" w:hAnsi="Calibri" w:cs="Calibri"/>
          <w:sz w:val="20"/>
          <w:szCs w:val="20"/>
        </w:rPr>
        <w:t>The loans will now be interest free for 12 months, not the previously indicated 6 months.</w:t>
      </w:r>
      <w:r w:rsidR="253C6C21" w:rsidRPr="50905DE2">
        <w:rPr>
          <w:rFonts w:ascii="Calibri" w:eastAsiaTheme="minorEastAsia" w:hAnsi="Calibri" w:cs="Calibri"/>
          <w:sz w:val="20"/>
          <w:szCs w:val="20"/>
        </w:rPr>
        <w:t xml:space="preserve"> </w:t>
      </w:r>
      <w:r w:rsidR="253C6C21" w:rsidRPr="50905DE2">
        <w:rPr>
          <w:sz w:val="20"/>
          <w:szCs w:val="20"/>
        </w:rPr>
        <w:t>From the week of 23 March, small firms (up to £45m in turnover) will be able to apply for a loan facility of up to £5m with no interest payable for the first 12 months. It offers firms both interest and fee-free loans via one of the following financial products:  an overdraft,  a term loan, invoice finance or asset finance. To access these loans, businesses should contact their banks or finance providers directly.</w:t>
      </w:r>
    </w:p>
    <w:p w14:paraId="01209ED2" w14:textId="0240F34E" w:rsidR="00CE4514" w:rsidRPr="00321B3F" w:rsidRDefault="00CE4514" w:rsidP="00071690">
      <w:pPr>
        <w:pStyle w:val="Odsekzoznamu"/>
        <w:numPr>
          <w:ilvl w:val="0"/>
          <w:numId w:val="48"/>
        </w:numPr>
        <w:spacing w:line="240" w:lineRule="auto"/>
        <w:ind w:left="360"/>
        <w:jc w:val="both"/>
        <w:rPr>
          <w:rFonts w:ascii="Calibri" w:eastAsiaTheme="minorEastAsia" w:hAnsi="Calibri" w:cs="Calibri"/>
          <w:b/>
          <w:bCs/>
          <w:sz w:val="20"/>
          <w:szCs w:val="20"/>
        </w:rPr>
      </w:pPr>
      <w:r w:rsidRPr="00321B3F">
        <w:rPr>
          <w:rFonts w:ascii="Calibri" w:eastAsiaTheme="minorEastAsia" w:hAnsi="Calibri" w:cs="Calibri"/>
          <w:b/>
          <w:bCs/>
          <w:sz w:val="20"/>
          <w:szCs w:val="20"/>
        </w:rPr>
        <w:t xml:space="preserve">Q1 VAT </w:t>
      </w:r>
      <w:r w:rsidR="0522D77D" w:rsidRPr="50905DE2">
        <w:rPr>
          <w:rFonts w:ascii="Calibri" w:eastAsiaTheme="minorEastAsia" w:hAnsi="Calibri" w:cs="Calibri"/>
          <w:b/>
          <w:bCs/>
          <w:sz w:val="20"/>
          <w:szCs w:val="20"/>
        </w:rPr>
        <w:t>&amp; Tax</w:t>
      </w:r>
      <w:r w:rsidRPr="50905DE2">
        <w:rPr>
          <w:rFonts w:ascii="Calibri" w:eastAsiaTheme="minorEastAsia" w:hAnsi="Calibri" w:cs="Calibri"/>
          <w:b/>
          <w:bCs/>
          <w:sz w:val="20"/>
          <w:szCs w:val="20"/>
        </w:rPr>
        <w:t xml:space="preserve"> </w:t>
      </w:r>
      <w:r w:rsidRPr="00321B3F">
        <w:rPr>
          <w:rFonts w:ascii="Calibri" w:eastAsiaTheme="minorEastAsia" w:hAnsi="Calibri" w:cs="Calibri"/>
          <w:b/>
          <w:bCs/>
          <w:sz w:val="20"/>
          <w:szCs w:val="20"/>
        </w:rPr>
        <w:t>payments will be deferred</w:t>
      </w:r>
    </w:p>
    <w:p w14:paraId="61E27D7D" w14:textId="4FB89267" w:rsidR="00CE4514" w:rsidRPr="00321B3F" w:rsidRDefault="00CE4514" w:rsidP="00071690">
      <w:pPr>
        <w:pStyle w:val="Odsekzoznamu"/>
        <w:numPr>
          <w:ilvl w:val="0"/>
          <w:numId w:val="51"/>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 xml:space="preserve">There will be no </w:t>
      </w:r>
      <w:r w:rsidR="62CA568C" w:rsidRPr="50905DE2">
        <w:rPr>
          <w:rFonts w:ascii="Calibri" w:eastAsiaTheme="minorEastAsia" w:hAnsi="Calibri" w:cs="Calibri"/>
          <w:sz w:val="20"/>
          <w:szCs w:val="20"/>
        </w:rPr>
        <w:t>VAT</w:t>
      </w:r>
      <w:r w:rsidRPr="50905DE2">
        <w:rPr>
          <w:rFonts w:ascii="Calibri" w:eastAsiaTheme="minorEastAsia" w:hAnsi="Calibri" w:cs="Calibri"/>
          <w:sz w:val="20"/>
          <w:szCs w:val="20"/>
        </w:rPr>
        <w:t xml:space="preserve"> </w:t>
      </w:r>
      <w:r w:rsidRPr="00321B3F">
        <w:rPr>
          <w:rFonts w:ascii="Calibri" w:eastAsiaTheme="minorEastAsia" w:hAnsi="Calibri" w:cs="Calibri"/>
          <w:sz w:val="20"/>
          <w:szCs w:val="20"/>
        </w:rPr>
        <w:t>payments between now and the end of June</w:t>
      </w:r>
    </w:p>
    <w:p w14:paraId="48F4FCE6" w14:textId="3DE77B92" w:rsidR="00CE4514" w:rsidRPr="00321B3F" w:rsidRDefault="00CE4514" w:rsidP="00071690">
      <w:pPr>
        <w:pStyle w:val="Odsekzoznamu"/>
        <w:numPr>
          <w:ilvl w:val="0"/>
          <w:numId w:val="51"/>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Businesses will have until April 2021 to pay this back</w:t>
      </w:r>
    </w:p>
    <w:p w14:paraId="5381C9D9" w14:textId="7940AB13" w:rsidR="00CE4514" w:rsidRPr="00321B3F" w:rsidRDefault="00CE4514" w:rsidP="00071690">
      <w:pPr>
        <w:pStyle w:val="Odsekzoznamu"/>
        <w:numPr>
          <w:ilvl w:val="0"/>
          <w:numId w:val="51"/>
        </w:numPr>
        <w:spacing w:line="240" w:lineRule="auto"/>
        <w:jc w:val="both"/>
        <w:rPr>
          <w:rFonts w:eastAsiaTheme="minorEastAsia"/>
          <w:sz w:val="20"/>
          <w:szCs w:val="20"/>
        </w:rPr>
      </w:pPr>
      <w:r w:rsidRPr="00321B3F">
        <w:rPr>
          <w:rFonts w:ascii="Calibri" w:eastAsiaTheme="minorEastAsia" w:hAnsi="Calibri" w:cs="Calibri"/>
          <w:sz w:val="20"/>
          <w:szCs w:val="20"/>
        </w:rPr>
        <w:t>This is a £30bn package.</w:t>
      </w:r>
    </w:p>
    <w:p w14:paraId="7996F13F" w14:textId="5BB97E0A" w:rsidR="00CE4514" w:rsidRPr="00321B3F" w:rsidRDefault="4DE8ED83" w:rsidP="00071690">
      <w:pPr>
        <w:pStyle w:val="Odsekzoznamu"/>
        <w:numPr>
          <w:ilvl w:val="0"/>
          <w:numId w:val="51"/>
        </w:numPr>
        <w:spacing w:line="240" w:lineRule="auto"/>
        <w:jc w:val="both"/>
        <w:rPr>
          <w:sz w:val="20"/>
          <w:szCs w:val="20"/>
        </w:rPr>
      </w:pPr>
      <w:r w:rsidRPr="50905DE2">
        <w:rPr>
          <w:sz w:val="20"/>
          <w:szCs w:val="20"/>
        </w:rPr>
        <w:t>All businesses that have outstanding tax liabilities as a result of cashflow issues can request extra help through HMRC’s Time to Pay system. A dedicated helpline has been launched</w:t>
      </w:r>
    </w:p>
    <w:p w14:paraId="7CFA8F46" w14:textId="3DE77B92" w:rsidR="00CE4514" w:rsidRPr="00321B3F" w:rsidRDefault="00CE4514" w:rsidP="00071690">
      <w:pPr>
        <w:pStyle w:val="Odsekzoznamu"/>
        <w:numPr>
          <w:ilvl w:val="0"/>
          <w:numId w:val="48"/>
        </w:numPr>
        <w:spacing w:line="240" w:lineRule="auto"/>
        <w:ind w:left="360"/>
        <w:jc w:val="both"/>
        <w:rPr>
          <w:rFonts w:ascii="Calibri" w:eastAsiaTheme="minorEastAsia" w:hAnsi="Calibri" w:cs="Calibri"/>
          <w:b/>
          <w:bCs/>
          <w:sz w:val="20"/>
          <w:szCs w:val="20"/>
        </w:rPr>
      </w:pPr>
      <w:r w:rsidRPr="00321B3F">
        <w:rPr>
          <w:rFonts w:ascii="Calibri" w:eastAsiaTheme="minorEastAsia" w:hAnsi="Calibri" w:cs="Calibri"/>
          <w:b/>
          <w:bCs/>
          <w:sz w:val="20"/>
          <w:szCs w:val="20"/>
        </w:rPr>
        <w:t>Additional measures</w:t>
      </w:r>
    </w:p>
    <w:p w14:paraId="39780BFB" w14:textId="3DE77B92" w:rsidR="00CE4514" w:rsidRPr="00321B3F" w:rsidRDefault="00CE4514" w:rsidP="00071690">
      <w:pPr>
        <w:pStyle w:val="Odsekzoznamu"/>
        <w:numPr>
          <w:ilvl w:val="0"/>
          <w:numId w:val="52"/>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The Chancellor also announced the Universal Credit standard allowance would be increased by 12% over the next 12 months</w:t>
      </w:r>
    </w:p>
    <w:p w14:paraId="4D7069A9" w14:textId="3DE77B92" w:rsidR="00CE4514" w:rsidRPr="00321B3F" w:rsidRDefault="00CE4514" w:rsidP="00071690">
      <w:pPr>
        <w:pStyle w:val="Odsekzoznamu"/>
        <w:numPr>
          <w:ilvl w:val="0"/>
          <w:numId w:val="52"/>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The minimum income floor for Universal Credit will be suspended</w:t>
      </w:r>
    </w:p>
    <w:p w14:paraId="6C924B30" w14:textId="3DE77B92" w:rsidR="00CE4514" w:rsidRPr="00321B3F" w:rsidRDefault="00CE4514" w:rsidP="00071690">
      <w:pPr>
        <w:pStyle w:val="Odsekzoznamu"/>
        <w:numPr>
          <w:ilvl w:val="0"/>
          <w:numId w:val="52"/>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Self-assessment payments are deferred until January 2021</w:t>
      </w:r>
    </w:p>
    <w:p w14:paraId="1AA45819" w14:textId="27341899" w:rsidR="00CE4514" w:rsidRPr="00321B3F" w:rsidRDefault="00CE4514" w:rsidP="00071690">
      <w:pPr>
        <w:pStyle w:val="Odsekzoznamu"/>
        <w:numPr>
          <w:ilvl w:val="0"/>
          <w:numId w:val="52"/>
        </w:numPr>
        <w:spacing w:line="240" w:lineRule="auto"/>
        <w:jc w:val="both"/>
        <w:rPr>
          <w:rFonts w:eastAsiaTheme="minorEastAsia"/>
          <w:sz w:val="20"/>
          <w:szCs w:val="20"/>
        </w:rPr>
      </w:pPr>
      <w:r w:rsidRPr="00321B3F">
        <w:rPr>
          <w:rFonts w:ascii="Calibri" w:eastAsiaTheme="minorEastAsia" w:hAnsi="Calibri" w:cs="Calibri"/>
          <w:sz w:val="20"/>
          <w:szCs w:val="20"/>
        </w:rPr>
        <w:t>The Chancellor also announced a £1bn support package for renters to cover around 30% of market rents.</w:t>
      </w:r>
    </w:p>
    <w:p w14:paraId="51094E1D" w14:textId="70757655" w:rsidR="00CE4514" w:rsidRPr="00321B3F" w:rsidRDefault="656C750C" w:rsidP="00071690">
      <w:pPr>
        <w:pStyle w:val="Odsekzoznamu"/>
        <w:numPr>
          <w:ilvl w:val="0"/>
          <w:numId w:val="52"/>
        </w:numPr>
        <w:spacing w:line="240" w:lineRule="auto"/>
        <w:jc w:val="both"/>
        <w:rPr>
          <w:sz w:val="20"/>
          <w:szCs w:val="20"/>
        </w:rPr>
      </w:pPr>
      <w:r w:rsidRPr="50905DE2">
        <w:rPr>
          <w:sz w:val="20"/>
          <w:szCs w:val="20"/>
        </w:rPr>
        <w:t>The Bank of England has a new lending facility for large businesses experiencing severe short-term disruption to cashflows – the Covid Corporate Financing Facility. Companies that need £5m or more will be able to contact their existing bank to request commercial paper under the Bank of England scheme. Initially available for 12 months, the CCFF will provide funding to business by purchasing commercial paper of up to one-year maturity, issued by companies that make a material contribution to economic activity in the UK. This will cover UK incorporated companies, including those with foreign-incorporated parents and with a genuine business in the UK. This scheme is open now and applications can begin being made</w:t>
      </w:r>
      <w:r w:rsidR="47E5C016" w:rsidRPr="50905DE2">
        <w:rPr>
          <w:sz w:val="20"/>
          <w:szCs w:val="20"/>
        </w:rPr>
        <w:t>.</w:t>
      </w:r>
    </w:p>
    <w:p w14:paraId="2F3F23EB" w14:textId="1EC83C35" w:rsidR="713C401C" w:rsidRDefault="713C401C" w:rsidP="00071690">
      <w:pPr>
        <w:pStyle w:val="Odsekzoznamu"/>
        <w:numPr>
          <w:ilvl w:val="0"/>
          <w:numId w:val="52"/>
        </w:numPr>
        <w:spacing w:line="240" w:lineRule="auto"/>
        <w:jc w:val="both"/>
        <w:rPr>
          <w:rFonts w:eastAsiaTheme="minorEastAsia"/>
          <w:sz w:val="20"/>
          <w:szCs w:val="20"/>
        </w:rPr>
      </w:pPr>
      <w:r w:rsidRPr="50905DE2">
        <w:rPr>
          <w:sz w:val="20"/>
          <w:szCs w:val="20"/>
        </w:rPr>
        <w:t>For small retail, leisure and hospitality businesses, the Business Rates retail discount in England has been raised to 100% for the 12 months of 2020-21 for all retail properties, and retail properties that have a rateable value of below £51,000 will also be eligible for a grant of up to £25,000 distributed by local authorities.</w:t>
      </w:r>
    </w:p>
    <w:p w14:paraId="39C3DCDA" w14:textId="03F85AE0" w:rsidR="0BDC96CE" w:rsidRDefault="0BDC96CE" w:rsidP="00071690">
      <w:pPr>
        <w:pStyle w:val="Odsekzoznamu"/>
        <w:numPr>
          <w:ilvl w:val="0"/>
          <w:numId w:val="52"/>
        </w:numPr>
        <w:spacing w:line="240" w:lineRule="auto"/>
        <w:jc w:val="both"/>
        <w:rPr>
          <w:sz w:val="20"/>
          <w:szCs w:val="20"/>
        </w:rPr>
      </w:pPr>
      <w:r w:rsidRPr="50905DE2">
        <w:rPr>
          <w:sz w:val="20"/>
          <w:szCs w:val="20"/>
        </w:rPr>
        <w:t>Small businesses will also be able to reclaim Statutory Sick Pay paid for sickness absence due to coronavirus, for up to two weeks of an employee’s salary. The rebate mechanism for this is being developed at present</w:t>
      </w:r>
    </w:p>
    <w:p w14:paraId="06133174" w14:textId="0C9B4C12" w:rsidR="00134A83" w:rsidRPr="00321B3F" w:rsidRDefault="00134A83" w:rsidP="25CEB179">
      <w:pPr>
        <w:spacing w:line="240" w:lineRule="auto"/>
        <w:jc w:val="both"/>
        <w:rPr>
          <w:rFonts w:ascii="Calibri" w:eastAsiaTheme="minorEastAsia" w:hAnsi="Calibri" w:cs="Calibri"/>
          <w:sz w:val="20"/>
          <w:szCs w:val="20"/>
        </w:rPr>
      </w:pPr>
    </w:p>
    <w:p w14:paraId="68B4187F" w14:textId="023DBB19" w:rsidR="00134A83" w:rsidRPr="00321B3F" w:rsidRDefault="00134A83" w:rsidP="00A80E76">
      <w:pPr>
        <w:pStyle w:val="Nadpis1"/>
        <w:numPr>
          <w:ilvl w:val="0"/>
          <w:numId w:val="85"/>
        </w:numPr>
        <w:ind w:left="567" w:hanging="567"/>
      </w:pPr>
      <w:bookmarkStart w:id="59" w:name="_Toc36745041"/>
      <w:r w:rsidRPr="4732E96C">
        <w:t xml:space="preserve">Economic measures </w:t>
      </w:r>
      <w:r w:rsidR="36AAE00D" w:rsidRPr="4732E96C">
        <w:t xml:space="preserve">taken </w:t>
      </w:r>
      <w:r w:rsidRPr="4732E96C">
        <w:t xml:space="preserve">in </w:t>
      </w:r>
      <w:r w:rsidR="36AAE00D" w:rsidRPr="4732E96C">
        <w:t>countries</w:t>
      </w:r>
      <w:r w:rsidRPr="4732E96C">
        <w:t xml:space="preserve"> </w:t>
      </w:r>
      <w:r w:rsidR="6194AD10" w:rsidRPr="4732E96C">
        <w:t>outside Europe</w:t>
      </w:r>
      <w:bookmarkEnd w:id="59"/>
    </w:p>
    <w:p w14:paraId="5445BD62" w14:textId="4D2B337D" w:rsidR="4732E96C" w:rsidRDefault="4732E96C" w:rsidP="4732E96C">
      <w:pPr>
        <w:spacing w:line="240" w:lineRule="auto"/>
        <w:jc w:val="both"/>
        <w:rPr>
          <w:rFonts w:ascii="Calibri" w:eastAsiaTheme="minorEastAsia" w:hAnsi="Calibri" w:cs="Calibri"/>
          <w:b/>
          <w:bCs/>
          <w:sz w:val="20"/>
          <w:szCs w:val="20"/>
          <w:u w:val="single"/>
        </w:rPr>
      </w:pPr>
    </w:p>
    <w:p w14:paraId="34A6380B" w14:textId="2E04A0C3" w:rsidR="00134A83" w:rsidRPr="00321B3F" w:rsidRDefault="002C48AA" w:rsidP="00C17006">
      <w:pPr>
        <w:pStyle w:val="Nadpis2"/>
      </w:pPr>
      <w:bookmarkStart w:id="60" w:name="_Toc36745042"/>
      <w:r w:rsidRPr="00321B3F">
        <w:t xml:space="preserve">South </w:t>
      </w:r>
      <w:r w:rsidR="00134A83" w:rsidRPr="00321B3F">
        <w:t>Korea</w:t>
      </w:r>
      <w:bookmarkEnd w:id="60"/>
    </w:p>
    <w:p w14:paraId="5EF2AAB1" w14:textId="296ECC4D" w:rsidR="00134A83" w:rsidRPr="00321B3F" w:rsidRDefault="00134A83" w:rsidP="25CEB179">
      <w:p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11,7 trillion won supplementary budget plan, among others for measures such as</w:t>
      </w:r>
      <w:r w:rsidR="692901DC" w:rsidRPr="00321B3F">
        <w:rPr>
          <w:rFonts w:ascii="Calibri" w:eastAsiaTheme="minorEastAsia" w:hAnsi="Calibri" w:cs="Calibri"/>
          <w:sz w:val="20"/>
          <w:szCs w:val="20"/>
        </w:rPr>
        <w:t>,</w:t>
      </w:r>
    </w:p>
    <w:p w14:paraId="1B02ECDA" w14:textId="5360F6A9"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Expand the emergency loans for business operation, and provide facilities investment support for SMEs in the disease-hit areas of Daegu City and North Kyeongsang Province</w:t>
      </w:r>
    </w:p>
    <w:p w14:paraId="5A45187F" w14:textId="3D779F65"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Provide loan guarantees through the Korea Credit Guarantee Fund and Korea Technology Finance Corporation</w:t>
      </w:r>
    </w:p>
    <w:p w14:paraId="27C9ADE9" w14:textId="2F730D7F"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Invest in accounts receivable insurance funds</w:t>
      </w:r>
    </w:p>
    <w:p w14:paraId="7F217B17" w14:textId="4F5BDD94"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Invest in export financing</w:t>
      </w:r>
    </w:p>
    <w:p w14:paraId="2BC1E37F" w14:textId="3392B392"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Provide wage support for small merchants</w:t>
      </w:r>
    </w:p>
    <w:p w14:paraId="484141D3" w14:textId="74C3E8AE"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Promote a rent cut in traditional markets by offering 100 percent support for fire prevention in the entire market in the case of at least 20 percent of shops getting rent cuts</w:t>
      </w:r>
    </w:p>
    <w:p w14:paraId="795C2AF2" w14:textId="6D442D9A"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Support the resuming of business after shut-down due to a visit by the virus-infected</w:t>
      </w:r>
    </w:p>
    <w:p w14:paraId="5FE879D4" w14:textId="04BDDE5E"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Promote expanding to online markets</w:t>
      </w:r>
    </w:p>
    <w:p w14:paraId="749693DA" w14:textId="29066619"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Provide retailers in traditional markets with vouchers designed to support their marketing activities, such as joint promotion</w:t>
      </w:r>
    </w:p>
    <w:p w14:paraId="11CBA650" w14:textId="6ACEBA72"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Issue vouchers for local products</w:t>
      </w:r>
    </w:p>
    <w:p w14:paraId="4CB816E4" w14:textId="2C11BE52"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Give a 20 percent raise in wages to seniors in government’s elderly job programs if they agree to receive 30 percent of their pay in local gift certificates</w:t>
      </w:r>
    </w:p>
    <w:p w14:paraId="4D52FBC6" w14:textId="4F1A3C3E"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Redeem 10 percent of the prices paid for home appliances with a high-energy efficiency rating</w:t>
      </w:r>
    </w:p>
    <w:p w14:paraId="0391B7B2" w14:textId="798E0F84"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Increase the budget for homecare allowance in the case of childcare shifting from daycare institutions to homecare</w:t>
      </w:r>
    </w:p>
    <w:p w14:paraId="3A660E49" w14:textId="42EF9429" w:rsidR="00134A83"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Increase job seekers’ allowance for young adults, and reintroduce job seekers’ allowance for those from low income households</w:t>
      </w:r>
    </w:p>
    <w:p w14:paraId="1C063B0B" w14:textId="173A0613" w:rsidR="002A4832" w:rsidRPr="00321B3F" w:rsidRDefault="00134A83" w:rsidP="25CEB179">
      <w:pPr>
        <w:pStyle w:val="Odsekzoznamu"/>
        <w:numPr>
          <w:ilvl w:val="0"/>
          <w:numId w:val="10"/>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rPr>
        <w:t>Expand the employment support designed to promote employment retention and job training</w:t>
      </w:r>
    </w:p>
    <w:p w14:paraId="22E7F48A" w14:textId="77777777" w:rsidR="00C17006" w:rsidRDefault="00C17006" w:rsidP="00C17006">
      <w:pPr>
        <w:pStyle w:val="Nadpis2"/>
      </w:pPr>
    </w:p>
    <w:p w14:paraId="2807B2AA" w14:textId="772D60D0" w:rsidR="00A80081" w:rsidRPr="00321B3F" w:rsidRDefault="00A80081" w:rsidP="00C17006">
      <w:pPr>
        <w:pStyle w:val="Nadpis2"/>
      </w:pPr>
      <w:bookmarkStart w:id="61" w:name="_Toc36745043"/>
      <w:r w:rsidRPr="00321B3F">
        <w:t>United States</w:t>
      </w:r>
      <w:bookmarkEnd w:id="61"/>
    </w:p>
    <w:p w14:paraId="3E874F30" w14:textId="221B00C6" w:rsidR="79A08DE6" w:rsidRPr="00321B3F" w:rsidRDefault="20F3E08B" w:rsidP="25CEB179">
      <w:pPr>
        <w:pStyle w:val="articletext"/>
        <w:jc w:val="both"/>
        <w:rPr>
          <w:rFonts w:eastAsiaTheme="minorEastAsia"/>
          <w:sz w:val="20"/>
          <w:szCs w:val="20"/>
          <w:lang w:val="en-US"/>
        </w:rPr>
      </w:pPr>
      <w:r w:rsidRPr="00321B3F">
        <w:rPr>
          <w:rFonts w:eastAsiaTheme="minorEastAsia"/>
          <w:i/>
          <w:iCs/>
          <w:sz w:val="20"/>
          <w:szCs w:val="20"/>
          <w:lang w:val="en-US"/>
        </w:rPr>
        <w:t>Last updated: March 25</w:t>
      </w:r>
      <w:r w:rsidRPr="00321B3F">
        <w:rPr>
          <w:rFonts w:eastAsiaTheme="minorEastAsia"/>
          <w:sz w:val="20"/>
          <w:szCs w:val="20"/>
          <w:lang w:val="en-US"/>
        </w:rPr>
        <w:t xml:space="preserve"> </w:t>
      </w:r>
    </w:p>
    <w:p w14:paraId="2CB89C60" w14:textId="013294CA" w:rsidR="79A08DE6" w:rsidRPr="00321B3F" w:rsidRDefault="79A08DE6" w:rsidP="25CEB179">
      <w:pPr>
        <w:spacing w:line="240" w:lineRule="auto"/>
        <w:jc w:val="both"/>
        <w:rPr>
          <w:rFonts w:ascii="Calibri" w:eastAsiaTheme="minorEastAsia" w:hAnsi="Calibri" w:cs="Calibri"/>
          <w:sz w:val="20"/>
          <w:szCs w:val="20"/>
          <w:lang w:val="en-US"/>
        </w:rPr>
      </w:pPr>
      <w:r w:rsidRPr="00321B3F">
        <w:rPr>
          <w:rFonts w:ascii="Calibri" w:eastAsiaTheme="minorEastAsia" w:hAnsi="Calibri" w:cs="Calibri"/>
          <w:sz w:val="20"/>
          <w:szCs w:val="20"/>
          <w:lang w:val="en-US"/>
        </w:rPr>
        <w:t xml:space="preserve">On March </w:t>
      </w:r>
      <w:r w:rsidR="6420D294" w:rsidRPr="00321B3F">
        <w:rPr>
          <w:rFonts w:ascii="Calibri" w:eastAsiaTheme="minorEastAsia" w:hAnsi="Calibri" w:cs="Calibri"/>
          <w:sz w:val="20"/>
          <w:szCs w:val="20"/>
          <w:lang w:val="en-US"/>
        </w:rPr>
        <w:t>25 agreement was reached in the House on a stimulus package. While details have currently not been disclosed in full, it is supposedly of 2 trillion usd (around 10 % of US GDP), contains a “helicopter money” direct payment to all US citiz</w:t>
      </w:r>
      <w:r w:rsidR="1CB2EBE6" w:rsidRPr="00321B3F">
        <w:rPr>
          <w:rFonts w:ascii="Calibri" w:eastAsiaTheme="minorEastAsia" w:hAnsi="Calibri" w:cs="Calibri"/>
          <w:sz w:val="20"/>
          <w:szCs w:val="20"/>
          <w:lang w:val="en-US"/>
        </w:rPr>
        <w:t xml:space="preserve">ens of 1.300 USD, and considerable loans. </w:t>
      </w:r>
    </w:p>
    <w:p w14:paraId="25369C12" w14:textId="45DCE3B1" w:rsidR="79A08DE6" w:rsidRPr="00321B3F" w:rsidRDefault="3E1B751E" w:rsidP="25CEB179">
      <w:pPr>
        <w:spacing w:line="240" w:lineRule="auto"/>
        <w:jc w:val="both"/>
        <w:rPr>
          <w:rFonts w:ascii="Calibri" w:eastAsiaTheme="minorEastAsia" w:hAnsi="Calibri" w:cs="Calibri"/>
          <w:color w:val="262626" w:themeColor="text1" w:themeTint="D9"/>
          <w:sz w:val="20"/>
          <w:szCs w:val="20"/>
          <w:lang w:val="en-US"/>
        </w:rPr>
      </w:pPr>
      <w:r w:rsidRPr="00321B3F">
        <w:rPr>
          <w:rFonts w:ascii="Calibri" w:eastAsiaTheme="minorEastAsia" w:hAnsi="Calibri" w:cs="Calibri"/>
          <w:sz w:val="20"/>
          <w:szCs w:val="20"/>
          <w:lang w:val="en-US"/>
        </w:rPr>
        <w:t>CNN reported “</w:t>
      </w:r>
      <w:r w:rsidRPr="00321B3F">
        <w:rPr>
          <w:rFonts w:ascii="Calibri" w:eastAsiaTheme="minorEastAsia" w:hAnsi="Calibri" w:cs="Calibri"/>
          <w:color w:val="000000" w:themeColor="text1"/>
          <w:sz w:val="20"/>
          <w:szCs w:val="20"/>
          <w:lang w:val="en-US"/>
        </w:rPr>
        <w:t>The full details have yet to be released. But over the last 24 hours, the elements of the proposal have come into sharper focus, with $250 billion set aside for direct payments to individuals and families, $350 billion in small business loans, $250 billion in unemployment insurance benefits and $500 billion in loans for distressed companies.”</w:t>
      </w:r>
    </w:p>
    <w:p w14:paraId="21CA023D" w14:textId="1AF5D48E" w:rsidR="79A08DE6" w:rsidRPr="00321B3F" w:rsidRDefault="3E1B751E" w:rsidP="25CEB179">
      <w:pPr>
        <w:spacing w:line="240" w:lineRule="auto"/>
        <w:jc w:val="both"/>
        <w:rPr>
          <w:rFonts w:ascii="Calibri" w:eastAsiaTheme="minorEastAsia" w:hAnsi="Calibri" w:cs="Calibri"/>
          <w:sz w:val="20"/>
          <w:szCs w:val="20"/>
          <w:lang w:val="en-US"/>
        </w:rPr>
      </w:pPr>
      <w:r w:rsidRPr="00321B3F">
        <w:rPr>
          <w:rFonts w:ascii="Calibri" w:eastAsiaTheme="minorEastAsia" w:hAnsi="Calibri" w:cs="Calibri"/>
          <w:sz w:val="20"/>
          <w:szCs w:val="20"/>
          <w:lang w:val="en-US"/>
        </w:rPr>
        <w:t xml:space="preserve">This followed a proposal from </w:t>
      </w:r>
      <w:r w:rsidR="79A08DE6" w:rsidRPr="00321B3F">
        <w:rPr>
          <w:rFonts w:ascii="Calibri" w:eastAsiaTheme="minorEastAsia" w:hAnsi="Calibri" w:cs="Calibri"/>
          <w:sz w:val="20"/>
          <w:szCs w:val="20"/>
          <w:lang w:val="en-US"/>
        </w:rPr>
        <w:t xml:space="preserve">March 17 </w:t>
      </w:r>
      <w:r w:rsidR="783772E5" w:rsidRPr="00321B3F">
        <w:rPr>
          <w:rFonts w:ascii="Calibri" w:eastAsiaTheme="minorEastAsia" w:hAnsi="Calibri" w:cs="Calibri"/>
          <w:sz w:val="20"/>
          <w:szCs w:val="20"/>
          <w:lang w:val="en-US"/>
        </w:rPr>
        <w:t>where</w:t>
      </w:r>
      <w:r w:rsidR="79A08DE6" w:rsidRPr="00321B3F">
        <w:rPr>
          <w:rFonts w:ascii="Calibri" w:eastAsiaTheme="minorEastAsia" w:hAnsi="Calibri" w:cs="Calibri"/>
          <w:sz w:val="20"/>
          <w:szCs w:val="20"/>
          <w:lang w:val="en-US"/>
        </w:rPr>
        <w:t xml:space="preserve"> the US government </w:t>
      </w:r>
      <w:r w:rsidR="2D1340A9" w:rsidRPr="00321B3F">
        <w:rPr>
          <w:rFonts w:ascii="Calibri" w:eastAsiaTheme="minorEastAsia" w:hAnsi="Calibri" w:cs="Calibri"/>
          <w:sz w:val="20"/>
          <w:szCs w:val="20"/>
          <w:lang w:val="en-US"/>
        </w:rPr>
        <w:t>p</w:t>
      </w:r>
      <w:r w:rsidR="45A0B46A" w:rsidRPr="00321B3F">
        <w:rPr>
          <w:rFonts w:ascii="Calibri" w:eastAsiaTheme="minorEastAsia" w:hAnsi="Calibri" w:cs="Calibri"/>
          <w:sz w:val="20"/>
          <w:szCs w:val="20"/>
          <w:lang w:val="en-US"/>
        </w:rPr>
        <w:t>roposed an</w:t>
      </w:r>
      <w:r w:rsidR="2D1340A9" w:rsidRPr="00321B3F">
        <w:rPr>
          <w:rFonts w:ascii="Calibri" w:eastAsiaTheme="minorEastAsia" w:hAnsi="Calibri" w:cs="Calibri"/>
          <w:sz w:val="20"/>
          <w:szCs w:val="20"/>
          <w:lang w:val="en-US"/>
        </w:rPr>
        <w:t xml:space="preserve"> aid package (to be ratified in the Senate) of a magnitude </w:t>
      </w:r>
      <w:r w:rsidR="1CB3C4B4" w:rsidRPr="00321B3F">
        <w:rPr>
          <w:rFonts w:ascii="Calibri" w:eastAsiaTheme="minorEastAsia" w:hAnsi="Calibri" w:cs="Calibri"/>
          <w:sz w:val="20"/>
          <w:szCs w:val="20"/>
          <w:lang w:val="en-US"/>
        </w:rPr>
        <w:t xml:space="preserve">estimated </w:t>
      </w:r>
      <w:r w:rsidR="22114596" w:rsidRPr="00321B3F">
        <w:rPr>
          <w:rFonts w:ascii="Calibri" w:eastAsiaTheme="minorEastAsia" w:hAnsi="Calibri" w:cs="Calibri"/>
          <w:sz w:val="20"/>
          <w:szCs w:val="20"/>
          <w:lang w:val="en-US"/>
        </w:rPr>
        <w:t xml:space="preserve">to be around 1 trillion USD, </w:t>
      </w:r>
      <w:r w:rsidR="2D1340A9" w:rsidRPr="00321B3F">
        <w:rPr>
          <w:rFonts w:ascii="Calibri" w:eastAsiaTheme="minorEastAsia" w:hAnsi="Calibri" w:cs="Calibri"/>
          <w:sz w:val="20"/>
          <w:szCs w:val="20"/>
          <w:lang w:val="en-US"/>
        </w:rPr>
        <w:t>which w</w:t>
      </w:r>
      <w:r w:rsidR="1244AA22" w:rsidRPr="00321B3F">
        <w:rPr>
          <w:rFonts w:ascii="Calibri" w:eastAsiaTheme="minorEastAsia" w:hAnsi="Calibri" w:cs="Calibri"/>
          <w:sz w:val="20"/>
          <w:szCs w:val="20"/>
          <w:lang w:val="en-US"/>
        </w:rPr>
        <w:t>ill include</w:t>
      </w:r>
      <w:r w:rsidR="2D1340A9" w:rsidRPr="00321B3F">
        <w:rPr>
          <w:rFonts w:ascii="Calibri" w:eastAsiaTheme="minorEastAsia" w:hAnsi="Calibri" w:cs="Calibri"/>
          <w:sz w:val="20"/>
          <w:szCs w:val="20"/>
          <w:lang w:val="en-US"/>
        </w:rPr>
        <w:t>:</w:t>
      </w:r>
    </w:p>
    <w:p w14:paraId="5F129348" w14:textId="29FDD35A" w:rsidR="7C14D832" w:rsidRPr="00321B3F" w:rsidRDefault="7C14D832" w:rsidP="25CEB179">
      <w:pPr>
        <w:pStyle w:val="Odsekzoznamu"/>
        <w:numPr>
          <w:ilvl w:val="0"/>
          <w:numId w:val="1"/>
        </w:numPr>
        <w:spacing w:line="240" w:lineRule="auto"/>
        <w:jc w:val="both"/>
        <w:rPr>
          <w:rFonts w:ascii="Calibri" w:eastAsiaTheme="minorEastAsia" w:hAnsi="Calibri" w:cs="Calibri"/>
          <w:sz w:val="20"/>
          <w:szCs w:val="20"/>
          <w:lang w:val="en-US"/>
        </w:rPr>
      </w:pPr>
      <w:r w:rsidRPr="00321B3F">
        <w:rPr>
          <w:rFonts w:ascii="Calibri" w:eastAsiaTheme="minorEastAsia" w:hAnsi="Calibri" w:cs="Calibri"/>
          <w:sz w:val="20"/>
          <w:szCs w:val="20"/>
          <w:lang w:val="en-US"/>
        </w:rPr>
        <w:t xml:space="preserve">500 bn USD "Helicopter money”, </w:t>
      </w:r>
      <w:r w:rsidR="06028849" w:rsidRPr="00321B3F">
        <w:rPr>
          <w:rFonts w:ascii="Calibri" w:eastAsiaTheme="minorEastAsia" w:hAnsi="Calibri" w:cs="Calibri"/>
          <w:sz w:val="20"/>
          <w:szCs w:val="20"/>
          <w:lang w:val="en-US"/>
        </w:rPr>
        <w:t>i</w:t>
      </w:r>
      <w:r w:rsidR="2A700D62" w:rsidRPr="00321B3F">
        <w:rPr>
          <w:rFonts w:ascii="Calibri" w:eastAsiaTheme="minorEastAsia" w:hAnsi="Calibri" w:cs="Calibri"/>
          <w:sz w:val="20"/>
          <w:szCs w:val="20"/>
          <w:lang w:val="en-US"/>
        </w:rPr>
        <w:t xml:space="preserve">n the form of </w:t>
      </w:r>
      <w:r w:rsidRPr="00321B3F">
        <w:rPr>
          <w:rFonts w:ascii="Calibri" w:eastAsiaTheme="minorEastAsia" w:hAnsi="Calibri" w:cs="Calibri"/>
          <w:sz w:val="20"/>
          <w:szCs w:val="20"/>
          <w:lang w:val="en-US"/>
        </w:rPr>
        <w:t>a check of 1.000 dollars to every American in April, possibly followed by another check later if the situation requires it</w:t>
      </w:r>
    </w:p>
    <w:p w14:paraId="52023617" w14:textId="2AE88935" w:rsidR="7265FB8B" w:rsidRPr="00321B3F" w:rsidRDefault="7265FB8B" w:rsidP="25CEB179">
      <w:pPr>
        <w:pStyle w:val="Odsekzoznamu"/>
        <w:numPr>
          <w:ilvl w:val="0"/>
          <w:numId w:val="1"/>
        </w:numPr>
        <w:spacing w:line="240" w:lineRule="auto"/>
        <w:jc w:val="both"/>
        <w:rPr>
          <w:rFonts w:ascii="Calibri" w:eastAsiaTheme="minorEastAsia" w:hAnsi="Calibri" w:cs="Calibri"/>
          <w:sz w:val="20"/>
          <w:szCs w:val="20"/>
          <w:lang w:val="en-US"/>
        </w:rPr>
      </w:pPr>
      <w:r w:rsidRPr="00321B3F">
        <w:rPr>
          <w:rFonts w:ascii="Calibri" w:eastAsiaTheme="minorEastAsia" w:hAnsi="Calibri" w:cs="Calibri"/>
          <w:sz w:val="20"/>
          <w:szCs w:val="20"/>
          <w:lang w:val="en-US"/>
        </w:rPr>
        <w:t>3-months tax deferral for businesses as well as individuals (up to 1</w:t>
      </w:r>
      <w:r w:rsidR="17EC6583" w:rsidRPr="00321B3F">
        <w:rPr>
          <w:rFonts w:ascii="Calibri" w:eastAsiaTheme="minorEastAsia" w:hAnsi="Calibri" w:cs="Calibri"/>
          <w:sz w:val="20"/>
          <w:szCs w:val="20"/>
          <w:lang w:val="en-US"/>
        </w:rPr>
        <w:t>0</w:t>
      </w:r>
      <w:r w:rsidRPr="00321B3F">
        <w:rPr>
          <w:rFonts w:ascii="Calibri" w:eastAsiaTheme="minorEastAsia" w:hAnsi="Calibri" w:cs="Calibri"/>
          <w:sz w:val="20"/>
          <w:szCs w:val="20"/>
          <w:lang w:val="en-US"/>
        </w:rPr>
        <w:t xml:space="preserve"> million</w:t>
      </w:r>
      <w:r w:rsidR="75955FEF" w:rsidRPr="00321B3F">
        <w:rPr>
          <w:rFonts w:ascii="Calibri" w:eastAsiaTheme="minorEastAsia" w:hAnsi="Calibri" w:cs="Calibri"/>
          <w:sz w:val="20"/>
          <w:szCs w:val="20"/>
          <w:lang w:val="en-US"/>
        </w:rPr>
        <w:t xml:space="preserve"> / 1 million max</w:t>
      </w:r>
      <w:r w:rsidRPr="00321B3F">
        <w:rPr>
          <w:rFonts w:ascii="Calibri" w:eastAsiaTheme="minorEastAsia" w:hAnsi="Calibri" w:cs="Calibri"/>
          <w:sz w:val="20"/>
          <w:szCs w:val="20"/>
          <w:lang w:val="en-US"/>
        </w:rPr>
        <w:t>)</w:t>
      </w:r>
    </w:p>
    <w:p w14:paraId="49E96991" w14:textId="0BF84DAA" w:rsidR="5962AA21" w:rsidRPr="00321B3F" w:rsidRDefault="5962AA21" w:rsidP="25CEB179">
      <w:pPr>
        <w:pStyle w:val="Odsekzoznamu"/>
        <w:numPr>
          <w:ilvl w:val="0"/>
          <w:numId w:val="1"/>
        </w:numPr>
        <w:spacing w:line="240" w:lineRule="auto"/>
        <w:jc w:val="both"/>
        <w:rPr>
          <w:rFonts w:ascii="Calibri" w:eastAsiaTheme="minorEastAsia" w:hAnsi="Calibri" w:cs="Calibri"/>
          <w:sz w:val="20"/>
          <w:szCs w:val="20"/>
          <w:lang w:val="en-US"/>
        </w:rPr>
      </w:pPr>
      <w:r w:rsidRPr="00321B3F">
        <w:rPr>
          <w:rFonts w:ascii="Calibri" w:eastAsiaTheme="minorEastAsia" w:hAnsi="Calibri" w:cs="Calibri"/>
          <w:sz w:val="20"/>
          <w:szCs w:val="20"/>
          <w:lang w:val="en-US"/>
        </w:rPr>
        <w:t>50 bn USD support for airlines</w:t>
      </w:r>
    </w:p>
    <w:p w14:paraId="3A3DEBE8" w14:textId="3B810117" w:rsidR="41D96443" w:rsidRPr="00321B3F" w:rsidRDefault="41D96443" w:rsidP="25CEB179">
      <w:pPr>
        <w:pStyle w:val="Odsekzoznamu"/>
        <w:numPr>
          <w:ilvl w:val="0"/>
          <w:numId w:val="1"/>
        </w:numPr>
        <w:spacing w:line="240" w:lineRule="auto"/>
        <w:jc w:val="both"/>
        <w:rPr>
          <w:rFonts w:ascii="Calibri" w:eastAsiaTheme="minorEastAsia" w:hAnsi="Calibri" w:cs="Calibri"/>
          <w:sz w:val="20"/>
          <w:szCs w:val="20"/>
          <w:lang w:val="en-US"/>
        </w:rPr>
      </w:pPr>
      <w:r w:rsidRPr="00321B3F">
        <w:rPr>
          <w:rFonts w:ascii="Calibri" w:eastAsiaTheme="minorEastAsia" w:hAnsi="Calibri" w:cs="Calibri"/>
          <w:sz w:val="20"/>
          <w:szCs w:val="20"/>
          <w:lang w:val="en-US"/>
        </w:rPr>
        <w:t xml:space="preserve">Loans </w:t>
      </w:r>
      <w:r w:rsidR="18A93831" w:rsidRPr="00321B3F">
        <w:rPr>
          <w:rFonts w:ascii="Calibri" w:eastAsiaTheme="minorEastAsia" w:hAnsi="Calibri" w:cs="Calibri"/>
          <w:sz w:val="20"/>
          <w:szCs w:val="20"/>
          <w:lang w:val="en-US"/>
        </w:rPr>
        <w:t>for businesses</w:t>
      </w:r>
    </w:p>
    <w:p w14:paraId="593F95E3" w14:textId="77777777" w:rsidR="00A80081" w:rsidRPr="00321B3F" w:rsidRDefault="00A80081" w:rsidP="25CEB179">
      <w:pPr>
        <w:spacing w:line="240" w:lineRule="auto"/>
        <w:jc w:val="both"/>
        <w:rPr>
          <w:rFonts w:ascii="Calibri" w:eastAsiaTheme="minorEastAsia" w:hAnsi="Calibri" w:cs="Calibri"/>
          <w:sz w:val="20"/>
          <w:szCs w:val="20"/>
          <w:lang w:val="en-US"/>
        </w:rPr>
      </w:pPr>
      <w:r w:rsidRPr="00321B3F">
        <w:rPr>
          <w:rFonts w:ascii="Calibri" w:eastAsiaTheme="minorEastAsia" w:hAnsi="Calibri" w:cs="Calibri"/>
          <w:sz w:val="20"/>
          <w:szCs w:val="20"/>
          <w:lang w:val="en-US"/>
        </w:rPr>
        <w:t xml:space="preserve">On Sunday March 15 the US Federal Reserve announced </w:t>
      </w:r>
    </w:p>
    <w:p w14:paraId="77661089" w14:textId="243B9B63" w:rsidR="00A80081" w:rsidRPr="00321B3F" w:rsidRDefault="00A80081" w:rsidP="25CEB179">
      <w:pPr>
        <w:pStyle w:val="gmail-msolistparagraph"/>
        <w:numPr>
          <w:ilvl w:val="0"/>
          <w:numId w:val="9"/>
        </w:numPr>
        <w:spacing w:before="0" w:beforeAutospacing="0" w:after="0" w:afterAutospacing="0"/>
        <w:jc w:val="both"/>
        <w:rPr>
          <w:rFonts w:eastAsiaTheme="minorEastAsia"/>
          <w:sz w:val="20"/>
          <w:szCs w:val="20"/>
        </w:rPr>
      </w:pPr>
      <w:r w:rsidRPr="00321B3F">
        <w:rPr>
          <w:rFonts w:eastAsiaTheme="minorEastAsia"/>
          <w:sz w:val="20"/>
          <w:szCs w:val="20"/>
          <w:lang w:val="en-US"/>
        </w:rPr>
        <w:t xml:space="preserve">Its second rate cut during the coronavirus outbreak, the Fed lowered its interest rate by own 1 percentage point, down to zero (0.25% for some rates). </w:t>
      </w:r>
    </w:p>
    <w:p w14:paraId="21954744" w14:textId="6952E52E" w:rsidR="00A80081" w:rsidRPr="00321B3F" w:rsidRDefault="00A80081" w:rsidP="25CEB179">
      <w:pPr>
        <w:pStyle w:val="gmail-msolistparagraph"/>
        <w:numPr>
          <w:ilvl w:val="0"/>
          <w:numId w:val="9"/>
        </w:numPr>
        <w:spacing w:before="0" w:beforeAutospacing="0" w:after="0" w:afterAutospacing="0"/>
        <w:jc w:val="both"/>
        <w:rPr>
          <w:rFonts w:eastAsiaTheme="minorEastAsia"/>
          <w:sz w:val="20"/>
          <w:szCs w:val="20"/>
        </w:rPr>
      </w:pPr>
      <w:r w:rsidRPr="00321B3F">
        <w:rPr>
          <w:rFonts w:eastAsiaTheme="minorEastAsia"/>
          <w:sz w:val="20"/>
          <w:szCs w:val="20"/>
          <w:lang w:val="en-US"/>
        </w:rPr>
        <w:t xml:space="preserve">It also announced it will purchase 700 billion </w:t>
      </w:r>
      <w:r w:rsidR="4BD0D63F" w:rsidRPr="00321B3F">
        <w:rPr>
          <w:rFonts w:eastAsiaTheme="minorEastAsia"/>
          <w:sz w:val="20"/>
          <w:szCs w:val="20"/>
          <w:lang w:val="en-US"/>
        </w:rPr>
        <w:t>d</w:t>
      </w:r>
      <w:r w:rsidRPr="00321B3F">
        <w:rPr>
          <w:rFonts w:eastAsiaTheme="minorEastAsia"/>
          <w:sz w:val="20"/>
          <w:szCs w:val="20"/>
          <w:lang w:val="en-US"/>
        </w:rPr>
        <w:t>ollar worth of Treasury bonds and mortgage-backed securities (quantitative easing)</w:t>
      </w:r>
    </w:p>
    <w:p w14:paraId="76DBB9F7" w14:textId="2944D873" w:rsidR="00A80081" w:rsidRPr="00321B3F" w:rsidRDefault="00A80081" w:rsidP="25CEB179">
      <w:pPr>
        <w:pStyle w:val="gmail-msolistparagraph"/>
        <w:numPr>
          <w:ilvl w:val="0"/>
          <w:numId w:val="9"/>
        </w:numPr>
        <w:spacing w:before="0" w:beforeAutospacing="0" w:after="160" w:afterAutospacing="0"/>
        <w:jc w:val="both"/>
        <w:rPr>
          <w:rFonts w:eastAsiaTheme="minorEastAsia"/>
          <w:sz w:val="20"/>
          <w:szCs w:val="20"/>
        </w:rPr>
      </w:pPr>
      <w:r w:rsidRPr="00321B3F">
        <w:rPr>
          <w:rFonts w:eastAsiaTheme="minorEastAsia"/>
          <w:sz w:val="20"/>
          <w:szCs w:val="20"/>
          <w:lang w:val="en-US"/>
        </w:rPr>
        <w:t>The existing dollar liquidity swap lines with European countries and Japan will also be strengthened</w:t>
      </w:r>
    </w:p>
    <w:p w14:paraId="28F8A13E" w14:textId="0C6181D8" w:rsidR="01F365B8" w:rsidRPr="00321B3F" w:rsidRDefault="01F365B8" w:rsidP="25CEB179">
      <w:pPr>
        <w:pStyle w:val="gmail-msolistparagraph"/>
        <w:spacing w:before="0" w:beforeAutospacing="0" w:after="160" w:afterAutospacing="0"/>
        <w:ind w:left="142" w:hanging="284"/>
        <w:jc w:val="both"/>
        <w:rPr>
          <w:rFonts w:eastAsiaTheme="minorEastAsia"/>
          <w:sz w:val="20"/>
          <w:szCs w:val="20"/>
          <w:lang w:val="en-US"/>
        </w:rPr>
      </w:pPr>
      <w:r w:rsidRPr="00321B3F">
        <w:rPr>
          <w:rFonts w:eastAsiaTheme="minorEastAsia"/>
          <w:sz w:val="20"/>
          <w:szCs w:val="20"/>
          <w:lang w:val="en-US"/>
        </w:rPr>
        <w:t xml:space="preserve">The US Chamber of </w:t>
      </w:r>
      <w:r w:rsidR="2F7B5FDF" w:rsidRPr="00321B3F">
        <w:rPr>
          <w:rFonts w:eastAsiaTheme="minorEastAsia"/>
          <w:sz w:val="20"/>
          <w:szCs w:val="20"/>
          <w:lang w:val="en-US"/>
        </w:rPr>
        <w:t>C</w:t>
      </w:r>
      <w:r w:rsidRPr="00321B3F">
        <w:rPr>
          <w:rFonts w:eastAsiaTheme="minorEastAsia"/>
          <w:sz w:val="20"/>
          <w:szCs w:val="20"/>
          <w:lang w:val="en-US"/>
        </w:rPr>
        <w:t xml:space="preserve">ommerce </w:t>
      </w:r>
      <w:r w:rsidR="5A2CC084" w:rsidRPr="00321B3F">
        <w:rPr>
          <w:rFonts w:eastAsiaTheme="minorEastAsia"/>
          <w:sz w:val="20"/>
          <w:szCs w:val="20"/>
          <w:lang w:val="en-US"/>
        </w:rPr>
        <w:t xml:space="preserve">requests government </w:t>
      </w:r>
      <w:r w:rsidRPr="00321B3F">
        <w:rPr>
          <w:rFonts w:eastAsiaTheme="minorEastAsia"/>
          <w:sz w:val="20"/>
          <w:szCs w:val="20"/>
          <w:lang w:val="en-US"/>
        </w:rPr>
        <w:t>to:</w:t>
      </w:r>
    </w:p>
    <w:p w14:paraId="2EDF29CF" w14:textId="5B51FD5D" w:rsidR="01F365B8" w:rsidRPr="00321B3F" w:rsidRDefault="01F365B8" w:rsidP="25CEB179">
      <w:pPr>
        <w:pStyle w:val="gmail-msolistparagraph"/>
        <w:numPr>
          <w:ilvl w:val="0"/>
          <w:numId w:val="8"/>
        </w:numPr>
        <w:spacing w:before="0" w:beforeAutospacing="0" w:after="160" w:afterAutospacing="0"/>
        <w:jc w:val="both"/>
        <w:rPr>
          <w:rFonts w:eastAsiaTheme="minorEastAsia"/>
          <w:b/>
          <w:bCs/>
          <w:sz w:val="20"/>
          <w:szCs w:val="20"/>
          <w:lang w:val="en-US"/>
        </w:rPr>
      </w:pPr>
      <w:r w:rsidRPr="00321B3F">
        <w:rPr>
          <w:rFonts w:eastAsiaTheme="minorEastAsia"/>
          <w:b/>
          <w:bCs/>
          <w:sz w:val="20"/>
          <w:szCs w:val="20"/>
          <w:lang w:val="en-US"/>
        </w:rPr>
        <w:t>enact legislation cancelling the payment of all payroll taxes typically paid by employers for the months of March, April, and May</w:t>
      </w:r>
      <w:r w:rsidRPr="00321B3F">
        <w:rPr>
          <w:rFonts w:eastAsiaTheme="minorEastAsia"/>
          <w:sz w:val="20"/>
          <w:szCs w:val="20"/>
          <w:lang w:val="en-US"/>
        </w:rPr>
        <w:t>.</w:t>
      </w:r>
      <w:r w:rsidR="00D0668F" w:rsidRPr="00321B3F">
        <w:rPr>
          <w:rFonts w:eastAsiaTheme="minorEastAsia"/>
          <w:sz w:val="20"/>
          <w:szCs w:val="20"/>
          <w:lang w:val="en-US"/>
        </w:rPr>
        <w:t xml:space="preserve"> Each month, employers remit more than $100 billion to the federal government in the form of Social Security, Medicare, and unemployment taxes. Collectively, these taxes add just over 15% to the cost of employing the average employee. Temporarily cancelling the collection of these taxes will reduce the cost for employers for continuing to pay employees regardless of whether they are working or on sick leave and increase liquidity for employers to help them respond to losses in revenue. Further, for employers with fewer than 500 employees, cancellation of the taxes combined with the refundability for paid sick and family leave included as part of the Families First Coronavirus Response Act will provide meaningful additional financial support.</w:t>
      </w:r>
    </w:p>
    <w:p w14:paraId="61D2BA73" w14:textId="5F6E1314" w:rsidR="01F365B8" w:rsidRPr="00321B3F" w:rsidRDefault="01F365B8" w:rsidP="25CEB179">
      <w:pPr>
        <w:pStyle w:val="gmail-msolistparagraph"/>
        <w:numPr>
          <w:ilvl w:val="0"/>
          <w:numId w:val="8"/>
        </w:numPr>
        <w:spacing w:before="0" w:beforeAutospacing="0" w:after="160" w:afterAutospacing="0"/>
        <w:jc w:val="both"/>
        <w:rPr>
          <w:rFonts w:eastAsiaTheme="minorEastAsia"/>
          <w:b/>
          <w:bCs/>
          <w:sz w:val="20"/>
          <w:szCs w:val="20"/>
          <w:lang w:val="en-US"/>
        </w:rPr>
      </w:pPr>
      <w:r w:rsidRPr="00321B3F">
        <w:rPr>
          <w:rFonts w:eastAsiaTheme="minorEastAsia"/>
          <w:b/>
          <w:bCs/>
          <w:sz w:val="20"/>
          <w:szCs w:val="20"/>
          <w:lang w:val="en-US"/>
        </w:rPr>
        <w:t>enact legislation expanding and streamlining loan programs for small businesses with fewer than 500 employees experiencing revenue loss as a result of the Coronavirus.</w:t>
      </w:r>
      <w:r w:rsidR="00D0668F" w:rsidRPr="00321B3F">
        <w:rPr>
          <w:rFonts w:eastAsiaTheme="minorEastAsia"/>
          <w:b/>
          <w:bCs/>
          <w:sz w:val="20"/>
          <w:szCs w:val="20"/>
          <w:lang w:val="en-US"/>
        </w:rPr>
        <w:t xml:space="preserve"> </w:t>
      </w:r>
      <w:r w:rsidR="00D0668F" w:rsidRPr="00321B3F">
        <w:rPr>
          <w:rFonts w:eastAsiaTheme="minorEastAsia"/>
          <w:sz w:val="20"/>
          <w:szCs w:val="20"/>
          <w:lang w:val="en-US"/>
        </w:rPr>
        <w:t>The Small Business Administration (SBA) disaster loan program for those impacted by the Coronavirus should be immediately made available nation-wide, eliminating the state-by-state and county-by-county certification process.</w:t>
      </w:r>
      <w:r w:rsidR="05374CEF" w:rsidRPr="00321B3F">
        <w:rPr>
          <w:rFonts w:eastAsiaTheme="minorEastAsia"/>
          <w:sz w:val="20"/>
          <w:szCs w:val="20"/>
          <w:lang w:val="en-US"/>
        </w:rPr>
        <w:t xml:space="preserve"> </w:t>
      </w:r>
      <w:r w:rsidR="00D0668F" w:rsidRPr="00321B3F">
        <w:rPr>
          <w:rFonts w:eastAsiaTheme="minorEastAsia"/>
          <w:sz w:val="20"/>
          <w:szCs w:val="20"/>
          <w:lang w:val="en-US"/>
        </w:rPr>
        <w:t>Additionally, we recommend giving SBA the authority to streamline its disaster loan approval process for amounts below $350,000 in order to provide emergency capital more quickly to small businesses in need. This should include removing the requirement that small businesses demonstrate that they cannot access credit elsewhere before receiving a SBA-disaster loan.</w:t>
      </w:r>
    </w:p>
    <w:p w14:paraId="174DF852" w14:textId="5746D7F5" w:rsidR="01F365B8" w:rsidRPr="00321B3F" w:rsidRDefault="01F365B8" w:rsidP="25CEB179">
      <w:pPr>
        <w:pStyle w:val="gmail-msolistparagraph"/>
        <w:numPr>
          <w:ilvl w:val="0"/>
          <w:numId w:val="8"/>
        </w:numPr>
        <w:spacing w:before="0" w:beforeAutospacing="0" w:after="160" w:afterAutospacing="0"/>
        <w:jc w:val="both"/>
        <w:rPr>
          <w:rFonts w:eastAsiaTheme="minorEastAsia"/>
          <w:b/>
          <w:bCs/>
          <w:sz w:val="20"/>
          <w:szCs w:val="20"/>
          <w:lang w:val="en-US"/>
        </w:rPr>
      </w:pPr>
      <w:r w:rsidRPr="00321B3F">
        <w:rPr>
          <w:rFonts w:eastAsiaTheme="minorEastAsia"/>
          <w:b/>
          <w:bCs/>
          <w:sz w:val="20"/>
          <w:szCs w:val="20"/>
          <w:lang w:val="en-US"/>
        </w:rPr>
        <w:t>enact legislation enabling the creation of credit facilities to provide loans and loan guarantees to employers with more than 500 employees experiencing significant revenue loss as a result of the Coronavirus.</w:t>
      </w:r>
      <w:r w:rsidR="00D0668F" w:rsidRPr="00321B3F">
        <w:rPr>
          <w:rFonts w:eastAsiaTheme="minorEastAsia"/>
          <w:b/>
          <w:bCs/>
          <w:sz w:val="20"/>
          <w:szCs w:val="20"/>
          <w:lang w:val="en-US"/>
        </w:rPr>
        <w:t xml:space="preserve"> </w:t>
      </w:r>
      <w:r w:rsidR="00D0668F" w:rsidRPr="00321B3F">
        <w:rPr>
          <w:rFonts w:eastAsiaTheme="minorEastAsia"/>
          <w:sz w:val="20"/>
          <w:szCs w:val="20"/>
          <w:lang w:val="en-US"/>
        </w:rPr>
        <w:t>Specifically, legislation should expand the use of the Federal Reserve Discount Window through the liberalization of the restrictions of Section 13-3 of the Federal Reserve Act. Then the U.S. Treasury, Federal Reserve, Office of the Comptroller of the Currency (OCC) and the Federal Deposit Insurance Corporation (FDIC) should work in combination with banks to establish a system of credit facilities, to provide loans and loan guarantees that can be accessed by businesses with more than 500 employees to address disruptions created by the Coronavirus emergency. Banking regulators should temporarily suspend and review requirements such as the Liquidity Coverage Ratio and provide flexibility in their supervisory expectations for banks extending credit to businesses. These actions should allow for an orderly operation of a program of loans and loan guarantees.</w:t>
      </w:r>
    </w:p>
    <w:p w14:paraId="30654075" w14:textId="1E92FDA1" w:rsidR="3D7A52FC" w:rsidRPr="00321B3F" w:rsidRDefault="3D7A52FC" w:rsidP="25CEB179">
      <w:pPr>
        <w:pStyle w:val="gmail-msolistparagraph"/>
        <w:spacing w:before="0" w:beforeAutospacing="0" w:after="160" w:afterAutospacing="0"/>
        <w:jc w:val="both"/>
        <w:rPr>
          <w:rFonts w:eastAsiaTheme="minorEastAsia"/>
          <w:b/>
          <w:bCs/>
          <w:sz w:val="20"/>
          <w:szCs w:val="20"/>
          <w:u w:val="single"/>
          <w:lang w:val="en-US"/>
        </w:rPr>
      </w:pPr>
    </w:p>
    <w:p w14:paraId="3F96FB2C" w14:textId="00F70434" w:rsidR="7A2A54D6" w:rsidRDefault="7A2A54D6" w:rsidP="00C17006">
      <w:pPr>
        <w:pStyle w:val="Nadpis2"/>
        <w:rPr>
          <w:lang w:val="en-US"/>
        </w:rPr>
      </w:pPr>
      <w:bookmarkStart w:id="62" w:name="_Toc36745044"/>
      <w:r w:rsidRPr="00321B3F">
        <w:rPr>
          <w:lang w:val="en-US"/>
        </w:rPr>
        <w:t>Japan</w:t>
      </w:r>
      <w:bookmarkEnd w:id="62"/>
    </w:p>
    <w:p w14:paraId="1F68EBC6" w14:textId="77777777" w:rsidR="00A80E76" w:rsidRPr="00A80E76" w:rsidRDefault="00A80E76" w:rsidP="00A80E76">
      <w:pPr>
        <w:rPr>
          <w:lang w:val="en-US"/>
        </w:rPr>
      </w:pPr>
    </w:p>
    <w:p w14:paraId="3AF5A204" w14:textId="74E0FF5B" w:rsidR="7A2A54D6" w:rsidRPr="00321B3F" w:rsidRDefault="7A2A54D6" w:rsidP="25CEB179">
      <w:pPr>
        <w:spacing w:line="240" w:lineRule="auto"/>
        <w:jc w:val="both"/>
        <w:rPr>
          <w:rFonts w:ascii="Calibri" w:eastAsiaTheme="minorEastAsia" w:hAnsi="Calibri" w:cs="Calibri"/>
          <w:b/>
          <w:bCs/>
          <w:sz w:val="20"/>
          <w:szCs w:val="20"/>
        </w:rPr>
      </w:pPr>
      <w:r w:rsidRPr="00321B3F">
        <w:rPr>
          <w:rFonts w:ascii="Calibri" w:eastAsiaTheme="minorEastAsia" w:hAnsi="Calibri" w:cs="Calibri"/>
          <w:b/>
          <w:bCs/>
          <w:sz w:val="20"/>
          <w:szCs w:val="20"/>
          <w:lang w:val="en-US"/>
        </w:rPr>
        <w:t>Expanding special measures on the Employment Adjustment Subsidies</w:t>
      </w:r>
    </w:p>
    <w:p w14:paraId="1D7826DF" w14:textId="3FD522A0" w:rsidR="7A2A54D6" w:rsidRPr="00321B3F" w:rsidRDefault="7A2A54D6" w:rsidP="25CEB179">
      <w:pPr>
        <w:pStyle w:val="Odsekzoznamu"/>
        <w:numPr>
          <w:ilvl w:val="0"/>
          <w:numId w:val="3"/>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Due to the impacts of COVID-19, some businesses are forced to curtail their operations in response to the slow-down of the flow of people and goods. The government will significantly expand special measures on the Employment Adjustment Subsidies so as to protect employment and secure the stability of the people’s lives even in such a situation. Expand the scope of the special measures to all business owners, clarify eligibility criteria (such as simultaneous closure), and apply retroactively back to January, 2020.</w:t>
      </w:r>
    </w:p>
    <w:p w14:paraId="6DFBE60A" w14:textId="7C7F2A95" w:rsidR="7A2A54D6" w:rsidRPr="00321B3F" w:rsidRDefault="7A2A54D6" w:rsidP="25CEB179">
      <w:pPr>
        <w:pStyle w:val="Odsekzoznamu"/>
        <w:numPr>
          <w:ilvl w:val="0"/>
          <w:numId w:val="3"/>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Increase the subsidy rate for certain areas (SMEs: increase from 2/3 to 4/5; large enterprises: from 1/2 to 2/3)</w:t>
      </w:r>
    </w:p>
    <w:p w14:paraId="4D69A64A" w14:textId="77E8FD4D" w:rsidR="7A2A54D6" w:rsidRPr="00321B3F" w:rsidRDefault="7A2A54D6" w:rsidP="25CEB179">
      <w:pPr>
        <w:spacing w:line="240" w:lineRule="auto"/>
        <w:jc w:val="both"/>
        <w:rPr>
          <w:rFonts w:ascii="Calibri" w:eastAsiaTheme="minorEastAsia" w:hAnsi="Calibri" w:cs="Calibri"/>
          <w:b/>
          <w:bCs/>
          <w:sz w:val="20"/>
          <w:szCs w:val="20"/>
          <w:lang w:val="en-US"/>
        </w:rPr>
      </w:pPr>
      <w:r w:rsidRPr="00321B3F">
        <w:rPr>
          <w:rFonts w:ascii="Calibri" w:eastAsiaTheme="minorEastAsia" w:hAnsi="Calibri" w:cs="Calibri"/>
          <w:b/>
          <w:bCs/>
          <w:sz w:val="20"/>
          <w:szCs w:val="20"/>
          <w:lang w:val="en-US"/>
        </w:rPr>
        <w:t>Robust liquidity supports</w:t>
      </w:r>
    </w:p>
    <w:p w14:paraId="6724FFAA" w14:textId="596AF30E" w:rsidR="7A2A54D6" w:rsidRPr="00321B3F" w:rsidRDefault="7A2A54D6" w:rsidP="25CEB179">
      <w:pPr>
        <w:pStyle w:val="Odsekzoznamu"/>
        <w:numPr>
          <w:ilvl w:val="0"/>
          <w:numId w:val="4"/>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In order to overcome the impacts on local economies, including those from self-restraint from holding events, and bring businesses back on a growth track after the disease is under control, the government will implement financial measures totaling 1.6 trillion yen from the Japan Finance Corporation and other institutions, primarily focusing on micro, small and medium-sized business operators.</w:t>
      </w:r>
    </w:p>
    <w:p w14:paraId="13A03171" w14:textId="5E1AFF64" w:rsidR="7A2A54D6" w:rsidRPr="00321B3F" w:rsidRDefault="7A2A54D6" w:rsidP="25CEB179">
      <w:pPr>
        <w:pStyle w:val="Odsekzoznamu"/>
        <w:numPr>
          <w:ilvl w:val="0"/>
          <w:numId w:val="4"/>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Establish a COVID-19 special loan program (on the scale of 500 billion yen) and reduce the interest rate, as well as provide real interest-free, unsecured financing support to micro, small and medium-sized business operators and others</w:t>
      </w:r>
    </w:p>
    <w:p w14:paraId="5C977D17" w14:textId="0C5107E3" w:rsidR="7A2A54D6" w:rsidRPr="00321B3F" w:rsidRDefault="7A2A54D6" w:rsidP="25CEB179">
      <w:pPr>
        <w:pStyle w:val="Odsekzoznamu"/>
        <w:numPr>
          <w:ilvl w:val="0"/>
          <w:numId w:val="4"/>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Applying safety net guarantee system No. 4 (100%) and No. 5 (80%) of credit guarantee corporations, as well as crisis-related guarantees (100%)</w:t>
      </w:r>
    </w:p>
    <w:p w14:paraId="707F6C0B" w14:textId="5AB4BAF9" w:rsidR="7A2A54D6" w:rsidRPr="00321B3F" w:rsidRDefault="7A2A54D6" w:rsidP="25CEB179">
      <w:pPr>
        <w:pStyle w:val="Odsekzoznamu"/>
        <w:numPr>
          <w:ilvl w:val="0"/>
          <w:numId w:val="4"/>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Support financing and reorganization of domestic supply chains through operations to facilitate crisis response by the Development Bank of Japan (DBJ), and the Shoko Chukin Bank (on the scale of 204 billion yen)</w:t>
      </w:r>
    </w:p>
    <w:p w14:paraId="3AEE7672" w14:textId="3E1EE584" w:rsidR="7A2A54D6" w:rsidRPr="00321B3F" w:rsidRDefault="7A2A54D6" w:rsidP="25CEB179">
      <w:pPr>
        <w:pStyle w:val="Odsekzoznamu"/>
        <w:numPr>
          <w:ilvl w:val="0"/>
          <w:numId w:val="4"/>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Call for private financial institutions to actively provide new loans and change terms for existing debt</w:t>
      </w:r>
    </w:p>
    <w:p w14:paraId="1643EB0F" w14:textId="7B72DD7B" w:rsidR="7A2A54D6" w:rsidRPr="00321B3F" w:rsidRDefault="7A2A54D6" w:rsidP="25CEB179">
      <w:pPr>
        <w:spacing w:line="240" w:lineRule="auto"/>
        <w:jc w:val="both"/>
        <w:rPr>
          <w:rFonts w:ascii="Calibri" w:eastAsiaTheme="minorEastAsia" w:hAnsi="Calibri" w:cs="Calibri"/>
          <w:b/>
          <w:bCs/>
          <w:sz w:val="20"/>
          <w:szCs w:val="20"/>
          <w:lang w:val="en-US"/>
        </w:rPr>
      </w:pPr>
      <w:r w:rsidRPr="00321B3F">
        <w:rPr>
          <w:rFonts w:ascii="Calibri" w:eastAsiaTheme="minorEastAsia" w:hAnsi="Calibri" w:cs="Calibri"/>
          <w:b/>
          <w:bCs/>
          <w:sz w:val="20"/>
          <w:szCs w:val="20"/>
          <w:lang w:val="en-US"/>
        </w:rPr>
        <w:t>Responses for the damages to supply chains</w:t>
      </w:r>
    </w:p>
    <w:p w14:paraId="595500D3" w14:textId="5BE1E2A7" w:rsidR="7A2A54D6" w:rsidRPr="00321B3F" w:rsidRDefault="7A2A54D6" w:rsidP="25CEB179">
      <w:pPr>
        <w:pStyle w:val="Odsekzoznamu"/>
        <w:numPr>
          <w:ilvl w:val="0"/>
          <w:numId w:val="5"/>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Taking into consideration the burdens on micro, small-, and medium-sized business operators, the government will enable expedited assistance, regarding priority supports on capital investments to respond to the damages, including those on supply chains, and for business owners who work to cultivate new sales channels</w:t>
      </w:r>
    </w:p>
    <w:p w14:paraId="64026F24" w14:textId="699CECDB" w:rsidR="7A2A54D6" w:rsidRPr="00321B3F" w:rsidRDefault="7A2A54D6" w:rsidP="25CEB179">
      <w:pPr>
        <w:pStyle w:val="Odsekzoznamu"/>
        <w:numPr>
          <w:ilvl w:val="0"/>
          <w:numId w:val="5"/>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Make use of the Growth Investment Facility and other measures of the Japan Bank for International Cooperation (JBIC) (on the scale of up to 500 billion yen)</w:t>
      </w:r>
    </w:p>
    <w:p w14:paraId="065A1CE4" w14:textId="5E49387F" w:rsidR="7A2A54D6" w:rsidRPr="00321B3F" w:rsidRDefault="7A2A54D6" w:rsidP="25CEB179">
      <w:pPr>
        <w:pStyle w:val="Odsekzoznamu"/>
        <w:numPr>
          <w:ilvl w:val="0"/>
          <w:numId w:val="5"/>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Support reorganization of domestic supply chains through the DBJ, etc (same measure as previous item)</w:t>
      </w:r>
    </w:p>
    <w:p w14:paraId="1B623C6A" w14:textId="3937C3BF" w:rsidR="7A2A54D6" w:rsidRPr="00321B3F" w:rsidRDefault="7A2A54D6" w:rsidP="25CEB179">
      <w:pPr>
        <w:spacing w:line="240" w:lineRule="auto"/>
        <w:jc w:val="both"/>
        <w:rPr>
          <w:rFonts w:ascii="Calibri" w:eastAsiaTheme="minorEastAsia" w:hAnsi="Calibri" w:cs="Calibri"/>
          <w:b/>
          <w:bCs/>
          <w:sz w:val="20"/>
          <w:szCs w:val="20"/>
          <w:lang w:val="en-US"/>
        </w:rPr>
      </w:pPr>
      <w:r w:rsidRPr="00321B3F">
        <w:rPr>
          <w:rFonts w:ascii="Calibri" w:eastAsiaTheme="minorEastAsia" w:hAnsi="Calibri" w:cs="Calibri"/>
          <w:b/>
          <w:bCs/>
          <w:sz w:val="20"/>
          <w:szCs w:val="20"/>
          <w:lang w:val="en-US"/>
        </w:rPr>
        <w:t>Measures for the tourism industry</w:t>
      </w:r>
    </w:p>
    <w:p w14:paraId="16384C5D" w14:textId="52F7FB17" w:rsidR="7A2A54D6" w:rsidRPr="00321B3F" w:rsidRDefault="7A2A54D6" w:rsidP="25CEB179">
      <w:pPr>
        <w:pStyle w:val="Odsekzoznamu"/>
        <w:numPr>
          <w:ilvl w:val="0"/>
          <w:numId w:val="6"/>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The prevention of the spread of infections is the premise of the recovery of tourism demand. The government will strongly support the tourism industry through the Employment Adjustment Subsidy and liquidity supports for the time being. At the same time, regarding the period in which the government is working on prevention as a forward-looking “run-up” period, the government will develop a foundation to prepare for a turnaround in the future, identifying this infection control period.</w:t>
      </w:r>
    </w:p>
    <w:p w14:paraId="22474E24" w14:textId="4172C6EA" w:rsidR="7A2A54D6" w:rsidRPr="00321B3F" w:rsidRDefault="7A2A54D6" w:rsidP="25CEB179">
      <w:pPr>
        <w:pStyle w:val="Odsekzoznamu"/>
        <w:numPr>
          <w:ilvl w:val="0"/>
          <w:numId w:val="6"/>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Provide supports in various fields such as diversification of attractions, including the development of attractive tourism content and multilingual signs.</w:t>
      </w:r>
    </w:p>
    <w:p w14:paraId="68EB5CA2" w14:textId="79D3F3A5" w:rsidR="7A2A54D6" w:rsidRPr="00321B3F" w:rsidRDefault="7A2A54D6" w:rsidP="25CEB179">
      <w:pPr>
        <w:pStyle w:val="Odsekzoznamu"/>
        <w:numPr>
          <w:ilvl w:val="0"/>
          <w:numId w:val="6"/>
        </w:numPr>
        <w:spacing w:line="240" w:lineRule="auto"/>
        <w:jc w:val="both"/>
        <w:rPr>
          <w:rFonts w:ascii="Calibri" w:eastAsiaTheme="minorEastAsia" w:hAnsi="Calibri" w:cs="Calibri"/>
          <w:sz w:val="20"/>
          <w:szCs w:val="20"/>
        </w:rPr>
      </w:pPr>
      <w:r w:rsidRPr="00321B3F">
        <w:rPr>
          <w:rFonts w:ascii="Calibri" w:eastAsiaTheme="minorEastAsia" w:hAnsi="Calibri" w:cs="Calibri"/>
          <w:sz w:val="20"/>
          <w:szCs w:val="20"/>
          <w:lang w:val="en-US"/>
        </w:rPr>
        <w:t>Consider a post-COVID-19 campaign through the collaboration of the public and private sectors</w:t>
      </w:r>
    </w:p>
    <w:p w14:paraId="722DBA83" w14:textId="638B83B0" w:rsidR="7A2A54D6" w:rsidRPr="00321B3F" w:rsidRDefault="7A2A54D6" w:rsidP="25CEB179">
      <w:pPr>
        <w:spacing w:line="240" w:lineRule="auto"/>
        <w:jc w:val="both"/>
        <w:rPr>
          <w:rFonts w:ascii="Calibri" w:eastAsiaTheme="minorEastAsia" w:hAnsi="Calibri" w:cs="Calibri"/>
          <w:b/>
          <w:bCs/>
          <w:sz w:val="20"/>
          <w:szCs w:val="20"/>
          <w:lang w:val="en-US"/>
        </w:rPr>
      </w:pPr>
      <w:r w:rsidRPr="00321B3F">
        <w:rPr>
          <w:rFonts w:ascii="Calibri" w:eastAsiaTheme="minorEastAsia" w:hAnsi="Calibri" w:cs="Calibri"/>
          <w:b/>
          <w:bCs/>
          <w:sz w:val="20"/>
          <w:szCs w:val="20"/>
          <w:lang w:val="en-US"/>
        </w:rPr>
        <w:t>Strengthening comprehensive supports through promoting the use of the self-reliance support system for people in need</w:t>
      </w:r>
    </w:p>
    <w:p w14:paraId="2F7786C8" w14:textId="4B8D9B31" w:rsidR="153CD4E5" w:rsidRPr="00321B3F" w:rsidRDefault="7A2A54D6" w:rsidP="25CEB179">
      <w:pPr>
        <w:pStyle w:val="gmail-msolistparagraph"/>
        <w:numPr>
          <w:ilvl w:val="0"/>
          <w:numId w:val="7"/>
        </w:numPr>
        <w:spacing w:before="0" w:beforeAutospacing="0" w:after="160" w:afterAutospacing="0"/>
        <w:jc w:val="both"/>
        <w:rPr>
          <w:rFonts w:eastAsiaTheme="minorEastAsia"/>
          <w:sz w:val="20"/>
          <w:szCs w:val="20"/>
        </w:rPr>
      </w:pPr>
      <w:r w:rsidRPr="00321B3F">
        <w:rPr>
          <w:rFonts w:eastAsiaTheme="minorEastAsia"/>
          <w:sz w:val="20"/>
          <w:szCs w:val="20"/>
          <w:lang w:val="en-US"/>
        </w:rPr>
        <w:t>The government encourages the local governments to provide comprehensive supports tailored to people in need, including those who had to leave their jobs or have decreased incomes due to the impacts of COVID-19.</w:t>
      </w:r>
    </w:p>
    <w:sectPr w:rsidR="153CD4E5" w:rsidRPr="00321B3F">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A755C" w14:textId="77777777" w:rsidR="00C77712" w:rsidRDefault="00C77712" w:rsidP="007536F0">
      <w:pPr>
        <w:spacing w:after="0" w:line="240" w:lineRule="auto"/>
      </w:pPr>
      <w:r>
        <w:separator/>
      </w:r>
    </w:p>
  </w:endnote>
  <w:endnote w:type="continuationSeparator" w:id="0">
    <w:p w14:paraId="4A9F23BE" w14:textId="77777777" w:rsidR="00C77712" w:rsidRDefault="00C77712" w:rsidP="007536F0">
      <w:pPr>
        <w:spacing w:after="0" w:line="240" w:lineRule="auto"/>
      </w:pPr>
      <w:r>
        <w:continuationSeparator/>
      </w:r>
    </w:p>
  </w:endnote>
  <w:endnote w:type="continuationNotice" w:id="1">
    <w:p w14:paraId="4BE6F7CD" w14:textId="77777777" w:rsidR="00C77712" w:rsidRDefault="00C77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286029"/>
      <w:docPartObj>
        <w:docPartGallery w:val="Page Numbers (Bottom of Page)"/>
        <w:docPartUnique/>
      </w:docPartObj>
    </w:sdtPr>
    <w:sdtEndPr>
      <w:rPr>
        <w:noProof/>
      </w:rPr>
    </w:sdtEndPr>
    <w:sdtContent>
      <w:p w14:paraId="5556225B" w14:textId="5A160E86" w:rsidR="00DC6F38" w:rsidRDefault="00DC6F38">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5086846F" w14:textId="7B697F8C" w:rsidR="10C199DE" w:rsidRDefault="10C199DE" w:rsidP="10C199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D1EA8" w14:textId="77777777" w:rsidR="00C77712" w:rsidRDefault="00C77712" w:rsidP="007536F0">
      <w:pPr>
        <w:spacing w:after="0" w:line="240" w:lineRule="auto"/>
      </w:pPr>
      <w:r>
        <w:separator/>
      </w:r>
    </w:p>
  </w:footnote>
  <w:footnote w:type="continuationSeparator" w:id="0">
    <w:p w14:paraId="5B36FAC0" w14:textId="77777777" w:rsidR="00C77712" w:rsidRDefault="00C77712" w:rsidP="007536F0">
      <w:pPr>
        <w:spacing w:after="0" w:line="240" w:lineRule="auto"/>
      </w:pPr>
      <w:r>
        <w:continuationSeparator/>
      </w:r>
    </w:p>
  </w:footnote>
  <w:footnote w:type="continuationNotice" w:id="1">
    <w:p w14:paraId="65AED073" w14:textId="77777777" w:rsidR="00C77712" w:rsidRDefault="00C77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5433" w14:textId="61FB239E" w:rsidR="007536F0" w:rsidRDefault="007536F0" w:rsidP="007536F0">
    <w:pPr>
      <w:pStyle w:val="Hlavika"/>
      <w:jc w:val="right"/>
    </w:pPr>
    <w:r>
      <w:fldChar w:fldCharType="begin"/>
    </w:r>
    <w:r>
      <w:instrText xml:space="preserve"> DATE \@ "dd/MM/yyyy" </w:instrText>
    </w:r>
    <w:r>
      <w:fldChar w:fldCharType="separate"/>
    </w:r>
    <w:r w:rsidR="00DB4BE4">
      <w:rPr>
        <w:noProof/>
      </w:rPr>
      <w:t>03/04/2020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260"/>
    <w:multiLevelType w:val="hybridMultilevel"/>
    <w:tmpl w:val="5B66ED4E"/>
    <w:lvl w:ilvl="0" w:tplc="531CB274">
      <w:start w:val="1"/>
      <w:numFmt w:val="bullet"/>
      <w:lvlText w:val=""/>
      <w:lvlJc w:val="left"/>
      <w:pPr>
        <w:ind w:left="360" w:hanging="360"/>
      </w:pPr>
      <w:rPr>
        <w:rFonts w:ascii="Symbol" w:hAnsi="Symbol" w:hint="default"/>
      </w:rPr>
    </w:lvl>
    <w:lvl w:ilvl="1" w:tplc="9B601DBE">
      <w:start w:val="1"/>
      <w:numFmt w:val="bullet"/>
      <w:lvlText w:val="o"/>
      <w:lvlJc w:val="left"/>
      <w:pPr>
        <w:ind w:left="1080" w:hanging="360"/>
      </w:pPr>
      <w:rPr>
        <w:rFonts w:ascii="Courier New" w:hAnsi="Courier New" w:hint="default"/>
      </w:rPr>
    </w:lvl>
    <w:lvl w:ilvl="2" w:tplc="56A437C0">
      <w:start w:val="1"/>
      <w:numFmt w:val="bullet"/>
      <w:lvlText w:val=""/>
      <w:lvlJc w:val="left"/>
      <w:pPr>
        <w:ind w:left="1800" w:hanging="360"/>
      </w:pPr>
      <w:rPr>
        <w:rFonts w:ascii="Wingdings" w:hAnsi="Wingdings" w:hint="default"/>
      </w:rPr>
    </w:lvl>
    <w:lvl w:ilvl="3" w:tplc="16FAD840">
      <w:start w:val="1"/>
      <w:numFmt w:val="bullet"/>
      <w:lvlText w:val=""/>
      <w:lvlJc w:val="left"/>
      <w:pPr>
        <w:ind w:left="2520" w:hanging="360"/>
      </w:pPr>
      <w:rPr>
        <w:rFonts w:ascii="Symbol" w:hAnsi="Symbol" w:hint="default"/>
      </w:rPr>
    </w:lvl>
    <w:lvl w:ilvl="4" w:tplc="C5E0A4F2">
      <w:start w:val="1"/>
      <w:numFmt w:val="bullet"/>
      <w:lvlText w:val="o"/>
      <w:lvlJc w:val="left"/>
      <w:pPr>
        <w:ind w:left="3240" w:hanging="360"/>
      </w:pPr>
      <w:rPr>
        <w:rFonts w:ascii="Courier New" w:hAnsi="Courier New" w:hint="default"/>
      </w:rPr>
    </w:lvl>
    <w:lvl w:ilvl="5" w:tplc="415CBC68">
      <w:start w:val="1"/>
      <w:numFmt w:val="bullet"/>
      <w:lvlText w:val=""/>
      <w:lvlJc w:val="left"/>
      <w:pPr>
        <w:ind w:left="3960" w:hanging="360"/>
      </w:pPr>
      <w:rPr>
        <w:rFonts w:ascii="Wingdings" w:hAnsi="Wingdings" w:hint="default"/>
      </w:rPr>
    </w:lvl>
    <w:lvl w:ilvl="6" w:tplc="7A06D73C">
      <w:start w:val="1"/>
      <w:numFmt w:val="bullet"/>
      <w:lvlText w:val=""/>
      <w:lvlJc w:val="left"/>
      <w:pPr>
        <w:ind w:left="4680" w:hanging="360"/>
      </w:pPr>
      <w:rPr>
        <w:rFonts w:ascii="Symbol" w:hAnsi="Symbol" w:hint="default"/>
      </w:rPr>
    </w:lvl>
    <w:lvl w:ilvl="7" w:tplc="CF4ADC4E">
      <w:start w:val="1"/>
      <w:numFmt w:val="bullet"/>
      <w:lvlText w:val="o"/>
      <w:lvlJc w:val="left"/>
      <w:pPr>
        <w:ind w:left="5400" w:hanging="360"/>
      </w:pPr>
      <w:rPr>
        <w:rFonts w:ascii="Courier New" w:hAnsi="Courier New" w:hint="default"/>
      </w:rPr>
    </w:lvl>
    <w:lvl w:ilvl="8" w:tplc="515EECB4">
      <w:start w:val="1"/>
      <w:numFmt w:val="bullet"/>
      <w:lvlText w:val=""/>
      <w:lvlJc w:val="left"/>
      <w:pPr>
        <w:ind w:left="6120" w:hanging="360"/>
      </w:pPr>
      <w:rPr>
        <w:rFonts w:ascii="Wingdings" w:hAnsi="Wingdings" w:hint="default"/>
      </w:rPr>
    </w:lvl>
  </w:abstractNum>
  <w:abstractNum w:abstractNumId="1" w15:restartNumberingAfterBreak="0">
    <w:nsid w:val="04A56E23"/>
    <w:multiLevelType w:val="hybridMultilevel"/>
    <w:tmpl w:val="D6480D28"/>
    <w:lvl w:ilvl="0" w:tplc="FFFFFFFF">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hint="default"/>
      </w:rPr>
    </w:lvl>
    <w:lvl w:ilvl="2" w:tplc="D9029BD0">
      <w:start w:val="1"/>
      <w:numFmt w:val="bullet"/>
      <w:lvlText w:val=""/>
      <w:lvlJc w:val="left"/>
      <w:pPr>
        <w:ind w:left="1800" w:hanging="360"/>
      </w:pPr>
      <w:rPr>
        <w:rFonts w:ascii="Wingdings" w:hAnsi="Wingdings" w:hint="default"/>
      </w:rPr>
    </w:lvl>
    <w:lvl w:ilvl="3" w:tplc="13143276">
      <w:start w:val="1"/>
      <w:numFmt w:val="bullet"/>
      <w:lvlText w:val=""/>
      <w:lvlJc w:val="left"/>
      <w:pPr>
        <w:ind w:left="2520" w:hanging="360"/>
      </w:pPr>
      <w:rPr>
        <w:rFonts w:ascii="Symbol" w:hAnsi="Symbol" w:hint="default"/>
      </w:rPr>
    </w:lvl>
    <w:lvl w:ilvl="4" w:tplc="48B83028">
      <w:start w:val="1"/>
      <w:numFmt w:val="bullet"/>
      <w:lvlText w:val="o"/>
      <w:lvlJc w:val="left"/>
      <w:pPr>
        <w:ind w:left="3240" w:hanging="360"/>
      </w:pPr>
      <w:rPr>
        <w:rFonts w:ascii="Courier New" w:hAnsi="Courier New" w:hint="default"/>
      </w:rPr>
    </w:lvl>
    <w:lvl w:ilvl="5" w:tplc="C20CE008">
      <w:start w:val="1"/>
      <w:numFmt w:val="bullet"/>
      <w:lvlText w:val=""/>
      <w:lvlJc w:val="left"/>
      <w:pPr>
        <w:ind w:left="3960" w:hanging="360"/>
      </w:pPr>
      <w:rPr>
        <w:rFonts w:ascii="Wingdings" w:hAnsi="Wingdings" w:hint="default"/>
      </w:rPr>
    </w:lvl>
    <w:lvl w:ilvl="6" w:tplc="3C20E7A4">
      <w:start w:val="1"/>
      <w:numFmt w:val="bullet"/>
      <w:lvlText w:val=""/>
      <w:lvlJc w:val="left"/>
      <w:pPr>
        <w:ind w:left="4680" w:hanging="360"/>
      </w:pPr>
      <w:rPr>
        <w:rFonts w:ascii="Symbol" w:hAnsi="Symbol" w:hint="default"/>
      </w:rPr>
    </w:lvl>
    <w:lvl w:ilvl="7" w:tplc="3A1A3F92">
      <w:start w:val="1"/>
      <w:numFmt w:val="bullet"/>
      <w:lvlText w:val="o"/>
      <w:lvlJc w:val="left"/>
      <w:pPr>
        <w:ind w:left="5400" w:hanging="360"/>
      </w:pPr>
      <w:rPr>
        <w:rFonts w:ascii="Courier New" w:hAnsi="Courier New" w:hint="default"/>
      </w:rPr>
    </w:lvl>
    <w:lvl w:ilvl="8" w:tplc="497EBFE6">
      <w:start w:val="1"/>
      <w:numFmt w:val="bullet"/>
      <w:lvlText w:val=""/>
      <w:lvlJc w:val="left"/>
      <w:pPr>
        <w:ind w:left="6120" w:hanging="360"/>
      </w:pPr>
      <w:rPr>
        <w:rFonts w:ascii="Wingdings" w:hAnsi="Wingdings" w:hint="default"/>
      </w:rPr>
    </w:lvl>
  </w:abstractNum>
  <w:abstractNum w:abstractNumId="2" w15:restartNumberingAfterBreak="0">
    <w:nsid w:val="04E91E04"/>
    <w:multiLevelType w:val="hybridMultilevel"/>
    <w:tmpl w:val="49B2C532"/>
    <w:lvl w:ilvl="0" w:tplc="FFFFFFFF">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4F43AF6"/>
    <w:multiLevelType w:val="hybridMultilevel"/>
    <w:tmpl w:val="66A89F14"/>
    <w:lvl w:ilvl="0" w:tplc="39FCC64C">
      <w:start w:val="1"/>
      <w:numFmt w:val="decimal"/>
      <w:lvlText w:val="%1."/>
      <w:lvlJc w:val="left"/>
      <w:pPr>
        <w:ind w:left="720" w:hanging="360"/>
      </w:pPr>
    </w:lvl>
    <w:lvl w:ilvl="1" w:tplc="C6B4727C">
      <w:start w:val="1"/>
      <w:numFmt w:val="lowerLetter"/>
      <w:lvlText w:val="%2."/>
      <w:lvlJc w:val="left"/>
      <w:pPr>
        <w:ind w:left="1440" w:hanging="360"/>
      </w:pPr>
    </w:lvl>
    <w:lvl w:ilvl="2" w:tplc="8B80224C">
      <w:start w:val="1"/>
      <w:numFmt w:val="lowerRoman"/>
      <w:lvlText w:val="%3."/>
      <w:lvlJc w:val="right"/>
      <w:pPr>
        <w:ind w:left="2160" w:hanging="180"/>
      </w:pPr>
    </w:lvl>
    <w:lvl w:ilvl="3" w:tplc="25AC8A78">
      <w:start w:val="1"/>
      <w:numFmt w:val="decimal"/>
      <w:lvlText w:val="%4."/>
      <w:lvlJc w:val="left"/>
      <w:pPr>
        <w:ind w:left="2880" w:hanging="360"/>
      </w:pPr>
    </w:lvl>
    <w:lvl w:ilvl="4" w:tplc="94C0047E">
      <w:start w:val="1"/>
      <w:numFmt w:val="lowerLetter"/>
      <w:lvlText w:val="%5."/>
      <w:lvlJc w:val="left"/>
      <w:pPr>
        <w:ind w:left="3600" w:hanging="360"/>
      </w:pPr>
    </w:lvl>
    <w:lvl w:ilvl="5" w:tplc="92100FB0">
      <w:start w:val="1"/>
      <w:numFmt w:val="lowerRoman"/>
      <w:lvlText w:val="%6."/>
      <w:lvlJc w:val="right"/>
      <w:pPr>
        <w:ind w:left="4320" w:hanging="180"/>
      </w:pPr>
    </w:lvl>
    <w:lvl w:ilvl="6" w:tplc="256E74A4">
      <w:start w:val="1"/>
      <w:numFmt w:val="decimal"/>
      <w:lvlText w:val="%7."/>
      <w:lvlJc w:val="left"/>
      <w:pPr>
        <w:ind w:left="5040" w:hanging="360"/>
      </w:pPr>
    </w:lvl>
    <w:lvl w:ilvl="7" w:tplc="3B3614FE">
      <w:start w:val="1"/>
      <w:numFmt w:val="lowerLetter"/>
      <w:lvlText w:val="%8."/>
      <w:lvlJc w:val="left"/>
      <w:pPr>
        <w:ind w:left="5760" w:hanging="360"/>
      </w:pPr>
    </w:lvl>
    <w:lvl w:ilvl="8" w:tplc="9202F02C">
      <w:start w:val="1"/>
      <w:numFmt w:val="lowerRoman"/>
      <w:lvlText w:val="%9."/>
      <w:lvlJc w:val="right"/>
      <w:pPr>
        <w:ind w:left="6480" w:hanging="180"/>
      </w:pPr>
    </w:lvl>
  </w:abstractNum>
  <w:abstractNum w:abstractNumId="4" w15:restartNumberingAfterBreak="0">
    <w:nsid w:val="0516475E"/>
    <w:multiLevelType w:val="hybridMultilevel"/>
    <w:tmpl w:val="4C0853C8"/>
    <w:lvl w:ilvl="0" w:tplc="80CA265E">
      <w:start w:val="1"/>
      <w:numFmt w:val="bullet"/>
      <w:lvlText w:val=""/>
      <w:lvlJc w:val="left"/>
      <w:pPr>
        <w:ind w:left="720" w:hanging="360"/>
      </w:pPr>
      <w:rPr>
        <w:rFonts w:ascii="Symbol" w:hAnsi="Symbol" w:hint="default"/>
      </w:rPr>
    </w:lvl>
    <w:lvl w:ilvl="1" w:tplc="6FDCAD08">
      <w:start w:val="1"/>
      <w:numFmt w:val="bullet"/>
      <w:lvlText w:val="o"/>
      <w:lvlJc w:val="left"/>
      <w:pPr>
        <w:ind w:left="1440" w:hanging="360"/>
      </w:pPr>
      <w:rPr>
        <w:rFonts w:ascii="Courier New" w:hAnsi="Courier New" w:hint="default"/>
      </w:rPr>
    </w:lvl>
    <w:lvl w:ilvl="2" w:tplc="9B78B5EA">
      <w:start w:val="1"/>
      <w:numFmt w:val="bullet"/>
      <w:lvlText w:val=""/>
      <w:lvlJc w:val="left"/>
      <w:pPr>
        <w:ind w:left="2160" w:hanging="360"/>
      </w:pPr>
      <w:rPr>
        <w:rFonts w:ascii="Wingdings" w:hAnsi="Wingdings" w:hint="default"/>
      </w:rPr>
    </w:lvl>
    <w:lvl w:ilvl="3" w:tplc="44F61ED6">
      <w:start w:val="1"/>
      <w:numFmt w:val="bullet"/>
      <w:lvlText w:val=""/>
      <w:lvlJc w:val="left"/>
      <w:pPr>
        <w:ind w:left="2880" w:hanging="360"/>
      </w:pPr>
      <w:rPr>
        <w:rFonts w:ascii="Symbol" w:hAnsi="Symbol" w:hint="default"/>
      </w:rPr>
    </w:lvl>
    <w:lvl w:ilvl="4" w:tplc="4A3ADFB2">
      <w:start w:val="1"/>
      <w:numFmt w:val="bullet"/>
      <w:lvlText w:val="o"/>
      <w:lvlJc w:val="left"/>
      <w:pPr>
        <w:ind w:left="3600" w:hanging="360"/>
      </w:pPr>
      <w:rPr>
        <w:rFonts w:ascii="Courier New" w:hAnsi="Courier New" w:hint="default"/>
      </w:rPr>
    </w:lvl>
    <w:lvl w:ilvl="5" w:tplc="7102F464">
      <w:start w:val="1"/>
      <w:numFmt w:val="bullet"/>
      <w:lvlText w:val=""/>
      <w:lvlJc w:val="left"/>
      <w:pPr>
        <w:ind w:left="4320" w:hanging="360"/>
      </w:pPr>
      <w:rPr>
        <w:rFonts w:ascii="Wingdings" w:hAnsi="Wingdings" w:hint="default"/>
      </w:rPr>
    </w:lvl>
    <w:lvl w:ilvl="6" w:tplc="6AFA692E">
      <w:start w:val="1"/>
      <w:numFmt w:val="bullet"/>
      <w:lvlText w:val=""/>
      <w:lvlJc w:val="left"/>
      <w:pPr>
        <w:ind w:left="5040" w:hanging="360"/>
      </w:pPr>
      <w:rPr>
        <w:rFonts w:ascii="Symbol" w:hAnsi="Symbol" w:hint="default"/>
      </w:rPr>
    </w:lvl>
    <w:lvl w:ilvl="7" w:tplc="A7981DC8">
      <w:start w:val="1"/>
      <w:numFmt w:val="bullet"/>
      <w:lvlText w:val="o"/>
      <w:lvlJc w:val="left"/>
      <w:pPr>
        <w:ind w:left="5760" w:hanging="360"/>
      </w:pPr>
      <w:rPr>
        <w:rFonts w:ascii="Courier New" w:hAnsi="Courier New" w:hint="default"/>
      </w:rPr>
    </w:lvl>
    <w:lvl w:ilvl="8" w:tplc="DC181754">
      <w:start w:val="1"/>
      <w:numFmt w:val="bullet"/>
      <w:lvlText w:val=""/>
      <w:lvlJc w:val="left"/>
      <w:pPr>
        <w:ind w:left="6480" w:hanging="360"/>
      </w:pPr>
      <w:rPr>
        <w:rFonts w:ascii="Wingdings" w:hAnsi="Wingdings" w:hint="default"/>
      </w:rPr>
    </w:lvl>
  </w:abstractNum>
  <w:abstractNum w:abstractNumId="5" w15:restartNumberingAfterBreak="0">
    <w:nsid w:val="05827415"/>
    <w:multiLevelType w:val="hybridMultilevel"/>
    <w:tmpl w:val="2B1AFBDC"/>
    <w:lvl w:ilvl="0" w:tplc="033C4D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1E6D5B"/>
    <w:multiLevelType w:val="hybridMultilevel"/>
    <w:tmpl w:val="FFFFFFFF"/>
    <w:lvl w:ilvl="0" w:tplc="2A4E5D64">
      <w:start w:val="1"/>
      <w:numFmt w:val="bullet"/>
      <w:lvlText w:val=""/>
      <w:lvlJc w:val="left"/>
      <w:pPr>
        <w:ind w:left="360" w:hanging="360"/>
      </w:pPr>
      <w:rPr>
        <w:rFonts w:ascii="Symbol" w:hAnsi="Symbol" w:hint="default"/>
      </w:rPr>
    </w:lvl>
    <w:lvl w:ilvl="1" w:tplc="4D063A30">
      <w:start w:val="1"/>
      <w:numFmt w:val="bullet"/>
      <w:lvlText w:val="o"/>
      <w:lvlJc w:val="left"/>
      <w:pPr>
        <w:ind w:left="1080" w:hanging="360"/>
      </w:pPr>
      <w:rPr>
        <w:rFonts w:ascii="Courier New" w:hAnsi="Courier New" w:hint="default"/>
      </w:rPr>
    </w:lvl>
    <w:lvl w:ilvl="2" w:tplc="A886AF24">
      <w:start w:val="1"/>
      <w:numFmt w:val="bullet"/>
      <w:lvlText w:val=""/>
      <w:lvlJc w:val="left"/>
      <w:pPr>
        <w:ind w:left="1800" w:hanging="360"/>
      </w:pPr>
      <w:rPr>
        <w:rFonts w:ascii="Wingdings" w:hAnsi="Wingdings" w:hint="default"/>
      </w:rPr>
    </w:lvl>
    <w:lvl w:ilvl="3" w:tplc="8FF055C4">
      <w:start w:val="1"/>
      <w:numFmt w:val="bullet"/>
      <w:lvlText w:val=""/>
      <w:lvlJc w:val="left"/>
      <w:pPr>
        <w:ind w:left="2520" w:hanging="360"/>
      </w:pPr>
      <w:rPr>
        <w:rFonts w:ascii="Symbol" w:hAnsi="Symbol" w:hint="default"/>
      </w:rPr>
    </w:lvl>
    <w:lvl w:ilvl="4" w:tplc="A896F57C">
      <w:start w:val="1"/>
      <w:numFmt w:val="bullet"/>
      <w:lvlText w:val="o"/>
      <w:lvlJc w:val="left"/>
      <w:pPr>
        <w:ind w:left="3240" w:hanging="360"/>
      </w:pPr>
      <w:rPr>
        <w:rFonts w:ascii="Courier New" w:hAnsi="Courier New" w:hint="default"/>
      </w:rPr>
    </w:lvl>
    <w:lvl w:ilvl="5" w:tplc="21786AFE">
      <w:start w:val="1"/>
      <w:numFmt w:val="bullet"/>
      <w:lvlText w:val=""/>
      <w:lvlJc w:val="left"/>
      <w:pPr>
        <w:ind w:left="3960" w:hanging="360"/>
      </w:pPr>
      <w:rPr>
        <w:rFonts w:ascii="Wingdings" w:hAnsi="Wingdings" w:hint="default"/>
      </w:rPr>
    </w:lvl>
    <w:lvl w:ilvl="6" w:tplc="04C40B08">
      <w:start w:val="1"/>
      <w:numFmt w:val="bullet"/>
      <w:lvlText w:val=""/>
      <w:lvlJc w:val="left"/>
      <w:pPr>
        <w:ind w:left="4680" w:hanging="360"/>
      </w:pPr>
      <w:rPr>
        <w:rFonts w:ascii="Symbol" w:hAnsi="Symbol" w:hint="default"/>
      </w:rPr>
    </w:lvl>
    <w:lvl w:ilvl="7" w:tplc="7B948438">
      <w:start w:val="1"/>
      <w:numFmt w:val="bullet"/>
      <w:lvlText w:val="o"/>
      <w:lvlJc w:val="left"/>
      <w:pPr>
        <w:ind w:left="5400" w:hanging="360"/>
      </w:pPr>
      <w:rPr>
        <w:rFonts w:ascii="Courier New" w:hAnsi="Courier New" w:hint="default"/>
      </w:rPr>
    </w:lvl>
    <w:lvl w:ilvl="8" w:tplc="D436B8BC">
      <w:start w:val="1"/>
      <w:numFmt w:val="bullet"/>
      <w:lvlText w:val=""/>
      <w:lvlJc w:val="left"/>
      <w:pPr>
        <w:ind w:left="6120" w:hanging="360"/>
      </w:pPr>
      <w:rPr>
        <w:rFonts w:ascii="Wingdings" w:hAnsi="Wingdings" w:hint="default"/>
      </w:rPr>
    </w:lvl>
  </w:abstractNum>
  <w:abstractNum w:abstractNumId="7" w15:restartNumberingAfterBreak="0">
    <w:nsid w:val="06A7601C"/>
    <w:multiLevelType w:val="hybridMultilevel"/>
    <w:tmpl w:val="C4CEAE1C"/>
    <w:lvl w:ilvl="0" w:tplc="F57889EA">
      <w:start w:val="1"/>
      <w:numFmt w:val="bullet"/>
      <w:lvlText w:val=""/>
      <w:lvlJc w:val="left"/>
      <w:pPr>
        <w:ind w:left="720" w:hanging="360"/>
      </w:pPr>
      <w:rPr>
        <w:rFonts w:ascii="Symbol" w:hAnsi="Symbol" w:hint="default"/>
      </w:rPr>
    </w:lvl>
    <w:lvl w:ilvl="1" w:tplc="5DF859E2">
      <w:start w:val="1"/>
      <w:numFmt w:val="bullet"/>
      <w:lvlText w:val="o"/>
      <w:lvlJc w:val="left"/>
      <w:pPr>
        <w:ind w:left="1440" w:hanging="360"/>
      </w:pPr>
      <w:rPr>
        <w:rFonts w:ascii="Courier New" w:hAnsi="Courier New" w:hint="default"/>
      </w:rPr>
    </w:lvl>
    <w:lvl w:ilvl="2" w:tplc="92869A3E">
      <w:start w:val="1"/>
      <w:numFmt w:val="bullet"/>
      <w:lvlText w:val=""/>
      <w:lvlJc w:val="left"/>
      <w:pPr>
        <w:ind w:left="2160" w:hanging="360"/>
      </w:pPr>
      <w:rPr>
        <w:rFonts w:ascii="Wingdings" w:hAnsi="Wingdings" w:hint="default"/>
      </w:rPr>
    </w:lvl>
    <w:lvl w:ilvl="3" w:tplc="C02E47A8">
      <w:start w:val="1"/>
      <w:numFmt w:val="bullet"/>
      <w:lvlText w:val=""/>
      <w:lvlJc w:val="left"/>
      <w:pPr>
        <w:ind w:left="2880" w:hanging="360"/>
      </w:pPr>
      <w:rPr>
        <w:rFonts w:ascii="Symbol" w:hAnsi="Symbol" w:hint="default"/>
      </w:rPr>
    </w:lvl>
    <w:lvl w:ilvl="4" w:tplc="64824E0A">
      <w:start w:val="1"/>
      <w:numFmt w:val="bullet"/>
      <w:lvlText w:val="o"/>
      <w:lvlJc w:val="left"/>
      <w:pPr>
        <w:ind w:left="3600" w:hanging="360"/>
      </w:pPr>
      <w:rPr>
        <w:rFonts w:ascii="Courier New" w:hAnsi="Courier New" w:hint="default"/>
      </w:rPr>
    </w:lvl>
    <w:lvl w:ilvl="5" w:tplc="6F70BDB0">
      <w:start w:val="1"/>
      <w:numFmt w:val="bullet"/>
      <w:lvlText w:val=""/>
      <w:lvlJc w:val="left"/>
      <w:pPr>
        <w:ind w:left="4320" w:hanging="360"/>
      </w:pPr>
      <w:rPr>
        <w:rFonts w:ascii="Wingdings" w:hAnsi="Wingdings" w:hint="default"/>
      </w:rPr>
    </w:lvl>
    <w:lvl w:ilvl="6" w:tplc="8E50016A">
      <w:start w:val="1"/>
      <w:numFmt w:val="bullet"/>
      <w:lvlText w:val=""/>
      <w:lvlJc w:val="left"/>
      <w:pPr>
        <w:ind w:left="5040" w:hanging="360"/>
      </w:pPr>
      <w:rPr>
        <w:rFonts w:ascii="Symbol" w:hAnsi="Symbol" w:hint="default"/>
      </w:rPr>
    </w:lvl>
    <w:lvl w:ilvl="7" w:tplc="960E20F0">
      <w:start w:val="1"/>
      <w:numFmt w:val="bullet"/>
      <w:lvlText w:val="o"/>
      <w:lvlJc w:val="left"/>
      <w:pPr>
        <w:ind w:left="5760" w:hanging="360"/>
      </w:pPr>
      <w:rPr>
        <w:rFonts w:ascii="Courier New" w:hAnsi="Courier New" w:hint="default"/>
      </w:rPr>
    </w:lvl>
    <w:lvl w:ilvl="8" w:tplc="DA5823A0">
      <w:start w:val="1"/>
      <w:numFmt w:val="bullet"/>
      <w:lvlText w:val=""/>
      <w:lvlJc w:val="left"/>
      <w:pPr>
        <w:ind w:left="6480" w:hanging="360"/>
      </w:pPr>
      <w:rPr>
        <w:rFonts w:ascii="Wingdings" w:hAnsi="Wingdings" w:hint="default"/>
      </w:rPr>
    </w:lvl>
  </w:abstractNum>
  <w:abstractNum w:abstractNumId="8" w15:restartNumberingAfterBreak="0">
    <w:nsid w:val="07101151"/>
    <w:multiLevelType w:val="hybridMultilevel"/>
    <w:tmpl w:val="102471D8"/>
    <w:lvl w:ilvl="0" w:tplc="FFFFFFFF">
      <w:start w:val="1"/>
      <w:numFmt w:val="bullet"/>
      <w:lvlText w:val="-"/>
      <w:lvlJc w:val="left"/>
      <w:pPr>
        <w:ind w:left="360" w:hanging="360"/>
      </w:pPr>
      <w:rPr>
        <w:rFonts w:ascii="Calibri" w:hAnsi="Calibri" w:hint="default"/>
      </w:rPr>
    </w:lvl>
    <w:lvl w:ilvl="1" w:tplc="4C584E12">
      <w:start w:val="1"/>
      <w:numFmt w:val="bullet"/>
      <w:lvlText w:val="o"/>
      <w:lvlJc w:val="left"/>
      <w:pPr>
        <w:ind w:left="1080" w:hanging="360"/>
      </w:pPr>
      <w:rPr>
        <w:rFonts w:ascii="Courier New" w:hAnsi="Courier New" w:hint="default"/>
      </w:rPr>
    </w:lvl>
    <w:lvl w:ilvl="2" w:tplc="6CD6E124">
      <w:start w:val="1"/>
      <w:numFmt w:val="bullet"/>
      <w:lvlText w:val=""/>
      <w:lvlJc w:val="left"/>
      <w:pPr>
        <w:ind w:left="1800" w:hanging="360"/>
      </w:pPr>
      <w:rPr>
        <w:rFonts w:ascii="Wingdings" w:hAnsi="Wingdings" w:hint="default"/>
      </w:rPr>
    </w:lvl>
    <w:lvl w:ilvl="3" w:tplc="A158303C">
      <w:start w:val="1"/>
      <w:numFmt w:val="bullet"/>
      <w:lvlText w:val=""/>
      <w:lvlJc w:val="left"/>
      <w:pPr>
        <w:ind w:left="2520" w:hanging="360"/>
      </w:pPr>
      <w:rPr>
        <w:rFonts w:ascii="Symbol" w:hAnsi="Symbol" w:hint="default"/>
      </w:rPr>
    </w:lvl>
    <w:lvl w:ilvl="4" w:tplc="EB526CD8">
      <w:start w:val="1"/>
      <w:numFmt w:val="bullet"/>
      <w:lvlText w:val="o"/>
      <w:lvlJc w:val="left"/>
      <w:pPr>
        <w:ind w:left="3240" w:hanging="360"/>
      </w:pPr>
      <w:rPr>
        <w:rFonts w:ascii="Courier New" w:hAnsi="Courier New" w:hint="default"/>
      </w:rPr>
    </w:lvl>
    <w:lvl w:ilvl="5" w:tplc="F690A8CC">
      <w:start w:val="1"/>
      <w:numFmt w:val="bullet"/>
      <w:lvlText w:val=""/>
      <w:lvlJc w:val="left"/>
      <w:pPr>
        <w:ind w:left="3960" w:hanging="360"/>
      </w:pPr>
      <w:rPr>
        <w:rFonts w:ascii="Wingdings" w:hAnsi="Wingdings" w:hint="default"/>
      </w:rPr>
    </w:lvl>
    <w:lvl w:ilvl="6" w:tplc="19D21402">
      <w:start w:val="1"/>
      <w:numFmt w:val="bullet"/>
      <w:lvlText w:val=""/>
      <w:lvlJc w:val="left"/>
      <w:pPr>
        <w:ind w:left="4680" w:hanging="360"/>
      </w:pPr>
      <w:rPr>
        <w:rFonts w:ascii="Symbol" w:hAnsi="Symbol" w:hint="default"/>
      </w:rPr>
    </w:lvl>
    <w:lvl w:ilvl="7" w:tplc="115A075C">
      <w:start w:val="1"/>
      <w:numFmt w:val="bullet"/>
      <w:lvlText w:val="o"/>
      <w:lvlJc w:val="left"/>
      <w:pPr>
        <w:ind w:left="5400" w:hanging="360"/>
      </w:pPr>
      <w:rPr>
        <w:rFonts w:ascii="Courier New" w:hAnsi="Courier New" w:hint="default"/>
      </w:rPr>
    </w:lvl>
    <w:lvl w:ilvl="8" w:tplc="C07E17D0">
      <w:start w:val="1"/>
      <w:numFmt w:val="bullet"/>
      <w:lvlText w:val=""/>
      <w:lvlJc w:val="left"/>
      <w:pPr>
        <w:ind w:left="6120" w:hanging="360"/>
      </w:pPr>
      <w:rPr>
        <w:rFonts w:ascii="Wingdings" w:hAnsi="Wingdings" w:hint="default"/>
      </w:rPr>
    </w:lvl>
  </w:abstractNum>
  <w:abstractNum w:abstractNumId="9" w15:restartNumberingAfterBreak="0">
    <w:nsid w:val="0726709E"/>
    <w:multiLevelType w:val="hybridMultilevel"/>
    <w:tmpl w:val="39C24D36"/>
    <w:lvl w:ilvl="0" w:tplc="BA0CD024">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07D52758"/>
    <w:multiLevelType w:val="hybridMultilevel"/>
    <w:tmpl w:val="1D5EF56C"/>
    <w:lvl w:ilvl="0" w:tplc="CC568F10">
      <w:start w:val="1"/>
      <w:numFmt w:val="bullet"/>
      <w:lvlText w:val=""/>
      <w:lvlJc w:val="left"/>
      <w:pPr>
        <w:ind w:left="720" w:hanging="360"/>
      </w:pPr>
      <w:rPr>
        <w:rFonts w:ascii="Symbol" w:hAnsi="Symbol" w:hint="default"/>
      </w:rPr>
    </w:lvl>
    <w:lvl w:ilvl="1" w:tplc="E53CCBC0">
      <w:start w:val="1"/>
      <w:numFmt w:val="bullet"/>
      <w:lvlText w:val="o"/>
      <w:lvlJc w:val="left"/>
      <w:pPr>
        <w:ind w:left="1440" w:hanging="360"/>
      </w:pPr>
      <w:rPr>
        <w:rFonts w:ascii="Courier New" w:hAnsi="Courier New" w:hint="default"/>
      </w:rPr>
    </w:lvl>
    <w:lvl w:ilvl="2" w:tplc="26665DB0">
      <w:start w:val="1"/>
      <w:numFmt w:val="bullet"/>
      <w:lvlText w:val=""/>
      <w:lvlJc w:val="left"/>
      <w:pPr>
        <w:ind w:left="2160" w:hanging="360"/>
      </w:pPr>
      <w:rPr>
        <w:rFonts w:ascii="Wingdings" w:hAnsi="Wingdings" w:hint="default"/>
      </w:rPr>
    </w:lvl>
    <w:lvl w:ilvl="3" w:tplc="80C0A400">
      <w:start w:val="1"/>
      <w:numFmt w:val="bullet"/>
      <w:lvlText w:val=""/>
      <w:lvlJc w:val="left"/>
      <w:pPr>
        <w:ind w:left="2880" w:hanging="360"/>
      </w:pPr>
      <w:rPr>
        <w:rFonts w:ascii="Symbol" w:hAnsi="Symbol" w:hint="default"/>
      </w:rPr>
    </w:lvl>
    <w:lvl w:ilvl="4" w:tplc="19E006EE">
      <w:start w:val="1"/>
      <w:numFmt w:val="bullet"/>
      <w:lvlText w:val="o"/>
      <w:lvlJc w:val="left"/>
      <w:pPr>
        <w:ind w:left="3600" w:hanging="360"/>
      </w:pPr>
      <w:rPr>
        <w:rFonts w:ascii="Courier New" w:hAnsi="Courier New" w:hint="default"/>
      </w:rPr>
    </w:lvl>
    <w:lvl w:ilvl="5" w:tplc="2340A7F0">
      <w:start w:val="1"/>
      <w:numFmt w:val="bullet"/>
      <w:lvlText w:val=""/>
      <w:lvlJc w:val="left"/>
      <w:pPr>
        <w:ind w:left="4320" w:hanging="360"/>
      </w:pPr>
      <w:rPr>
        <w:rFonts w:ascii="Wingdings" w:hAnsi="Wingdings" w:hint="default"/>
      </w:rPr>
    </w:lvl>
    <w:lvl w:ilvl="6" w:tplc="1B8C1838">
      <w:start w:val="1"/>
      <w:numFmt w:val="bullet"/>
      <w:lvlText w:val=""/>
      <w:lvlJc w:val="left"/>
      <w:pPr>
        <w:ind w:left="5040" w:hanging="360"/>
      </w:pPr>
      <w:rPr>
        <w:rFonts w:ascii="Symbol" w:hAnsi="Symbol" w:hint="default"/>
      </w:rPr>
    </w:lvl>
    <w:lvl w:ilvl="7" w:tplc="6396EB9E">
      <w:start w:val="1"/>
      <w:numFmt w:val="bullet"/>
      <w:lvlText w:val="o"/>
      <w:lvlJc w:val="left"/>
      <w:pPr>
        <w:ind w:left="5760" w:hanging="360"/>
      </w:pPr>
      <w:rPr>
        <w:rFonts w:ascii="Courier New" w:hAnsi="Courier New" w:hint="default"/>
      </w:rPr>
    </w:lvl>
    <w:lvl w:ilvl="8" w:tplc="A24E00FE">
      <w:start w:val="1"/>
      <w:numFmt w:val="bullet"/>
      <w:lvlText w:val=""/>
      <w:lvlJc w:val="left"/>
      <w:pPr>
        <w:ind w:left="6480" w:hanging="360"/>
      </w:pPr>
      <w:rPr>
        <w:rFonts w:ascii="Wingdings" w:hAnsi="Wingdings" w:hint="default"/>
      </w:rPr>
    </w:lvl>
  </w:abstractNum>
  <w:abstractNum w:abstractNumId="11" w15:restartNumberingAfterBreak="0">
    <w:nsid w:val="0867139D"/>
    <w:multiLevelType w:val="hybridMultilevel"/>
    <w:tmpl w:val="491C345E"/>
    <w:lvl w:ilvl="0" w:tplc="FFFFFFFF">
      <w:start w:val="1"/>
      <w:numFmt w:val="bullet"/>
      <w:lvlText w:val="-"/>
      <w:lvlJc w:val="left"/>
      <w:pPr>
        <w:ind w:left="360" w:hanging="360"/>
      </w:pPr>
      <w:rPr>
        <w:rFonts w:ascii="Calibri" w:hAnsi="Calibri" w:hint="default"/>
      </w:rPr>
    </w:lvl>
    <w:lvl w:ilvl="1" w:tplc="7AAEC222">
      <w:numFmt w:val="bullet"/>
      <w:lvlText w:val="·"/>
      <w:lvlJc w:val="left"/>
      <w:pPr>
        <w:ind w:left="1080" w:hanging="36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C10EF6"/>
    <w:multiLevelType w:val="hybridMultilevel"/>
    <w:tmpl w:val="3AC8942A"/>
    <w:lvl w:ilvl="0" w:tplc="AE929B64">
      <w:start w:val="1"/>
      <w:numFmt w:val="bullet"/>
      <w:lvlText w:val=""/>
      <w:lvlJc w:val="left"/>
      <w:pPr>
        <w:ind w:left="720" w:hanging="360"/>
      </w:pPr>
      <w:rPr>
        <w:rFonts w:ascii="Symbol" w:hAnsi="Symbol" w:hint="default"/>
      </w:rPr>
    </w:lvl>
    <w:lvl w:ilvl="1" w:tplc="CE08B77C">
      <w:start w:val="1"/>
      <w:numFmt w:val="bullet"/>
      <w:lvlText w:val="o"/>
      <w:lvlJc w:val="left"/>
      <w:pPr>
        <w:ind w:left="1440" w:hanging="360"/>
      </w:pPr>
      <w:rPr>
        <w:rFonts w:ascii="Courier New" w:hAnsi="Courier New" w:hint="default"/>
      </w:rPr>
    </w:lvl>
    <w:lvl w:ilvl="2" w:tplc="B10CCCD4">
      <w:start w:val="1"/>
      <w:numFmt w:val="bullet"/>
      <w:lvlText w:val=""/>
      <w:lvlJc w:val="left"/>
      <w:pPr>
        <w:ind w:left="2160" w:hanging="360"/>
      </w:pPr>
      <w:rPr>
        <w:rFonts w:ascii="Wingdings" w:hAnsi="Wingdings" w:hint="default"/>
      </w:rPr>
    </w:lvl>
    <w:lvl w:ilvl="3" w:tplc="93ACD7BA">
      <w:start w:val="1"/>
      <w:numFmt w:val="bullet"/>
      <w:lvlText w:val=""/>
      <w:lvlJc w:val="left"/>
      <w:pPr>
        <w:ind w:left="2880" w:hanging="360"/>
      </w:pPr>
      <w:rPr>
        <w:rFonts w:ascii="Symbol" w:hAnsi="Symbol" w:hint="default"/>
      </w:rPr>
    </w:lvl>
    <w:lvl w:ilvl="4" w:tplc="BD32C166">
      <w:start w:val="1"/>
      <w:numFmt w:val="bullet"/>
      <w:lvlText w:val="o"/>
      <w:lvlJc w:val="left"/>
      <w:pPr>
        <w:ind w:left="3600" w:hanging="360"/>
      </w:pPr>
      <w:rPr>
        <w:rFonts w:ascii="Courier New" w:hAnsi="Courier New" w:hint="default"/>
      </w:rPr>
    </w:lvl>
    <w:lvl w:ilvl="5" w:tplc="E97CF990">
      <w:start w:val="1"/>
      <w:numFmt w:val="bullet"/>
      <w:lvlText w:val=""/>
      <w:lvlJc w:val="left"/>
      <w:pPr>
        <w:ind w:left="4320" w:hanging="360"/>
      </w:pPr>
      <w:rPr>
        <w:rFonts w:ascii="Wingdings" w:hAnsi="Wingdings" w:hint="default"/>
      </w:rPr>
    </w:lvl>
    <w:lvl w:ilvl="6" w:tplc="9EEC2E3C">
      <w:start w:val="1"/>
      <w:numFmt w:val="bullet"/>
      <w:lvlText w:val=""/>
      <w:lvlJc w:val="left"/>
      <w:pPr>
        <w:ind w:left="5040" w:hanging="360"/>
      </w:pPr>
      <w:rPr>
        <w:rFonts w:ascii="Symbol" w:hAnsi="Symbol" w:hint="default"/>
      </w:rPr>
    </w:lvl>
    <w:lvl w:ilvl="7" w:tplc="07F2267C">
      <w:start w:val="1"/>
      <w:numFmt w:val="bullet"/>
      <w:lvlText w:val="o"/>
      <w:lvlJc w:val="left"/>
      <w:pPr>
        <w:ind w:left="5760" w:hanging="360"/>
      </w:pPr>
      <w:rPr>
        <w:rFonts w:ascii="Courier New" w:hAnsi="Courier New" w:hint="default"/>
      </w:rPr>
    </w:lvl>
    <w:lvl w:ilvl="8" w:tplc="EA3A3F7A">
      <w:start w:val="1"/>
      <w:numFmt w:val="bullet"/>
      <w:lvlText w:val=""/>
      <w:lvlJc w:val="left"/>
      <w:pPr>
        <w:ind w:left="6480" w:hanging="360"/>
      </w:pPr>
      <w:rPr>
        <w:rFonts w:ascii="Wingdings" w:hAnsi="Wingdings" w:hint="default"/>
      </w:rPr>
    </w:lvl>
  </w:abstractNum>
  <w:abstractNum w:abstractNumId="13" w15:restartNumberingAfterBreak="0">
    <w:nsid w:val="091400E8"/>
    <w:multiLevelType w:val="hybridMultilevel"/>
    <w:tmpl w:val="F8A46600"/>
    <w:lvl w:ilvl="0" w:tplc="8924A6F0">
      <w:start w:val="1"/>
      <w:numFmt w:val="decimal"/>
      <w:lvlText w:val="%1."/>
      <w:lvlJc w:val="left"/>
      <w:pPr>
        <w:ind w:left="720" w:hanging="360"/>
      </w:pPr>
    </w:lvl>
    <w:lvl w:ilvl="1" w:tplc="F9E68664">
      <w:start w:val="1"/>
      <w:numFmt w:val="lowerLetter"/>
      <w:lvlText w:val="%2."/>
      <w:lvlJc w:val="left"/>
      <w:pPr>
        <w:ind w:left="1440" w:hanging="360"/>
      </w:pPr>
    </w:lvl>
    <w:lvl w:ilvl="2" w:tplc="24A40F60">
      <w:start w:val="1"/>
      <w:numFmt w:val="lowerRoman"/>
      <w:lvlText w:val="%3."/>
      <w:lvlJc w:val="left"/>
      <w:pPr>
        <w:ind w:left="1314" w:hanging="180"/>
      </w:pPr>
    </w:lvl>
    <w:lvl w:ilvl="3" w:tplc="254679E0">
      <w:start w:val="1"/>
      <w:numFmt w:val="decimal"/>
      <w:lvlText w:val="%4."/>
      <w:lvlJc w:val="left"/>
      <w:pPr>
        <w:ind w:left="2880" w:hanging="360"/>
      </w:pPr>
    </w:lvl>
    <w:lvl w:ilvl="4" w:tplc="163EB3FE">
      <w:start w:val="1"/>
      <w:numFmt w:val="lowerLetter"/>
      <w:lvlText w:val="%5."/>
      <w:lvlJc w:val="left"/>
      <w:pPr>
        <w:ind w:left="3600" w:hanging="360"/>
      </w:pPr>
    </w:lvl>
    <w:lvl w:ilvl="5" w:tplc="8514BCE4">
      <w:start w:val="1"/>
      <w:numFmt w:val="lowerRoman"/>
      <w:lvlText w:val="%6."/>
      <w:lvlJc w:val="right"/>
      <w:pPr>
        <w:ind w:left="4320" w:hanging="180"/>
      </w:pPr>
    </w:lvl>
    <w:lvl w:ilvl="6" w:tplc="E9809BA8">
      <w:start w:val="1"/>
      <w:numFmt w:val="decimal"/>
      <w:lvlText w:val="%7."/>
      <w:lvlJc w:val="left"/>
      <w:pPr>
        <w:ind w:left="5040" w:hanging="360"/>
      </w:pPr>
    </w:lvl>
    <w:lvl w:ilvl="7" w:tplc="0D164B32">
      <w:start w:val="1"/>
      <w:numFmt w:val="lowerLetter"/>
      <w:lvlText w:val="%8."/>
      <w:lvlJc w:val="left"/>
      <w:pPr>
        <w:ind w:left="5760" w:hanging="360"/>
      </w:pPr>
    </w:lvl>
    <w:lvl w:ilvl="8" w:tplc="50541F34">
      <w:start w:val="1"/>
      <w:numFmt w:val="lowerRoman"/>
      <w:lvlText w:val="%9."/>
      <w:lvlJc w:val="right"/>
      <w:pPr>
        <w:ind w:left="6480" w:hanging="180"/>
      </w:pPr>
    </w:lvl>
  </w:abstractNum>
  <w:abstractNum w:abstractNumId="14" w15:restartNumberingAfterBreak="0">
    <w:nsid w:val="09F823E5"/>
    <w:multiLevelType w:val="hybridMultilevel"/>
    <w:tmpl w:val="5576E5B6"/>
    <w:lvl w:ilvl="0" w:tplc="2000000F">
      <w:start w:val="1"/>
      <w:numFmt w:val="decimal"/>
      <w:lvlText w:val="%1."/>
      <w:lvlJc w:val="left"/>
      <w:pPr>
        <w:ind w:left="720" w:hanging="360"/>
      </w:pPr>
    </w:lvl>
    <w:lvl w:ilvl="1" w:tplc="96E09A8E">
      <w:start w:val="1"/>
      <w:numFmt w:val="lowerLetter"/>
      <w:lvlText w:val="%2."/>
      <w:lvlJc w:val="left"/>
      <w:pPr>
        <w:ind w:left="927" w:hanging="360"/>
      </w:pPr>
    </w:lvl>
    <w:lvl w:ilvl="2" w:tplc="D8EEC472">
      <w:start w:val="1"/>
      <w:numFmt w:val="lowerRoman"/>
      <w:lvlText w:val="%3."/>
      <w:lvlJc w:val="right"/>
      <w:pPr>
        <w:ind w:left="2160" w:hanging="180"/>
      </w:pPr>
    </w:lvl>
    <w:lvl w:ilvl="3" w:tplc="D9E24DC4">
      <w:start w:val="1"/>
      <w:numFmt w:val="decimal"/>
      <w:lvlText w:val="%4."/>
      <w:lvlJc w:val="left"/>
      <w:pPr>
        <w:ind w:left="2880" w:hanging="360"/>
      </w:pPr>
    </w:lvl>
    <w:lvl w:ilvl="4" w:tplc="EF2C17D0">
      <w:start w:val="1"/>
      <w:numFmt w:val="lowerLetter"/>
      <w:lvlText w:val="%5."/>
      <w:lvlJc w:val="left"/>
      <w:pPr>
        <w:ind w:left="3600" w:hanging="360"/>
      </w:pPr>
    </w:lvl>
    <w:lvl w:ilvl="5" w:tplc="D5ACE1EA">
      <w:start w:val="1"/>
      <w:numFmt w:val="lowerRoman"/>
      <w:lvlText w:val="%6."/>
      <w:lvlJc w:val="right"/>
      <w:pPr>
        <w:ind w:left="4320" w:hanging="180"/>
      </w:pPr>
    </w:lvl>
    <w:lvl w:ilvl="6" w:tplc="62165300">
      <w:start w:val="1"/>
      <w:numFmt w:val="decimal"/>
      <w:lvlText w:val="%7."/>
      <w:lvlJc w:val="left"/>
      <w:pPr>
        <w:ind w:left="5040" w:hanging="360"/>
      </w:pPr>
    </w:lvl>
    <w:lvl w:ilvl="7" w:tplc="7A465EA2">
      <w:start w:val="1"/>
      <w:numFmt w:val="lowerLetter"/>
      <w:lvlText w:val="%8."/>
      <w:lvlJc w:val="left"/>
      <w:pPr>
        <w:ind w:left="5760" w:hanging="360"/>
      </w:pPr>
    </w:lvl>
    <w:lvl w:ilvl="8" w:tplc="E57433E6">
      <w:start w:val="1"/>
      <w:numFmt w:val="lowerRoman"/>
      <w:lvlText w:val="%9."/>
      <w:lvlJc w:val="right"/>
      <w:pPr>
        <w:ind w:left="6480" w:hanging="180"/>
      </w:pPr>
    </w:lvl>
  </w:abstractNum>
  <w:abstractNum w:abstractNumId="15" w15:restartNumberingAfterBreak="0">
    <w:nsid w:val="0A1B4E40"/>
    <w:multiLevelType w:val="hybridMultilevel"/>
    <w:tmpl w:val="59C417D4"/>
    <w:lvl w:ilvl="0" w:tplc="91003C5C">
      <w:start w:val="1"/>
      <w:numFmt w:val="bullet"/>
      <w:lvlText w:val=""/>
      <w:lvlJc w:val="left"/>
      <w:pPr>
        <w:ind w:left="720" w:hanging="360"/>
      </w:pPr>
      <w:rPr>
        <w:rFonts w:ascii="Symbol" w:hAnsi="Symbol" w:hint="default"/>
      </w:rPr>
    </w:lvl>
    <w:lvl w:ilvl="1" w:tplc="FDA0B1D4">
      <w:start w:val="1"/>
      <w:numFmt w:val="bullet"/>
      <w:lvlText w:val="o"/>
      <w:lvlJc w:val="left"/>
      <w:pPr>
        <w:ind w:left="1440" w:hanging="360"/>
      </w:pPr>
      <w:rPr>
        <w:rFonts w:ascii="Courier New" w:hAnsi="Courier New" w:hint="default"/>
      </w:rPr>
    </w:lvl>
    <w:lvl w:ilvl="2" w:tplc="949A4994">
      <w:start w:val="1"/>
      <w:numFmt w:val="bullet"/>
      <w:lvlText w:val=""/>
      <w:lvlJc w:val="left"/>
      <w:pPr>
        <w:ind w:left="2160" w:hanging="360"/>
      </w:pPr>
      <w:rPr>
        <w:rFonts w:ascii="Wingdings" w:hAnsi="Wingdings" w:hint="default"/>
      </w:rPr>
    </w:lvl>
    <w:lvl w:ilvl="3" w:tplc="37D8BFA8">
      <w:start w:val="1"/>
      <w:numFmt w:val="bullet"/>
      <w:lvlText w:val=""/>
      <w:lvlJc w:val="left"/>
      <w:pPr>
        <w:ind w:left="2880" w:hanging="360"/>
      </w:pPr>
      <w:rPr>
        <w:rFonts w:ascii="Symbol" w:hAnsi="Symbol" w:hint="default"/>
      </w:rPr>
    </w:lvl>
    <w:lvl w:ilvl="4" w:tplc="34F270B8">
      <w:start w:val="1"/>
      <w:numFmt w:val="bullet"/>
      <w:lvlText w:val="o"/>
      <w:lvlJc w:val="left"/>
      <w:pPr>
        <w:ind w:left="3600" w:hanging="360"/>
      </w:pPr>
      <w:rPr>
        <w:rFonts w:ascii="Courier New" w:hAnsi="Courier New" w:hint="default"/>
      </w:rPr>
    </w:lvl>
    <w:lvl w:ilvl="5" w:tplc="E6389B46">
      <w:start w:val="1"/>
      <w:numFmt w:val="bullet"/>
      <w:lvlText w:val=""/>
      <w:lvlJc w:val="left"/>
      <w:pPr>
        <w:ind w:left="4320" w:hanging="360"/>
      </w:pPr>
      <w:rPr>
        <w:rFonts w:ascii="Wingdings" w:hAnsi="Wingdings" w:hint="default"/>
      </w:rPr>
    </w:lvl>
    <w:lvl w:ilvl="6" w:tplc="51CA4A64">
      <w:start w:val="1"/>
      <w:numFmt w:val="bullet"/>
      <w:lvlText w:val=""/>
      <w:lvlJc w:val="left"/>
      <w:pPr>
        <w:ind w:left="5040" w:hanging="360"/>
      </w:pPr>
      <w:rPr>
        <w:rFonts w:ascii="Symbol" w:hAnsi="Symbol" w:hint="default"/>
      </w:rPr>
    </w:lvl>
    <w:lvl w:ilvl="7" w:tplc="6F8E1E86">
      <w:start w:val="1"/>
      <w:numFmt w:val="bullet"/>
      <w:lvlText w:val="o"/>
      <w:lvlJc w:val="left"/>
      <w:pPr>
        <w:ind w:left="5760" w:hanging="360"/>
      </w:pPr>
      <w:rPr>
        <w:rFonts w:ascii="Courier New" w:hAnsi="Courier New" w:hint="default"/>
      </w:rPr>
    </w:lvl>
    <w:lvl w:ilvl="8" w:tplc="5F00FAD2">
      <w:start w:val="1"/>
      <w:numFmt w:val="bullet"/>
      <w:lvlText w:val=""/>
      <w:lvlJc w:val="left"/>
      <w:pPr>
        <w:ind w:left="6480" w:hanging="360"/>
      </w:pPr>
      <w:rPr>
        <w:rFonts w:ascii="Wingdings" w:hAnsi="Wingdings" w:hint="default"/>
      </w:rPr>
    </w:lvl>
  </w:abstractNum>
  <w:abstractNum w:abstractNumId="16" w15:restartNumberingAfterBreak="0">
    <w:nsid w:val="0AE639A4"/>
    <w:multiLevelType w:val="hybridMultilevel"/>
    <w:tmpl w:val="F2FC78F2"/>
    <w:lvl w:ilvl="0" w:tplc="FFFFFFFF">
      <w:start w:val="1"/>
      <w:numFmt w:val="bullet"/>
      <w:lvlText w:val="-"/>
      <w:lvlJc w:val="left"/>
      <w:pPr>
        <w:ind w:left="360" w:hanging="360"/>
      </w:pPr>
      <w:rPr>
        <w:rFonts w:ascii="Calibri" w:hAnsi="Calibri" w:hint="default"/>
      </w:rPr>
    </w:lvl>
    <w:lvl w:ilvl="1" w:tplc="87E25FE6">
      <w:start w:val="1"/>
      <w:numFmt w:val="bullet"/>
      <w:lvlText w:val="o"/>
      <w:lvlJc w:val="left"/>
      <w:pPr>
        <w:ind w:left="1080" w:hanging="360"/>
      </w:pPr>
      <w:rPr>
        <w:rFonts w:ascii="Courier New" w:hAnsi="Courier New" w:hint="default"/>
      </w:rPr>
    </w:lvl>
    <w:lvl w:ilvl="2" w:tplc="91609060">
      <w:start w:val="1"/>
      <w:numFmt w:val="bullet"/>
      <w:lvlText w:val=""/>
      <w:lvlJc w:val="left"/>
      <w:pPr>
        <w:ind w:left="1800" w:hanging="360"/>
      </w:pPr>
      <w:rPr>
        <w:rFonts w:ascii="Wingdings" w:hAnsi="Wingdings" w:hint="default"/>
      </w:rPr>
    </w:lvl>
    <w:lvl w:ilvl="3" w:tplc="4844E090">
      <w:start w:val="1"/>
      <w:numFmt w:val="bullet"/>
      <w:lvlText w:val=""/>
      <w:lvlJc w:val="left"/>
      <w:pPr>
        <w:ind w:left="2520" w:hanging="360"/>
      </w:pPr>
      <w:rPr>
        <w:rFonts w:ascii="Symbol" w:hAnsi="Symbol" w:hint="default"/>
      </w:rPr>
    </w:lvl>
    <w:lvl w:ilvl="4" w:tplc="AB94DC54">
      <w:start w:val="1"/>
      <w:numFmt w:val="bullet"/>
      <w:lvlText w:val="o"/>
      <w:lvlJc w:val="left"/>
      <w:pPr>
        <w:ind w:left="3240" w:hanging="360"/>
      </w:pPr>
      <w:rPr>
        <w:rFonts w:ascii="Courier New" w:hAnsi="Courier New" w:hint="default"/>
      </w:rPr>
    </w:lvl>
    <w:lvl w:ilvl="5" w:tplc="1FD45E3C">
      <w:start w:val="1"/>
      <w:numFmt w:val="bullet"/>
      <w:lvlText w:val=""/>
      <w:lvlJc w:val="left"/>
      <w:pPr>
        <w:ind w:left="3960" w:hanging="360"/>
      </w:pPr>
      <w:rPr>
        <w:rFonts w:ascii="Wingdings" w:hAnsi="Wingdings" w:hint="default"/>
      </w:rPr>
    </w:lvl>
    <w:lvl w:ilvl="6" w:tplc="9E4EC010">
      <w:start w:val="1"/>
      <w:numFmt w:val="bullet"/>
      <w:lvlText w:val=""/>
      <w:lvlJc w:val="left"/>
      <w:pPr>
        <w:ind w:left="4680" w:hanging="360"/>
      </w:pPr>
      <w:rPr>
        <w:rFonts w:ascii="Symbol" w:hAnsi="Symbol" w:hint="default"/>
      </w:rPr>
    </w:lvl>
    <w:lvl w:ilvl="7" w:tplc="9AF415E0">
      <w:start w:val="1"/>
      <w:numFmt w:val="bullet"/>
      <w:lvlText w:val="o"/>
      <w:lvlJc w:val="left"/>
      <w:pPr>
        <w:ind w:left="5400" w:hanging="360"/>
      </w:pPr>
      <w:rPr>
        <w:rFonts w:ascii="Courier New" w:hAnsi="Courier New" w:hint="default"/>
      </w:rPr>
    </w:lvl>
    <w:lvl w:ilvl="8" w:tplc="A8A67130">
      <w:start w:val="1"/>
      <w:numFmt w:val="bullet"/>
      <w:lvlText w:val=""/>
      <w:lvlJc w:val="left"/>
      <w:pPr>
        <w:ind w:left="6120" w:hanging="360"/>
      </w:pPr>
      <w:rPr>
        <w:rFonts w:ascii="Wingdings" w:hAnsi="Wingdings" w:hint="default"/>
      </w:rPr>
    </w:lvl>
  </w:abstractNum>
  <w:abstractNum w:abstractNumId="17" w15:restartNumberingAfterBreak="0">
    <w:nsid w:val="0C0E2E14"/>
    <w:multiLevelType w:val="hybridMultilevel"/>
    <w:tmpl w:val="E2E62AB4"/>
    <w:lvl w:ilvl="0" w:tplc="84926618">
      <w:start w:val="6"/>
      <w:numFmt w:val="decimal"/>
      <w:lvlText w:val="%1."/>
      <w:lvlJc w:val="left"/>
      <w:pPr>
        <w:ind w:left="720" w:hanging="360"/>
      </w:pPr>
    </w:lvl>
    <w:lvl w:ilvl="1" w:tplc="26B66052">
      <w:start w:val="1"/>
      <w:numFmt w:val="lowerLetter"/>
      <w:lvlText w:val="%2."/>
      <w:lvlJc w:val="left"/>
      <w:pPr>
        <w:ind w:left="1440" w:hanging="360"/>
      </w:pPr>
    </w:lvl>
    <w:lvl w:ilvl="2" w:tplc="B84237D4">
      <w:start w:val="1"/>
      <w:numFmt w:val="lowerRoman"/>
      <w:lvlText w:val="%3."/>
      <w:lvlJc w:val="right"/>
      <w:pPr>
        <w:ind w:left="2160" w:hanging="180"/>
      </w:pPr>
    </w:lvl>
    <w:lvl w:ilvl="3" w:tplc="21228B6E">
      <w:start w:val="1"/>
      <w:numFmt w:val="decimal"/>
      <w:lvlText w:val="%4."/>
      <w:lvlJc w:val="left"/>
      <w:pPr>
        <w:ind w:left="2880" w:hanging="360"/>
      </w:pPr>
    </w:lvl>
    <w:lvl w:ilvl="4" w:tplc="71C4D0D6">
      <w:start w:val="1"/>
      <w:numFmt w:val="lowerLetter"/>
      <w:lvlText w:val="%5."/>
      <w:lvlJc w:val="left"/>
      <w:pPr>
        <w:ind w:left="3600" w:hanging="360"/>
      </w:pPr>
    </w:lvl>
    <w:lvl w:ilvl="5" w:tplc="5456F644">
      <w:start w:val="1"/>
      <w:numFmt w:val="lowerRoman"/>
      <w:lvlText w:val="%6."/>
      <w:lvlJc w:val="right"/>
      <w:pPr>
        <w:ind w:left="4320" w:hanging="180"/>
      </w:pPr>
    </w:lvl>
    <w:lvl w:ilvl="6" w:tplc="2E725492">
      <w:start w:val="1"/>
      <w:numFmt w:val="decimal"/>
      <w:lvlText w:val="%7."/>
      <w:lvlJc w:val="left"/>
      <w:pPr>
        <w:ind w:left="5040" w:hanging="360"/>
      </w:pPr>
    </w:lvl>
    <w:lvl w:ilvl="7" w:tplc="EE747C22">
      <w:start w:val="1"/>
      <w:numFmt w:val="lowerLetter"/>
      <w:lvlText w:val="%8."/>
      <w:lvlJc w:val="left"/>
      <w:pPr>
        <w:ind w:left="5760" w:hanging="360"/>
      </w:pPr>
    </w:lvl>
    <w:lvl w:ilvl="8" w:tplc="80F0187A">
      <w:start w:val="1"/>
      <w:numFmt w:val="lowerRoman"/>
      <w:lvlText w:val="%9."/>
      <w:lvlJc w:val="right"/>
      <w:pPr>
        <w:ind w:left="6480" w:hanging="180"/>
      </w:pPr>
    </w:lvl>
  </w:abstractNum>
  <w:abstractNum w:abstractNumId="18" w15:restartNumberingAfterBreak="0">
    <w:nsid w:val="0C943DEC"/>
    <w:multiLevelType w:val="hybridMultilevel"/>
    <w:tmpl w:val="85C66506"/>
    <w:lvl w:ilvl="0" w:tplc="F5DA467E">
      <w:start w:val="1"/>
      <w:numFmt w:val="bullet"/>
      <w:lvlText w:val=""/>
      <w:lvlJc w:val="left"/>
      <w:pPr>
        <w:ind w:left="720" w:hanging="360"/>
      </w:pPr>
      <w:rPr>
        <w:rFonts w:ascii="Symbol" w:hAnsi="Symbol" w:hint="default"/>
      </w:rPr>
    </w:lvl>
    <w:lvl w:ilvl="1" w:tplc="DD56E906">
      <w:start w:val="1"/>
      <w:numFmt w:val="bullet"/>
      <w:lvlText w:val="o"/>
      <w:lvlJc w:val="left"/>
      <w:pPr>
        <w:ind w:left="1440" w:hanging="360"/>
      </w:pPr>
      <w:rPr>
        <w:rFonts w:ascii="Courier New" w:hAnsi="Courier New" w:hint="default"/>
      </w:rPr>
    </w:lvl>
    <w:lvl w:ilvl="2" w:tplc="3962C8FE">
      <w:start w:val="1"/>
      <w:numFmt w:val="bullet"/>
      <w:lvlText w:val=""/>
      <w:lvlJc w:val="left"/>
      <w:pPr>
        <w:ind w:left="2160" w:hanging="360"/>
      </w:pPr>
      <w:rPr>
        <w:rFonts w:ascii="Wingdings" w:hAnsi="Wingdings" w:hint="default"/>
      </w:rPr>
    </w:lvl>
    <w:lvl w:ilvl="3" w:tplc="2F4283D6">
      <w:start w:val="1"/>
      <w:numFmt w:val="bullet"/>
      <w:lvlText w:val=""/>
      <w:lvlJc w:val="left"/>
      <w:pPr>
        <w:ind w:left="2880" w:hanging="360"/>
      </w:pPr>
      <w:rPr>
        <w:rFonts w:ascii="Symbol" w:hAnsi="Symbol" w:hint="default"/>
      </w:rPr>
    </w:lvl>
    <w:lvl w:ilvl="4" w:tplc="49DC1506">
      <w:start w:val="1"/>
      <w:numFmt w:val="bullet"/>
      <w:lvlText w:val="o"/>
      <w:lvlJc w:val="left"/>
      <w:pPr>
        <w:ind w:left="3600" w:hanging="360"/>
      </w:pPr>
      <w:rPr>
        <w:rFonts w:ascii="Courier New" w:hAnsi="Courier New" w:hint="default"/>
      </w:rPr>
    </w:lvl>
    <w:lvl w:ilvl="5" w:tplc="EB42FAF8">
      <w:start w:val="1"/>
      <w:numFmt w:val="bullet"/>
      <w:lvlText w:val=""/>
      <w:lvlJc w:val="left"/>
      <w:pPr>
        <w:ind w:left="4320" w:hanging="360"/>
      </w:pPr>
      <w:rPr>
        <w:rFonts w:ascii="Wingdings" w:hAnsi="Wingdings" w:hint="default"/>
      </w:rPr>
    </w:lvl>
    <w:lvl w:ilvl="6" w:tplc="BED8D804">
      <w:start w:val="1"/>
      <w:numFmt w:val="bullet"/>
      <w:lvlText w:val=""/>
      <w:lvlJc w:val="left"/>
      <w:pPr>
        <w:ind w:left="5040" w:hanging="360"/>
      </w:pPr>
      <w:rPr>
        <w:rFonts w:ascii="Symbol" w:hAnsi="Symbol" w:hint="default"/>
      </w:rPr>
    </w:lvl>
    <w:lvl w:ilvl="7" w:tplc="B1F8FB1E">
      <w:start w:val="1"/>
      <w:numFmt w:val="bullet"/>
      <w:lvlText w:val="o"/>
      <w:lvlJc w:val="left"/>
      <w:pPr>
        <w:ind w:left="5760" w:hanging="360"/>
      </w:pPr>
      <w:rPr>
        <w:rFonts w:ascii="Courier New" w:hAnsi="Courier New" w:hint="default"/>
      </w:rPr>
    </w:lvl>
    <w:lvl w:ilvl="8" w:tplc="53729B0E">
      <w:start w:val="1"/>
      <w:numFmt w:val="bullet"/>
      <w:lvlText w:val=""/>
      <w:lvlJc w:val="left"/>
      <w:pPr>
        <w:ind w:left="6480" w:hanging="360"/>
      </w:pPr>
      <w:rPr>
        <w:rFonts w:ascii="Wingdings" w:hAnsi="Wingdings" w:hint="default"/>
      </w:rPr>
    </w:lvl>
  </w:abstractNum>
  <w:abstractNum w:abstractNumId="19" w15:restartNumberingAfterBreak="0">
    <w:nsid w:val="0F2832BC"/>
    <w:multiLevelType w:val="hybridMultilevel"/>
    <w:tmpl w:val="48A65CF2"/>
    <w:lvl w:ilvl="0" w:tplc="1AB8456C">
      <w:start w:val="1"/>
      <w:numFmt w:val="bullet"/>
      <w:lvlText w:val=""/>
      <w:lvlJc w:val="left"/>
      <w:pPr>
        <w:ind w:left="720" w:hanging="360"/>
      </w:pPr>
      <w:rPr>
        <w:rFonts w:ascii="Symbol" w:hAnsi="Symbol" w:hint="default"/>
      </w:rPr>
    </w:lvl>
    <w:lvl w:ilvl="1" w:tplc="A1805162">
      <w:start w:val="1"/>
      <w:numFmt w:val="bullet"/>
      <w:lvlText w:val="o"/>
      <w:lvlJc w:val="left"/>
      <w:pPr>
        <w:ind w:left="1440" w:hanging="360"/>
      </w:pPr>
      <w:rPr>
        <w:rFonts w:ascii="Courier New" w:hAnsi="Courier New" w:hint="default"/>
      </w:rPr>
    </w:lvl>
    <w:lvl w:ilvl="2" w:tplc="77128D68">
      <w:start w:val="1"/>
      <w:numFmt w:val="bullet"/>
      <w:lvlText w:val=""/>
      <w:lvlJc w:val="left"/>
      <w:pPr>
        <w:ind w:left="2160" w:hanging="360"/>
      </w:pPr>
      <w:rPr>
        <w:rFonts w:ascii="Wingdings" w:hAnsi="Wingdings" w:hint="default"/>
      </w:rPr>
    </w:lvl>
    <w:lvl w:ilvl="3" w:tplc="4FB444B2">
      <w:start w:val="1"/>
      <w:numFmt w:val="bullet"/>
      <w:lvlText w:val=""/>
      <w:lvlJc w:val="left"/>
      <w:pPr>
        <w:ind w:left="2880" w:hanging="360"/>
      </w:pPr>
      <w:rPr>
        <w:rFonts w:ascii="Symbol" w:hAnsi="Symbol" w:hint="default"/>
      </w:rPr>
    </w:lvl>
    <w:lvl w:ilvl="4" w:tplc="C0B0CBB0">
      <w:start w:val="1"/>
      <w:numFmt w:val="bullet"/>
      <w:lvlText w:val="o"/>
      <w:lvlJc w:val="left"/>
      <w:pPr>
        <w:ind w:left="3600" w:hanging="360"/>
      </w:pPr>
      <w:rPr>
        <w:rFonts w:ascii="Courier New" w:hAnsi="Courier New" w:hint="default"/>
      </w:rPr>
    </w:lvl>
    <w:lvl w:ilvl="5" w:tplc="A3B28960">
      <w:start w:val="1"/>
      <w:numFmt w:val="bullet"/>
      <w:lvlText w:val=""/>
      <w:lvlJc w:val="left"/>
      <w:pPr>
        <w:ind w:left="4320" w:hanging="360"/>
      </w:pPr>
      <w:rPr>
        <w:rFonts w:ascii="Wingdings" w:hAnsi="Wingdings" w:hint="default"/>
      </w:rPr>
    </w:lvl>
    <w:lvl w:ilvl="6" w:tplc="C0447046">
      <w:start w:val="1"/>
      <w:numFmt w:val="bullet"/>
      <w:lvlText w:val=""/>
      <w:lvlJc w:val="left"/>
      <w:pPr>
        <w:ind w:left="5040" w:hanging="360"/>
      </w:pPr>
      <w:rPr>
        <w:rFonts w:ascii="Symbol" w:hAnsi="Symbol" w:hint="default"/>
      </w:rPr>
    </w:lvl>
    <w:lvl w:ilvl="7" w:tplc="870C7B14">
      <w:start w:val="1"/>
      <w:numFmt w:val="bullet"/>
      <w:lvlText w:val="o"/>
      <w:lvlJc w:val="left"/>
      <w:pPr>
        <w:ind w:left="5760" w:hanging="360"/>
      </w:pPr>
      <w:rPr>
        <w:rFonts w:ascii="Courier New" w:hAnsi="Courier New" w:hint="default"/>
      </w:rPr>
    </w:lvl>
    <w:lvl w:ilvl="8" w:tplc="1F9CFD6E">
      <w:start w:val="1"/>
      <w:numFmt w:val="bullet"/>
      <w:lvlText w:val=""/>
      <w:lvlJc w:val="left"/>
      <w:pPr>
        <w:ind w:left="6480" w:hanging="360"/>
      </w:pPr>
      <w:rPr>
        <w:rFonts w:ascii="Wingdings" w:hAnsi="Wingdings" w:hint="default"/>
      </w:rPr>
    </w:lvl>
  </w:abstractNum>
  <w:abstractNum w:abstractNumId="20" w15:restartNumberingAfterBreak="0">
    <w:nsid w:val="0F9E43B3"/>
    <w:multiLevelType w:val="hybridMultilevel"/>
    <w:tmpl w:val="E260058A"/>
    <w:lvl w:ilvl="0" w:tplc="C3EA8E72">
      <w:start w:val="1"/>
      <w:numFmt w:val="bullet"/>
      <w:lvlText w:val=""/>
      <w:lvlJc w:val="left"/>
      <w:pPr>
        <w:ind w:left="720" w:hanging="360"/>
      </w:pPr>
      <w:rPr>
        <w:rFonts w:ascii="Symbol" w:hAnsi="Symbol" w:hint="default"/>
      </w:rPr>
    </w:lvl>
    <w:lvl w:ilvl="1" w:tplc="29AC10FC">
      <w:start w:val="1"/>
      <w:numFmt w:val="bullet"/>
      <w:lvlText w:val="o"/>
      <w:lvlJc w:val="left"/>
      <w:pPr>
        <w:ind w:left="1440" w:hanging="360"/>
      </w:pPr>
      <w:rPr>
        <w:rFonts w:ascii="Courier New" w:hAnsi="Courier New" w:hint="default"/>
      </w:rPr>
    </w:lvl>
    <w:lvl w:ilvl="2" w:tplc="F9E2F5B0">
      <w:start w:val="1"/>
      <w:numFmt w:val="bullet"/>
      <w:lvlText w:val=""/>
      <w:lvlJc w:val="left"/>
      <w:pPr>
        <w:ind w:left="2160" w:hanging="360"/>
      </w:pPr>
      <w:rPr>
        <w:rFonts w:ascii="Wingdings" w:hAnsi="Wingdings" w:hint="default"/>
      </w:rPr>
    </w:lvl>
    <w:lvl w:ilvl="3" w:tplc="E3EEA164">
      <w:start w:val="1"/>
      <w:numFmt w:val="bullet"/>
      <w:lvlText w:val=""/>
      <w:lvlJc w:val="left"/>
      <w:pPr>
        <w:ind w:left="2880" w:hanging="360"/>
      </w:pPr>
      <w:rPr>
        <w:rFonts w:ascii="Symbol" w:hAnsi="Symbol" w:hint="default"/>
      </w:rPr>
    </w:lvl>
    <w:lvl w:ilvl="4" w:tplc="1F28ACE0">
      <w:start w:val="1"/>
      <w:numFmt w:val="bullet"/>
      <w:lvlText w:val="o"/>
      <w:lvlJc w:val="left"/>
      <w:pPr>
        <w:ind w:left="3600" w:hanging="360"/>
      </w:pPr>
      <w:rPr>
        <w:rFonts w:ascii="Courier New" w:hAnsi="Courier New" w:hint="default"/>
      </w:rPr>
    </w:lvl>
    <w:lvl w:ilvl="5" w:tplc="79A413EE">
      <w:start w:val="1"/>
      <w:numFmt w:val="bullet"/>
      <w:lvlText w:val=""/>
      <w:lvlJc w:val="left"/>
      <w:pPr>
        <w:ind w:left="4320" w:hanging="360"/>
      </w:pPr>
      <w:rPr>
        <w:rFonts w:ascii="Wingdings" w:hAnsi="Wingdings" w:hint="default"/>
      </w:rPr>
    </w:lvl>
    <w:lvl w:ilvl="6" w:tplc="0A46630C">
      <w:start w:val="1"/>
      <w:numFmt w:val="bullet"/>
      <w:lvlText w:val=""/>
      <w:lvlJc w:val="left"/>
      <w:pPr>
        <w:ind w:left="5040" w:hanging="360"/>
      </w:pPr>
      <w:rPr>
        <w:rFonts w:ascii="Symbol" w:hAnsi="Symbol" w:hint="default"/>
      </w:rPr>
    </w:lvl>
    <w:lvl w:ilvl="7" w:tplc="5C049F32">
      <w:start w:val="1"/>
      <w:numFmt w:val="bullet"/>
      <w:lvlText w:val="o"/>
      <w:lvlJc w:val="left"/>
      <w:pPr>
        <w:ind w:left="5760" w:hanging="360"/>
      </w:pPr>
      <w:rPr>
        <w:rFonts w:ascii="Courier New" w:hAnsi="Courier New" w:hint="default"/>
      </w:rPr>
    </w:lvl>
    <w:lvl w:ilvl="8" w:tplc="BF68905C">
      <w:start w:val="1"/>
      <w:numFmt w:val="bullet"/>
      <w:lvlText w:val=""/>
      <w:lvlJc w:val="left"/>
      <w:pPr>
        <w:ind w:left="6480" w:hanging="360"/>
      </w:pPr>
      <w:rPr>
        <w:rFonts w:ascii="Wingdings" w:hAnsi="Wingdings" w:hint="default"/>
      </w:rPr>
    </w:lvl>
  </w:abstractNum>
  <w:abstractNum w:abstractNumId="21" w15:restartNumberingAfterBreak="0">
    <w:nsid w:val="0FB42895"/>
    <w:multiLevelType w:val="hybridMultilevel"/>
    <w:tmpl w:val="4CA2676A"/>
    <w:lvl w:ilvl="0" w:tplc="E47063AC">
      <w:start w:val="1"/>
      <w:numFmt w:val="bullet"/>
      <w:lvlText w:val=""/>
      <w:lvlJc w:val="left"/>
      <w:pPr>
        <w:ind w:left="360" w:hanging="360"/>
      </w:pPr>
      <w:rPr>
        <w:rFonts w:ascii="Symbol" w:hAnsi="Symbol" w:hint="default"/>
      </w:rPr>
    </w:lvl>
    <w:lvl w:ilvl="1" w:tplc="49547620">
      <w:start w:val="1"/>
      <w:numFmt w:val="bullet"/>
      <w:lvlText w:val="o"/>
      <w:lvlJc w:val="left"/>
      <w:pPr>
        <w:ind w:left="1080" w:hanging="360"/>
      </w:pPr>
      <w:rPr>
        <w:rFonts w:ascii="Courier New" w:hAnsi="Courier New" w:hint="default"/>
      </w:rPr>
    </w:lvl>
    <w:lvl w:ilvl="2" w:tplc="058C19D0">
      <w:start w:val="1"/>
      <w:numFmt w:val="bullet"/>
      <w:lvlText w:val=""/>
      <w:lvlJc w:val="left"/>
      <w:pPr>
        <w:ind w:left="1800" w:hanging="360"/>
      </w:pPr>
      <w:rPr>
        <w:rFonts w:ascii="Wingdings" w:hAnsi="Wingdings" w:hint="default"/>
      </w:rPr>
    </w:lvl>
    <w:lvl w:ilvl="3" w:tplc="B2B8F34C">
      <w:start w:val="1"/>
      <w:numFmt w:val="bullet"/>
      <w:lvlText w:val=""/>
      <w:lvlJc w:val="left"/>
      <w:pPr>
        <w:ind w:left="2520" w:hanging="360"/>
      </w:pPr>
      <w:rPr>
        <w:rFonts w:ascii="Symbol" w:hAnsi="Symbol" w:hint="default"/>
      </w:rPr>
    </w:lvl>
    <w:lvl w:ilvl="4" w:tplc="3448F726">
      <w:start w:val="1"/>
      <w:numFmt w:val="bullet"/>
      <w:lvlText w:val="o"/>
      <w:lvlJc w:val="left"/>
      <w:pPr>
        <w:ind w:left="3240" w:hanging="360"/>
      </w:pPr>
      <w:rPr>
        <w:rFonts w:ascii="Courier New" w:hAnsi="Courier New" w:hint="default"/>
      </w:rPr>
    </w:lvl>
    <w:lvl w:ilvl="5" w:tplc="1CF4389A">
      <w:start w:val="1"/>
      <w:numFmt w:val="bullet"/>
      <w:lvlText w:val=""/>
      <w:lvlJc w:val="left"/>
      <w:pPr>
        <w:ind w:left="3960" w:hanging="360"/>
      </w:pPr>
      <w:rPr>
        <w:rFonts w:ascii="Wingdings" w:hAnsi="Wingdings" w:hint="default"/>
      </w:rPr>
    </w:lvl>
    <w:lvl w:ilvl="6" w:tplc="D54A297E">
      <w:start w:val="1"/>
      <w:numFmt w:val="bullet"/>
      <w:lvlText w:val=""/>
      <w:lvlJc w:val="left"/>
      <w:pPr>
        <w:ind w:left="4680" w:hanging="360"/>
      </w:pPr>
      <w:rPr>
        <w:rFonts w:ascii="Symbol" w:hAnsi="Symbol" w:hint="default"/>
      </w:rPr>
    </w:lvl>
    <w:lvl w:ilvl="7" w:tplc="2F36AB2C">
      <w:start w:val="1"/>
      <w:numFmt w:val="bullet"/>
      <w:lvlText w:val="o"/>
      <w:lvlJc w:val="left"/>
      <w:pPr>
        <w:ind w:left="5400" w:hanging="360"/>
      </w:pPr>
      <w:rPr>
        <w:rFonts w:ascii="Courier New" w:hAnsi="Courier New" w:hint="default"/>
      </w:rPr>
    </w:lvl>
    <w:lvl w:ilvl="8" w:tplc="24B6E69A">
      <w:start w:val="1"/>
      <w:numFmt w:val="bullet"/>
      <w:lvlText w:val=""/>
      <w:lvlJc w:val="left"/>
      <w:pPr>
        <w:ind w:left="6120" w:hanging="360"/>
      </w:pPr>
      <w:rPr>
        <w:rFonts w:ascii="Wingdings" w:hAnsi="Wingdings" w:hint="default"/>
      </w:rPr>
    </w:lvl>
  </w:abstractNum>
  <w:abstractNum w:abstractNumId="22" w15:restartNumberingAfterBreak="0">
    <w:nsid w:val="10250D7B"/>
    <w:multiLevelType w:val="hybridMultilevel"/>
    <w:tmpl w:val="C7464D2A"/>
    <w:lvl w:ilvl="0" w:tplc="FFFFFFFF">
      <w:start w:val="1"/>
      <w:numFmt w:val="bullet"/>
      <w:lvlText w:val="-"/>
      <w:lvlJc w:val="left"/>
      <w:pPr>
        <w:ind w:left="360" w:hanging="360"/>
      </w:pPr>
      <w:rPr>
        <w:rFonts w:ascii="Calibri" w:hAnsi="Calibri" w:hint="default"/>
      </w:rPr>
    </w:lvl>
    <w:lvl w:ilvl="1" w:tplc="20000003">
      <w:start w:val="1"/>
      <w:numFmt w:val="bullet"/>
      <w:lvlText w:val="o"/>
      <w:lvlJc w:val="left"/>
      <w:pPr>
        <w:ind w:left="786"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14D01E0F"/>
    <w:multiLevelType w:val="hybridMultilevel"/>
    <w:tmpl w:val="FFFFFFFF"/>
    <w:lvl w:ilvl="0" w:tplc="D6BC7AE2">
      <w:start w:val="1"/>
      <w:numFmt w:val="bullet"/>
      <w:lvlText w:val=""/>
      <w:lvlJc w:val="left"/>
      <w:pPr>
        <w:ind w:left="360" w:hanging="360"/>
      </w:pPr>
      <w:rPr>
        <w:rFonts w:ascii="Symbol" w:hAnsi="Symbol" w:hint="default"/>
      </w:rPr>
    </w:lvl>
    <w:lvl w:ilvl="1" w:tplc="968292F4">
      <w:start w:val="1"/>
      <w:numFmt w:val="bullet"/>
      <w:lvlText w:val="o"/>
      <w:lvlJc w:val="left"/>
      <w:pPr>
        <w:ind w:left="1080" w:hanging="360"/>
      </w:pPr>
      <w:rPr>
        <w:rFonts w:ascii="Courier New" w:hAnsi="Courier New" w:hint="default"/>
      </w:rPr>
    </w:lvl>
    <w:lvl w:ilvl="2" w:tplc="33E8C3B8">
      <w:start w:val="1"/>
      <w:numFmt w:val="bullet"/>
      <w:lvlText w:val=""/>
      <w:lvlJc w:val="left"/>
      <w:pPr>
        <w:ind w:left="1800" w:hanging="360"/>
      </w:pPr>
      <w:rPr>
        <w:rFonts w:ascii="Wingdings" w:hAnsi="Wingdings" w:hint="default"/>
      </w:rPr>
    </w:lvl>
    <w:lvl w:ilvl="3" w:tplc="17C66C4A">
      <w:start w:val="1"/>
      <w:numFmt w:val="bullet"/>
      <w:lvlText w:val=""/>
      <w:lvlJc w:val="left"/>
      <w:pPr>
        <w:ind w:left="2520" w:hanging="360"/>
      </w:pPr>
      <w:rPr>
        <w:rFonts w:ascii="Symbol" w:hAnsi="Symbol" w:hint="default"/>
      </w:rPr>
    </w:lvl>
    <w:lvl w:ilvl="4" w:tplc="AE14C056">
      <w:start w:val="1"/>
      <w:numFmt w:val="bullet"/>
      <w:lvlText w:val="o"/>
      <w:lvlJc w:val="left"/>
      <w:pPr>
        <w:ind w:left="3240" w:hanging="360"/>
      </w:pPr>
      <w:rPr>
        <w:rFonts w:ascii="Courier New" w:hAnsi="Courier New" w:hint="default"/>
      </w:rPr>
    </w:lvl>
    <w:lvl w:ilvl="5" w:tplc="59E4D63A">
      <w:start w:val="1"/>
      <w:numFmt w:val="bullet"/>
      <w:lvlText w:val=""/>
      <w:lvlJc w:val="left"/>
      <w:pPr>
        <w:ind w:left="3960" w:hanging="360"/>
      </w:pPr>
      <w:rPr>
        <w:rFonts w:ascii="Wingdings" w:hAnsi="Wingdings" w:hint="default"/>
      </w:rPr>
    </w:lvl>
    <w:lvl w:ilvl="6" w:tplc="FA44C392">
      <w:start w:val="1"/>
      <w:numFmt w:val="bullet"/>
      <w:lvlText w:val=""/>
      <w:lvlJc w:val="left"/>
      <w:pPr>
        <w:ind w:left="4680" w:hanging="360"/>
      </w:pPr>
      <w:rPr>
        <w:rFonts w:ascii="Symbol" w:hAnsi="Symbol" w:hint="default"/>
      </w:rPr>
    </w:lvl>
    <w:lvl w:ilvl="7" w:tplc="5D6A2CE0">
      <w:start w:val="1"/>
      <w:numFmt w:val="bullet"/>
      <w:lvlText w:val="o"/>
      <w:lvlJc w:val="left"/>
      <w:pPr>
        <w:ind w:left="5400" w:hanging="360"/>
      </w:pPr>
      <w:rPr>
        <w:rFonts w:ascii="Courier New" w:hAnsi="Courier New" w:hint="default"/>
      </w:rPr>
    </w:lvl>
    <w:lvl w:ilvl="8" w:tplc="1570D20C">
      <w:start w:val="1"/>
      <w:numFmt w:val="bullet"/>
      <w:lvlText w:val=""/>
      <w:lvlJc w:val="left"/>
      <w:pPr>
        <w:ind w:left="6120" w:hanging="360"/>
      </w:pPr>
      <w:rPr>
        <w:rFonts w:ascii="Wingdings" w:hAnsi="Wingdings" w:hint="default"/>
      </w:rPr>
    </w:lvl>
  </w:abstractNum>
  <w:abstractNum w:abstractNumId="24" w15:restartNumberingAfterBreak="0">
    <w:nsid w:val="17C21AED"/>
    <w:multiLevelType w:val="hybridMultilevel"/>
    <w:tmpl w:val="705A9FB4"/>
    <w:lvl w:ilvl="0" w:tplc="580641E0">
      <w:start w:val="2"/>
      <w:numFmt w:val="decimal"/>
      <w:lvlText w:val="%1."/>
      <w:lvlJc w:val="left"/>
      <w:pPr>
        <w:ind w:left="720" w:hanging="360"/>
      </w:pPr>
    </w:lvl>
    <w:lvl w:ilvl="1" w:tplc="A2006BC8">
      <w:start w:val="1"/>
      <w:numFmt w:val="lowerLetter"/>
      <w:lvlText w:val="%2."/>
      <w:lvlJc w:val="left"/>
      <w:pPr>
        <w:ind w:left="1440" w:hanging="360"/>
      </w:pPr>
    </w:lvl>
    <w:lvl w:ilvl="2" w:tplc="7458F38C">
      <w:start w:val="1"/>
      <w:numFmt w:val="lowerRoman"/>
      <w:lvlText w:val="%3."/>
      <w:lvlJc w:val="right"/>
      <w:pPr>
        <w:ind w:left="2160" w:hanging="180"/>
      </w:pPr>
    </w:lvl>
    <w:lvl w:ilvl="3" w:tplc="0D3650F2">
      <w:start w:val="1"/>
      <w:numFmt w:val="decimal"/>
      <w:lvlText w:val="%4."/>
      <w:lvlJc w:val="left"/>
      <w:pPr>
        <w:ind w:left="2880" w:hanging="360"/>
      </w:pPr>
    </w:lvl>
    <w:lvl w:ilvl="4" w:tplc="D8F0FDF6">
      <w:start w:val="1"/>
      <w:numFmt w:val="lowerLetter"/>
      <w:lvlText w:val="%5."/>
      <w:lvlJc w:val="left"/>
      <w:pPr>
        <w:ind w:left="3600" w:hanging="360"/>
      </w:pPr>
    </w:lvl>
    <w:lvl w:ilvl="5" w:tplc="5B789B28">
      <w:start w:val="1"/>
      <w:numFmt w:val="lowerRoman"/>
      <w:lvlText w:val="%6."/>
      <w:lvlJc w:val="right"/>
      <w:pPr>
        <w:ind w:left="4320" w:hanging="180"/>
      </w:pPr>
    </w:lvl>
    <w:lvl w:ilvl="6" w:tplc="BB42475A">
      <w:start w:val="1"/>
      <w:numFmt w:val="decimal"/>
      <w:lvlText w:val="%7."/>
      <w:lvlJc w:val="left"/>
      <w:pPr>
        <w:ind w:left="5040" w:hanging="360"/>
      </w:pPr>
    </w:lvl>
    <w:lvl w:ilvl="7" w:tplc="A42CC8F2">
      <w:start w:val="1"/>
      <w:numFmt w:val="lowerLetter"/>
      <w:lvlText w:val="%8."/>
      <w:lvlJc w:val="left"/>
      <w:pPr>
        <w:ind w:left="5760" w:hanging="360"/>
      </w:pPr>
    </w:lvl>
    <w:lvl w:ilvl="8" w:tplc="886C2218">
      <w:start w:val="1"/>
      <w:numFmt w:val="lowerRoman"/>
      <w:lvlText w:val="%9."/>
      <w:lvlJc w:val="right"/>
      <w:pPr>
        <w:ind w:left="6480" w:hanging="180"/>
      </w:pPr>
    </w:lvl>
  </w:abstractNum>
  <w:abstractNum w:abstractNumId="25" w15:restartNumberingAfterBreak="0">
    <w:nsid w:val="188C7371"/>
    <w:multiLevelType w:val="hybridMultilevel"/>
    <w:tmpl w:val="A46EA4EC"/>
    <w:lvl w:ilvl="0" w:tplc="99443756">
      <w:start w:val="1"/>
      <w:numFmt w:val="bullet"/>
      <w:lvlText w:val=""/>
      <w:lvlJc w:val="left"/>
      <w:pPr>
        <w:ind w:left="360" w:hanging="360"/>
      </w:pPr>
      <w:rPr>
        <w:rFonts w:ascii="Symbol" w:hAnsi="Symbol" w:hint="default"/>
        <w:sz w:val="20"/>
        <w:szCs w:val="20"/>
      </w:rPr>
    </w:lvl>
    <w:lvl w:ilvl="1" w:tplc="20000003">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26" w15:restartNumberingAfterBreak="0">
    <w:nsid w:val="1A95744E"/>
    <w:multiLevelType w:val="hybridMultilevel"/>
    <w:tmpl w:val="3DB47F2C"/>
    <w:lvl w:ilvl="0" w:tplc="54C0CA1C">
      <w:start w:val="1"/>
      <w:numFmt w:val="bullet"/>
      <w:lvlText w:val=""/>
      <w:lvlJc w:val="left"/>
      <w:pPr>
        <w:ind w:left="720" w:hanging="360"/>
      </w:pPr>
      <w:rPr>
        <w:rFonts w:ascii="Symbol" w:hAnsi="Symbol" w:hint="default"/>
      </w:rPr>
    </w:lvl>
    <w:lvl w:ilvl="1" w:tplc="1A72083A">
      <w:start w:val="1"/>
      <w:numFmt w:val="bullet"/>
      <w:lvlText w:val="o"/>
      <w:lvlJc w:val="left"/>
      <w:pPr>
        <w:ind w:left="1440" w:hanging="360"/>
      </w:pPr>
      <w:rPr>
        <w:rFonts w:ascii="Courier New" w:hAnsi="Courier New" w:hint="default"/>
      </w:rPr>
    </w:lvl>
    <w:lvl w:ilvl="2" w:tplc="DA28C094">
      <w:start w:val="1"/>
      <w:numFmt w:val="bullet"/>
      <w:lvlText w:val=""/>
      <w:lvlJc w:val="left"/>
      <w:pPr>
        <w:ind w:left="2160" w:hanging="360"/>
      </w:pPr>
      <w:rPr>
        <w:rFonts w:ascii="Wingdings" w:hAnsi="Wingdings" w:hint="default"/>
      </w:rPr>
    </w:lvl>
    <w:lvl w:ilvl="3" w:tplc="6DE68512">
      <w:start w:val="1"/>
      <w:numFmt w:val="bullet"/>
      <w:lvlText w:val=""/>
      <w:lvlJc w:val="left"/>
      <w:pPr>
        <w:ind w:left="2880" w:hanging="360"/>
      </w:pPr>
      <w:rPr>
        <w:rFonts w:ascii="Symbol" w:hAnsi="Symbol" w:hint="default"/>
      </w:rPr>
    </w:lvl>
    <w:lvl w:ilvl="4" w:tplc="A71ED6CA">
      <w:start w:val="1"/>
      <w:numFmt w:val="bullet"/>
      <w:lvlText w:val="o"/>
      <w:lvlJc w:val="left"/>
      <w:pPr>
        <w:ind w:left="3600" w:hanging="360"/>
      </w:pPr>
      <w:rPr>
        <w:rFonts w:ascii="Courier New" w:hAnsi="Courier New" w:hint="default"/>
      </w:rPr>
    </w:lvl>
    <w:lvl w:ilvl="5" w:tplc="8B6E882E">
      <w:start w:val="1"/>
      <w:numFmt w:val="bullet"/>
      <w:lvlText w:val=""/>
      <w:lvlJc w:val="left"/>
      <w:pPr>
        <w:ind w:left="4320" w:hanging="360"/>
      </w:pPr>
      <w:rPr>
        <w:rFonts w:ascii="Wingdings" w:hAnsi="Wingdings" w:hint="default"/>
      </w:rPr>
    </w:lvl>
    <w:lvl w:ilvl="6" w:tplc="CACED0A8">
      <w:start w:val="1"/>
      <w:numFmt w:val="bullet"/>
      <w:lvlText w:val=""/>
      <w:lvlJc w:val="left"/>
      <w:pPr>
        <w:ind w:left="5040" w:hanging="360"/>
      </w:pPr>
      <w:rPr>
        <w:rFonts w:ascii="Symbol" w:hAnsi="Symbol" w:hint="default"/>
      </w:rPr>
    </w:lvl>
    <w:lvl w:ilvl="7" w:tplc="39EA576C">
      <w:start w:val="1"/>
      <w:numFmt w:val="bullet"/>
      <w:lvlText w:val="o"/>
      <w:lvlJc w:val="left"/>
      <w:pPr>
        <w:ind w:left="5760" w:hanging="360"/>
      </w:pPr>
      <w:rPr>
        <w:rFonts w:ascii="Courier New" w:hAnsi="Courier New" w:hint="default"/>
      </w:rPr>
    </w:lvl>
    <w:lvl w:ilvl="8" w:tplc="59CC3D36">
      <w:start w:val="1"/>
      <w:numFmt w:val="bullet"/>
      <w:lvlText w:val=""/>
      <w:lvlJc w:val="left"/>
      <w:pPr>
        <w:ind w:left="6480" w:hanging="360"/>
      </w:pPr>
      <w:rPr>
        <w:rFonts w:ascii="Wingdings" w:hAnsi="Wingdings" w:hint="default"/>
      </w:rPr>
    </w:lvl>
  </w:abstractNum>
  <w:abstractNum w:abstractNumId="27" w15:restartNumberingAfterBreak="0">
    <w:nsid w:val="1C6E6AC4"/>
    <w:multiLevelType w:val="hybridMultilevel"/>
    <w:tmpl w:val="6986C566"/>
    <w:lvl w:ilvl="0" w:tplc="FFFFFFFF">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D685BC6"/>
    <w:multiLevelType w:val="hybridMultilevel"/>
    <w:tmpl w:val="E500ACA2"/>
    <w:lvl w:ilvl="0" w:tplc="407096C2">
      <w:start w:val="1"/>
      <w:numFmt w:val="decimal"/>
      <w:lvlText w:val="%1."/>
      <w:lvlJc w:val="left"/>
      <w:pPr>
        <w:ind w:left="720" w:hanging="360"/>
      </w:pPr>
    </w:lvl>
    <w:lvl w:ilvl="1" w:tplc="022C96A8">
      <w:start w:val="1"/>
      <w:numFmt w:val="lowerLetter"/>
      <w:lvlText w:val="%2."/>
      <w:lvlJc w:val="left"/>
      <w:pPr>
        <w:ind w:left="1440" w:hanging="360"/>
      </w:pPr>
    </w:lvl>
    <w:lvl w:ilvl="2" w:tplc="38CC6F92">
      <w:start w:val="1"/>
      <w:numFmt w:val="lowerRoman"/>
      <w:lvlText w:val="%3."/>
      <w:lvlJc w:val="right"/>
      <w:pPr>
        <w:ind w:left="2160" w:hanging="180"/>
      </w:pPr>
    </w:lvl>
    <w:lvl w:ilvl="3" w:tplc="B53C55CC">
      <w:start w:val="1"/>
      <w:numFmt w:val="decimal"/>
      <w:lvlText w:val="%4."/>
      <w:lvlJc w:val="left"/>
      <w:pPr>
        <w:ind w:left="2880" w:hanging="360"/>
      </w:pPr>
    </w:lvl>
    <w:lvl w:ilvl="4" w:tplc="E5E4034E">
      <w:start w:val="1"/>
      <w:numFmt w:val="lowerLetter"/>
      <w:lvlText w:val="%5."/>
      <w:lvlJc w:val="left"/>
      <w:pPr>
        <w:ind w:left="3600" w:hanging="360"/>
      </w:pPr>
    </w:lvl>
    <w:lvl w:ilvl="5" w:tplc="2DE87070">
      <w:start w:val="1"/>
      <w:numFmt w:val="lowerRoman"/>
      <w:lvlText w:val="%6."/>
      <w:lvlJc w:val="right"/>
      <w:pPr>
        <w:ind w:left="4320" w:hanging="180"/>
      </w:pPr>
    </w:lvl>
    <w:lvl w:ilvl="6" w:tplc="F29E5614">
      <w:start w:val="1"/>
      <w:numFmt w:val="decimal"/>
      <w:lvlText w:val="%7."/>
      <w:lvlJc w:val="left"/>
      <w:pPr>
        <w:ind w:left="5040" w:hanging="360"/>
      </w:pPr>
    </w:lvl>
    <w:lvl w:ilvl="7" w:tplc="9AA05C1C">
      <w:start w:val="1"/>
      <w:numFmt w:val="lowerLetter"/>
      <w:lvlText w:val="%8."/>
      <w:lvlJc w:val="left"/>
      <w:pPr>
        <w:ind w:left="5760" w:hanging="360"/>
      </w:pPr>
    </w:lvl>
    <w:lvl w:ilvl="8" w:tplc="2F202B58">
      <w:start w:val="1"/>
      <w:numFmt w:val="lowerRoman"/>
      <w:lvlText w:val="%9."/>
      <w:lvlJc w:val="right"/>
      <w:pPr>
        <w:ind w:left="6480" w:hanging="180"/>
      </w:pPr>
    </w:lvl>
  </w:abstractNum>
  <w:abstractNum w:abstractNumId="29" w15:restartNumberingAfterBreak="0">
    <w:nsid w:val="1F6A69FF"/>
    <w:multiLevelType w:val="hybridMultilevel"/>
    <w:tmpl w:val="78B89A16"/>
    <w:lvl w:ilvl="0" w:tplc="D2102E5A">
      <w:start w:val="1"/>
      <w:numFmt w:val="bullet"/>
      <w:lvlText w:val=""/>
      <w:lvlJc w:val="left"/>
      <w:pPr>
        <w:ind w:left="720" w:hanging="360"/>
      </w:pPr>
      <w:rPr>
        <w:rFonts w:ascii="Symbol" w:hAnsi="Symbol" w:hint="default"/>
      </w:rPr>
    </w:lvl>
    <w:lvl w:ilvl="1" w:tplc="7908A66C">
      <w:start w:val="1"/>
      <w:numFmt w:val="bullet"/>
      <w:lvlText w:val="o"/>
      <w:lvlJc w:val="left"/>
      <w:pPr>
        <w:ind w:left="1440" w:hanging="360"/>
      </w:pPr>
      <w:rPr>
        <w:rFonts w:ascii="Courier New" w:hAnsi="Courier New" w:hint="default"/>
      </w:rPr>
    </w:lvl>
    <w:lvl w:ilvl="2" w:tplc="2F46E8FC">
      <w:start w:val="1"/>
      <w:numFmt w:val="bullet"/>
      <w:lvlText w:val=""/>
      <w:lvlJc w:val="left"/>
      <w:pPr>
        <w:ind w:left="2160" w:hanging="360"/>
      </w:pPr>
      <w:rPr>
        <w:rFonts w:ascii="Wingdings" w:hAnsi="Wingdings" w:hint="default"/>
      </w:rPr>
    </w:lvl>
    <w:lvl w:ilvl="3" w:tplc="C0142F3E">
      <w:start w:val="1"/>
      <w:numFmt w:val="bullet"/>
      <w:lvlText w:val=""/>
      <w:lvlJc w:val="left"/>
      <w:pPr>
        <w:ind w:left="2880" w:hanging="360"/>
      </w:pPr>
      <w:rPr>
        <w:rFonts w:ascii="Symbol" w:hAnsi="Symbol" w:hint="default"/>
      </w:rPr>
    </w:lvl>
    <w:lvl w:ilvl="4" w:tplc="A906DDF6">
      <w:start w:val="1"/>
      <w:numFmt w:val="bullet"/>
      <w:lvlText w:val="o"/>
      <w:lvlJc w:val="left"/>
      <w:pPr>
        <w:ind w:left="3600" w:hanging="360"/>
      </w:pPr>
      <w:rPr>
        <w:rFonts w:ascii="Courier New" w:hAnsi="Courier New" w:hint="default"/>
      </w:rPr>
    </w:lvl>
    <w:lvl w:ilvl="5" w:tplc="A1A4BF72">
      <w:start w:val="1"/>
      <w:numFmt w:val="bullet"/>
      <w:lvlText w:val=""/>
      <w:lvlJc w:val="left"/>
      <w:pPr>
        <w:ind w:left="4320" w:hanging="360"/>
      </w:pPr>
      <w:rPr>
        <w:rFonts w:ascii="Wingdings" w:hAnsi="Wingdings" w:hint="default"/>
      </w:rPr>
    </w:lvl>
    <w:lvl w:ilvl="6" w:tplc="26201B68">
      <w:start w:val="1"/>
      <w:numFmt w:val="bullet"/>
      <w:lvlText w:val=""/>
      <w:lvlJc w:val="left"/>
      <w:pPr>
        <w:ind w:left="5040" w:hanging="360"/>
      </w:pPr>
      <w:rPr>
        <w:rFonts w:ascii="Symbol" w:hAnsi="Symbol" w:hint="default"/>
      </w:rPr>
    </w:lvl>
    <w:lvl w:ilvl="7" w:tplc="EB34C6BC">
      <w:start w:val="1"/>
      <w:numFmt w:val="bullet"/>
      <w:lvlText w:val="o"/>
      <w:lvlJc w:val="left"/>
      <w:pPr>
        <w:ind w:left="5760" w:hanging="360"/>
      </w:pPr>
      <w:rPr>
        <w:rFonts w:ascii="Courier New" w:hAnsi="Courier New" w:hint="default"/>
      </w:rPr>
    </w:lvl>
    <w:lvl w:ilvl="8" w:tplc="ADE48276">
      <w:start w:val="1"/>
      <w:numFmt w:val="bullet"/>
      <w:lvlText w:val=""/>
      <w:lvlJc w:val="left"/>
      <w:pPr>
        <w:ind w:left="6480" w:hanging="360"/>
      </w:pPr>
      <w:rPr>
        <w:rFonts w:ascii="Wingdings" w:hAnsi="Wingdings" w:hint="default"/>
      </w:rPr>
    </w:lvl>
  </w:abstractNum>
  <w:abstractNum w:abstractNumId="30" w15:restartNumberingAfterBreak="0">
    <w:nsid w:val="1FDA214B"/>
    <w:multiLevelType w:val="hybridMultilevel"/>
    <w:tmpl w:val="F10C2332"/>
    <w:lvl w:ilvl="0" w:tplc="92AC5598">
      <w:start w:val="1"/>
      <w:numFmt w:val="bullet"/>
      <w:lvlText w:val=""/>
      <w:lvlJc w:val="left"/>
      <w:pPr>
        <w:ind w:left="720" w:hanging="360"/>
      </w:pPr>
      <w:rPr>
        <w:rFonts w:ascii="Symbol" w:hAnsi="Symbol" w:hint="default"/>
      </w:rPr>
    </w:lvl>
    <w:lvl w:ilvl="1" w:tplc="24869204">
      <w:start w:val="1"/>
      <w:numFmt w:val="bullet"/>
      <w:lvlText w:val="o"/>
      <w:lvlJc w:val="left"/>
      <w:pPr>
        <w:ind w:left="1440" w:hanging="360"/>
      </w:pPr>
      <w:rPr>
        <w:rFonts w:ascii="Courier New" w:hAnsi="Courier New" w:hint="default"/>
      </w:rPr>
    </w:lvl>
    <w:lvl w:ilvl="2" w:tplc="4636DF7C">
      <w:start w:val="1"/>
      <w:numFmt w:val="bullet"/>
      <w:lvlText w:val=""/>
      <w:lvlJc w:val="left"/>
      <w:pPr>
        <w:ind w:left="2160" w:hanging="360"/>
      </w:pPr>
      <w:rPr>
        <w:rFonts w:ascii="Wingdings" w:hAnsi="Wingdings" w:hint="default"/>
      </w:rPr>
    </w:lvl>
    <w:lvl w:ilvl="3" w:tplc="278CB1E4">
      <w:start w:val="1"/>
      <w:numFmt w:val="bullet"/>
      <w:lvlText w:val=""/>
      <w:lvlJc w:val="left"/>
      <w:pPr>
        <w:ind w:left="2880" w:hanging="360"/>
      </w:pPr>
      <w:rPr>
        <w:rFonts w:ascii="Symbol" w:hAnsi="Symbol" w:hint="default"/>
      </w:rPr>
    </w:lvl>
    <w:lvl w:ilvl="4" w:tplc="16B21CE0">
      <w:start w:val="1"/>
      <w:numFmt w:val="bullet"/>
      <w:lvlText w:val="o"/>
      <w:lvlJc w:val="left"/>
      <w:pPr>
        <w:ind w:left="3600" w:hanging="360"/>
      </w:pPr>
      <w:rPr>
        <w:rFonts w:ascii="Courier New" w:hAnsi="Courier New" w:hint="default"/>
      </w:rPr>
    </w:lvl>
    <w:lvl w:ilvl="5" w:tplc="43241984">
      <w:start w:val="1"/>
      <w:numFmt w:val="bullet"/>
      <w:lvlText w:val=""/>
      <w:lvlJc w:val="left"/>
      <w:pPr>
        <w:ind w:left="4320" w:hanging="360"/>
      </w:pPr>
      <w:rPr>
        <w:rFonts w:ascii="Wingdings" w:hAnsi="Wingdings" w:hint="default"/>
      </w:rPr>
    </w:lvl>
    <w:lvl w:ilvl="6" w:tplc="56766C9E">
      <w:start w:val="1"/>
      <w:numFmt w:val="bullet"/>
      <w:lvlText w:val=""/>
      <w:lvlJc w:val="left"/>
      <w:pPr>
        <w:ind w:left="5040" w:hanging="360"/>
      </w:pPr>
      <w:rPr>
        <w:rFonts w:ascii="Symbol" w:hAnsi="Symbol" w:hint="default"/>
      </w:rPr>
    </w:lvl>
    <w:lvl w:ilvl="7" w:tplc="67E08140">
      <w:start w:val="1"/>
      <w:numFmt w:val="bullet"/>
      <w:lvlText w:val="o"/>
      <w:lvlJc w:val="left"/>
      <w:pPr>
        <w:ind w:left="5760" w:hanging="360"/>
      </w:pPr>
      <w:rPr>
        <w:rFonts w:ascii="Courier New" w:hAnsi="Courier New" w:hint="default"/>
      </w:rPr>
    </w:lvl>
    <w:lvl w:ilvl="8" w:tplc="EB2EFBBC">
      <w:start w:val="1"/>
      <w:numFmt w:val="bullet"/>
      <w:lvlText w:val=""/>
      <w:lvlJc w:val="left"/>
      <w:pPr>
        <w:ind w:left="6480" w:hanging="360"/>
      </w:pPr>
      <w:rPr>
        <w:rFonts w:ascii="Wingdings" w:hAnsi="Wingdings" w:hint="default"/>
      </w:rPr>
    </w:lvl>
  </w:abstractNum>
  <w:abstractNum w:abstractNumId="31" w15:restartNumberingAfterBreak="0">
    <w:nsid w:val="20271E4E"/>
    <w:multiLevelType w:val="hybridMultilevel"/>
    <w:tmpl w:val="9F04D648"/>
    <w:lvl w:ilvl="0" w:tplc="36445244">
      <w:start w:val="1"/>
      <w:numFmt w:val="bullet"/>
      <w:lvlText w:val=""/>
      <w:lvlJc w:val="left"/>
      <w:pPr>
        <w:ind w:left="720" w:hanging="360"/>
      </w:pPr>
      <w:rPr>
        <w:rFonts w:ascii="Symbol" w:hAnsi="Symbol" w:hint="default"/>
      </w:rPr>
    </w:lvl>
    <w:lvl w:ilvl="1" w:tplc="8F424630">
      <w:start w:val="1"/>
      <w:numFmt w:val="bullet"/>
      <w:lvlText w:val="o"/>
      <w:lvlJc w:val="left"/>
      <w:pPr>
        <w:ind w:left="1440" w:hanging="360"/>
      </w:pPr>
      <w:rPr>
        <w:rFonts w:ascii="Courier New" w:hAnsi="Courier New" w:hint="default"/>
      </w:rPr>
    </w:lvl>
    <w:lvl w:ilvl="2" w:tplc="2F460552">
      <w:start w:val="1"/>
      <w:numFmt w:val="bullet"/>
      <w:lvlText w:val=""/>
      <w:lvlJc w:val="left"/>
      <w:pPr>
        <w:ind w:left="2160" w:hanging="360"/>
      </w:pPr>
      <w:rPr>
        <w:rFonts w:ascii="Wingdings" w:hAnsi="Wingdings" w:hint="default"/>
      </w:rPr>
    </w:lvl>
    <w:lvl w:ilvl="3" w:tplc="67606660">
      <w:start w:val="1"/>
      <w:numFmt w:val="bullet"/>
      <w:lvlText w:val=""/>
      <w:lvlJc w:val="left"/>
      <w:pPr>
        <w:ind w:left="2880" w:hanging="360"/>
      </w:pPr>
      <w:rPr>
        <w:rFonts w:ascii="Symbol" w:hAnsi="Symbol" w:hint="default"/>
      </w:rPr>
    </w:lvl>
    <w:lvl w:ilvl="4" w:tplc="D5C0CF1C">
      <w:start w:val="1"/>
      <w:numFmt w:val="bullet"/>
      <w:lvlText w:val="o"/>
      <w:lvlJc w:val="left"/>
      <w:pPr>
        <w:ind w:left="3600" w:hanging="360"/>
      </w:pPr>
      <w:rPr>
        <w:rFonts w:ascii="Courier New" w:hAnsi="Courier New" w:hint="default"/>
      </w:rPr>
    </w:lvl>
    <w:lvl w:ilvl="5" w:tplc="0F00F240">
      <w:start w:val="1"/>
      <w:numFmt w:val="bullet"/>
      <w:lvlText w:val=""/>
      <w:lvlJc w:val="left"/>
      <w:pPr>
        <w:ind w:left="4320" w:hanging="360"/>
      </w:pPr>
      <w:rPr>
        <w:rFonts w:ascii="Wingdings" w:hAnsi="Wingdings" w:hint="default"/>
      </w:rPr>
    </w:lvl>
    <w:lvl w:ilvl="6" w:tplc="1AFA6BD4">
      <w:start w:val="1"/>
      <w:numFmt w:val="bullet"/>
      <w:lvlText w:val=""/>
      <w:lvlJc w:val="left"/>
      <w:pPr>
        <w:ind w:left="5040" w:hanging="360"/>
      </w:pPr>
      <w:rPr>
        <w:rFonts w:ascii="Symbol" w:hAnsi="Symbol" w:hint="default"/>
      </w:rPr>
    </w:lvl>
    <w:lvl w:ilvl="7" w:tplc="394EC39A">
      <w:start w:val="1"/>
      <w:numFmt w:val="bullet"/>
      <w:lvlText w:val="o"/>
      <w:lvlJc w:val="left"/>
      <w:pPr>
        <w:ind w:left="5760" w:hanging="360"/>
      </w:pPr>
      <w:rPr>
        <w:rFonts w:ascii="Courier New" w:hAnsi="Courier New" w:hint="default"/>
      </w:rPr>
    </w:lvl>
    <w:lvl w:ilvl="8" w:tplc="9884892A">
      <w:start w:val="1"/>
      <w:numFmt w:val="bullet"/>
      <w:lvlText w:val=""/>
      <w:lvlJc w:val="left"/>
      <w:pPr>
        <w:ind w:left="6480" w:hanging="360"/>
      </w:pPr>
      <w:rPr>
        <w:rFonts w:ascii="Wingdings" w:hAnsi="Wingdings" w:hint="default"/>
      </w:rPr>
    </w:lvl>
  </w:abstractNum>
  <w:abstractNum w:abstractNumId="32" w15:restartNumberingAfterBreak="0">
    <w:nsid w:val="20D129CA"/>
    <w:multiLevelType w:val="hybridMultilevel"/>
    <w:tmpl w:val="85E4E18A"/>
    <w:lvl w:ilvl="0" w:tplc="BC8CBA9E">
      <w:start w:val="1"/>
      <w:numFmt w:val="bullet"/>
      <w:lvlText w:val=""/>
      <w:lvlJc w:val="left"/>
      <w:pPr>
        <w:ind w:left="360" w:hanging="360"/>
      </w:pPr>
      <w:rPr>
        <w:rFonts w:ascii="Symbol" w:hAnsi="Symbol" w:hint="default"/>
      </w:rPr>
    </w:lvl>
    <w:lvl w:ilvl="1" w:tplc="E84E9F9A">
      <w:start w:val="1"/>
      <w:numFmt w:val="bullet"/>
      <w:lvlText w:val="o"/>
      <w:lvlJc w:val="left"/>
      <w:pPr>
        <w:ind w:left="1080" w:hanging="360"/>
      </w:pPr>
      <w:rPr>
        <w:rFonts w:ascii="Courier New" w:hAnsi="Courier New" w:hint="default"/>
      </w:rPr>
    </w:lvl>
    <w:lvl w:ilvl="2" w:tplc="6868F4FA">
      <w:start w:val="1"/>
      <w:numFmt w:val="bullet"/>
      <w:lvlText w:val=""/>
      <w:lvlJc w:val="left"/>
      <w:pPr>
        <w:ind w:left="1800" w:hanging="360"/>
      </w:pPr>
      <w:rPr>
        <w:rFonts w:ascii="Wingdings" w:hAnsi="Wingdings" w:hint="default"/>
      </w:rPr>
    </w:lvl>
    <w:lvl w:ilvl="3" w:tplc="E1DC6282">
      <w:start w:val="1"/>
      <w:numFmt w:val="bullet"/>
      <w:lvlText w:val=""/>
      <w:lvlJc w:val="left"/>
      <w:pPr>
        <w:ind w:left="2520" w:hanging="360"/>
      </w:pPr>
      <w:rPr>
        <w:rFonts w:ascii="Symbol" w:hAnsi="Symbol" w:hint="default"/>
      </w:rPr>
    </w:lvl>
    <w:lvl w:ilvl="4" w:tplc="ABFEDD86">
      <w:start w:val="1"/>
      <w:numFmt w:val="bullet"/>
      <w:lvlText w:val="o"/>
      <w:lvlJc w:val="left"/>
      <w:pPr>
        <w:ind w:left="3240" w:hanging="360"/>
      </w:pPr>
      <w:rPr>
        <w:rFonts w:ascii="Courier New" w:hAnsi="Courier New" w:hint="default"/>
      </w:rPr>
    </w:lvl>
    <w:lvl w:ilvl="5" w:tplc="ED8807BA">
      <w:start w:val="1"/>
      <w:numFmt w:val="bullet"/>
      <w:lvlText w:val=""/>
      <w:lvlJc w:val="left"/>
      <w:pPr>
        <w:ind w:left="3960" w:hanging="360"/>
      </w:pPr>
      <w:rPr>
        <w:rFonts w:ascii="Wingdings" w:hAnsi="Wingdings" w:hint="default"/>
      </w:rPr>
    </w:lvl>
    <w:lvl w:ilvl="6" w:tplc="AD7882A2">
      <w:start w:val="1"/>
      <w:numFmt w:val="bullet"/>
      <w:lvlText w:val=""/>
      <w:lvlJc w:val="left"/>
      <w:pPr>
        <w:ind w:left="4680" w:hanging="360"/>
      </w:pPr>
      <w:rPr>
        <w:rFonts w:ascii="Symbol" w:hAnsi="Symbol" w:hint="default"/>
      </w:rPr>
    </w:lvl>
    <w:lvl w:ilvl="7" w:tplc="28D4CBB0">
      <w:start w:val="1"/>
      <w:numFmt w:val="bullet"/>
      <w:lvlText w:val="o"/>
      <w:lvlJc w:val="left"/>
      <w:pPr>
        <w:ind w:left="5400" w:hanging="360"/>
      </w:pPr>
      <w:rPr>
        <w:rFonts w:ascii="Courier New" w:hAnsi="Courier New" w:hint="default"/>
      </w:rPr>
    </w:lvl>
    <w:lvl w:ilvl="8" w:tplc="BE544D44">
      <w:start w:val="1"/>
      <w:numFmt w:val="bullet"/>
      <w:lvlText w:val=""/>
      <w:lvlJc w:val="left"/>
      <w:pPr>
        <w:ind w:left="6120" w:hanging="360"/>
      </w:pPr>
      <w:rPr>
        <w:rFonts w:ascii="Wingdings" w:hAnsi="Wingdings" w:hint="default"/>
      </w:rPr>
    </w:lvl>
  </w:abstractNum>
  <w:abstractNum w:abstractNumId="33" w15:restartNumberingAfterBreak="0">
    <w:nsid w:val="21F451F3"/>
    <w:multiLevelType w:val="hybridMultilevel"/>
    <w:tmpl w:val="248A122E"/>
    <w:lvl w:ilvl="0" w:tplc="E35E13D0">
      <w:start w:val="1"/>
      <w:numFmt w:val="bullet"/>
      <w:lvlText w:val=""/>
      <w:lvlJc w:val="left"/>
      <w:pPr>
        <w:ind w:left="720" w:hanging="360"/>
      </w:pPr>
      <w:rPr>
        <w:rFonts w:ascii="Symbol" w:hAnsi="Symbol" w:hint="default"/>
      </w:rPr>
    </w:lvl>
    <w:lvl w:ilvl="1" w:tplc="82A80DEA">
      <w:start w:val="1"/>
      <w:numFmt w:val="bullet"/>
      <w:lvlText w:val="o"/>
      <w:lvlJc w:val="left"/>
      <w:pPr>
        <w:ind w:left="1440" w:hanging="360"/>
      </w:pPr>
      <w:rPr>
        <w:rFonts w:ascii="Courier New" w:hAnsi="Courier New" w:hint="default"/>
      </w:rPr>
    </w:lvl>
    <w:lvl w:ilvl="2" w:tplc="276EFA96">
      <w:start w:val="1"/>
      <w:numFmt w:val="bullet"/>
      <w:lvlText w:val=""/>
      <w:lvlJc w:val="left"/>
      <w:pPr>
        <w:ind w:left="2160" w:hanging="360"/>
      </w:pPr>
      <w:rPr>
        <w:rFonts w:ascii="Wingdings" w:hAnsi="Wingdings" w:hint="default"/>
      </w:rPr>
    </w:lvl>
    <w:lvl w:ilvl="3" w:tplc="E39215EC">
      <w:start w:val="1"/>
      <w:numFmt w:val="bullet"/>
      <w:lvlText w:val=""/>
      <w:lvlJc w:val="left"/>
      <w:pPr>
        <w:ind w:left="2880" w:hanging="360"/>
      </w:pPr>
      <w:rPr>
        <w:rFonts w:ascii="Symbol" w:hAnsi="Symbol" w:hint="default"/>
      </w:rPr>
    </w:lvl>
    <w:lvl w:ilvl="4" w:tplc="70945E52">
      <w:start w:val="1"/>
      <w:numFmt w:val="bullet"/>
      <w:lvlText w:val="o"/>
      <w:lvlJc w:val="left"/>
      <w:pPr>
        <w:ind w:left="3600" w:hanging="360"/>
      </w:pPr>
      <w:rPr>
        <w:rFonts w:ascii="Courier New" w:hAnsi="Courier New" w:hint="default"/>
      </w:rPr>
    </w:lvl>
    <w:lvl w:ilvl="5" w:tplc="05EC7F16">
      <w:start w:val="1"/>
      <w:numFmt w:val="bullet"/>
      <w:lvlText w:val=""/>
      <w:lvlJc w:val="left"/>
      <w:pPr>
        <w:ind w:left="4320" w:hanging="360"/>
      </w:pPr>
      <w:rPr>
        <w:rFonts w:ascii="Wingdings" w:hAnsi="Wingdings" w:hint="default"/>
      </w:rPr>
    </w:lvl>
    <w:lvl w:ilvl="6" w:tplc="E55ED920">
      <w:start w:val="1"/>
      <w:numFmt w:val="bullet"/>
      <w:lvlText w:val=""/>
      <w:lvlJc w:val="left"/>
      <w:pPr>
        <w:ind w:left="5040" w:hanging="360"/>
      </w:pPr>
      <w:rPr>
        <w:rFonts w:ascii="Symbol" w:hAnsi="Symbol" w:hint="default"/>
      </w:rPr>
    </w:lvl>
    <w:lvl w:ilvl="7" w:tplc="400425C6">
      <w:start w:val="1"/>
      <w:numFmt w:val="bullet"/>
      <w:lvlText w:val="o"/>
      <w:lvlJc w:val="left"/>
      <w:pPr>
        <w:ind w:left="5760" w:hanging="360"/>
      </w:pPr>
      <w:rPr>
        <w:rFonts w:ascii="Courier New" w:hAnsi="Courier New" w:hint="default"/>
      </w:rPr>
    </w:lvl>
    <w:lvl w:ilvl="8" w:tplc="A94AE70C">
      <w:start w:val="1"/>
      <w:numFmt w:val="bullet"/>
      <w:lvlText w:val=""/>
      <w:lvlJc w:val="left"/>
      <w:pPr>
        <w:ind w:left="6480" w:hanging="360"/>
      </w:pPr>
      <w:rPr>
        <w:rFonts w:ascii="Wingdings" w:hAnsi="Wingdings" w:hint="default"/>
      </w:rPr>
    </w:lvl>
  </w:abstractNum>
  <w:abstractNum w:abstractNumId="34" w15:restartNumberingAfterBreak="0">
    <w:nsid w:val="228742FC"/>
    <w:multiLevelType w:val="hybridMultilevel"/>
    <w:tmpl w:val="FEA6B902"/>
    <w:lvl w:ilvl="0" w:tplc="BA0CD024">
      <w:numFmt w:val="bullet"/>
      <w:lvlText w:val="-"/>
      <w:lvlJc w:val="left"/>
      <w:pPr>
        <w:ind w:left="720" w:hanging="360"/>
      </w:pPr>
      <w:rPr>
        <w:rFonts w:ascii="Calibri" w:eastAsiaTheme="minorHAnsi" w:hAnsi="Calibri" w:cs="Calibri" w:hint="default"/>
      </w:rPr>
    </w:lvl>
    <w:lvl w:ilvl="1" w:tplc="BA0CD024">
      <w:numFmt w:val="bullet"/>
      <w:lvlText w:val="-"/>
      <w:lvlJc w:val="left"/>
      <w:pPr>
        <w:ind w:left="720" w:hanging="720"/>
      </w:pPr>
      <w:rPr>
        <w:rFonts w:ascii="Calibri" w:eastAsiaTheme="minorHAnsi" w:hAnsi="Calibri" w:cs="Calibri"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22A26AC8"/>
    <w:multiLevelType w:val="hybridMultilevel"/>
    <w:tmpl w:val="85C08924"/>
    <w:lvl w:ilvl="0" w:tplc="8C24A696">
      <w:start w:val="1"/>
      <w:numFmt w:val="bullet"/>
      <w:lvlText w:val=""/>
      <w:lvlJc w:val="left"/>
      <w:pPr>
        <w:ind w:left="720" w:hanging="360"/>
      </w:pPr>
      <w:rPr>
        <w:rFonts w:ascii="Symbol" w:hAnsi="Symbol" w:hint="default"/>
      </w:rPr>
    </w:lvl>
    <w:lvl w:ilvl="1" w:tplc="71566E9C">
      <w:start w:val="1"/>
      <w:numFmt w:val="bullet"/>
      <w:lvlText w:val="o"/>
      <w:lvlJc w:val="left"/>
      <w:pPr>
        <w:ind w:left="1440" w:hanging="360"/>
      </w:pPr>
      <w:rPr>
        <w:rFonts w:ascii="Courier New" w:hAnsi="Courier New" w:hint="default"/>
      </w:rPr>
    </w:lvl>
    <w:lvl w:ilvl="2" w:tplc="E67230E4">
      <w:start w:val="1"/>
      <w:numFmt w:val="bullet"/>
      <w:lvlText w:val=""/>
      <w:lvlJc w:val="left"/>
      <w:pPr>
        <w:ind w:left="2160" w:hanging="360"/>
      </w:pPr>
      <w:rPr>
        <w:rFonts w:ascii="Wingdings" w:hAnsi="Wingdings" w:hint="default"/>
      </w:rPr>
    </w:lvl>
    <w:lvl w:ilvl="3" w:tplc="E7CACB88">
      <w:start w:val="1"/>
      <w:numFmt w:val="bullet"/>
      <w:lvlText w:val=""/>
      <w:lvlJc w:val="left"/>
      <w:pPr>
        <w:ind w:left="2880" w:hanging="360"/>
      </w:pPr>
      <w:rPr>
        <w:rFonts w:ascii="Symbol" w:hAnsi="Symbol" w:hint="default"/>
      </w:rPr>
    </w:lvl>
    <w:lvl w:ilvl="4" w:tplc="BC56BF62">
      <w:start w:val="1"/>
      <w:numFmt w:val="bullet"/>
      <w:lvlText w:val="o"/>
      <w:lvlJc w:val="left"/>
      <w:pPr>
        <w:ind w:left="3600" w:hanging="360"/>
      </w:pPr>
      <w:rPr>
        <w:rFonts w:ascii="Courier New" w:hAnsi="Courier New" w:hint="default"/>
      </w:rPr>
    </w:lvl>
    <w:lvl w:ilvl="5" w:tplc="92AEC4AA">
      <w:start w:val="1"/>
      <w:numFmt w:val="bullet"/>
      <w:lvlText w:val=""/>
      <w:lvlJc w:val="left"/>
      <w:pPr>
        <w:ind w:left="4320" w:hanging="360"/>
      </w:pPr>
      <w:rPr>
        <w:rFonts w:ascii="Wingdings" w:hAnsi="Wingdings" w:hint="default"/>
      </w:rPr>
    </w:lvl>
    <w:lvl w:ilvl="6" w:tplc="4C70F47A">
      <w:start w:val="1"/>
      <w:numFmt w:val="bullet"/>
      <w:lvlText w:val=""/>
      <w:lvlJc w:val="left"/>
      <w:pPr>
        <w:ind w:left="5040" w:hanging="360"/>
      </w:pPr>
      <w:rPr>
        <w:rFonts w:ascii="Symbol" w:hAnsi="Symbol" w:hint="default"/>
      </w:rPr>
    </w:lvl>
    <w:lvl w:ilvl="7" w:tplc="B5DC3B58">
      <w:start w:val="1"/>
      <w:numFmt w:val="bullet"/>
      <w:lvlText w:val="o"/>
      <w:lvlJc w:val="left"/>
      <w:pPr>
        <w:ind w:left="5760" w:hanging="360"/>
      </w:pPr>
      <w:rPr>
        <w:rFonts w:ascii="Courier New" w:hAnsi="Courier New" w:hint="default"/>
      </w:rPr>
    </w:lvl>
    <w:lvl w:ilvl="8" w:tplc="2E422518">
      <w:start w:val="1"/>
      <w:numFmt w:val="bullet"/>
      <w:lvlText w:val=""/>
      <w:lvlJc w:val="left"/>
      <w:pPr>
        <w:ind w:left="6480" w:hanging="360"/>
      </w:pPr>
      <w:rPr>
        <w:rFonts w:ascii="Wingdings" w:hAnsi="Wingdings" w:hint="default"/>
      </w:rPr>
    </w:lvl>
  </w:abstractNum>
  <w:abstractNum w:abstractNumId="36" w15:restartNumberingAfterBreak="0">
    <w:nsid w:val="242D11D9"/>
    <w:multiLevelType w:val="multilevel"/>
    <w:tmpl w:val="EB908A1C"/>
    <w:lvl w:ilvl="0">
      <w:start w:val="1"/>
      <w:numFmt w:val="bullet"/>
      <w:lvlText w:val="-"/>
      <w:lvlJc w:val="left"/>
      <w:pPr>
        <w:tabs>
          <w:tab w:val="num" w:pos="360"/>
        </w:tabs>
        <w:ind w:left="360" w:hanging="360"/>
      </w:pPr>
      <w:rPr>
        <w:rFonts w:ascii="Calibri" w:hAnsi="Calibri"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45A4EB1"/>
    <w:multiLevelType w:val="hybridMultilevel"/>
    <w:tmpl w:val="671062AC"/>
    <w:lvl w:ilvl="0" w:tplc="D41E4236">
      <w:start w:val="1"/>
      <w:numFmt w:val="bullet"/>
      <w:lvlText w:val=""/>
      <w:lvlJc w:val="left"/>
      <w:pPr>
        <w:ind w:left="720" w:hanging="360"/>
      </w:pPr>
      <w:rPr>
        <w:rFonts w:ascii="Symbol" w:hAnsi="Symbol" w:hint="default"/>
      </w:rPr>
    </w:lvl>
    <w:lvl w:ilvl="1" w:tplc="9B1C13CE">
      <w:start w:val="1"/>
      <w:numFmt w:val="bullet"/>
      <w:lvlText w:val="o"/>
      <w:lvlJc w:val="left"/>
      <w:pPr>
        <w:ind w:left="1440" w:hanging="360"/>
      </w:pPr>
      <w:rPr>
        <w:rFonts w:ascii="Courier New" w:hAnsi="Courier New" w:hint="default"/>
      </w:rPr>
    </w:lvl>
    <w:lvl w:ilvl="2" w:tplc="22DA822C">
      <w:start w:val="1"/>
      <w:numFmt w:val="bullet"/>
      <w:lvlText w:val=""/>
      <w:lvlJc w:val="left"/>
      <w:pPr>
        <w:ind w:left="2160" w:hanging="360"/>
      </w:pPr>
      <w:rPr>
        <w:rFonts w:ascii="Wingdings" w:hAnsi="Wingdings" w:hint="default"/>
      </w:rPr>
    </w:lvl>
    <w:lvl w:ilvl="3" w:tplc="48345468">
      <w:start w:val="1"/>
      <w:numFmt w:val="bullet"/>
      <w:lvlText w:val=""/>
      <w:lvlJc w:val="left"/>
      <w:pPr>
        <w:ind w:left="2880" w:hanging="360"/>
      </w:pPr>
      <w:rPr>
        <w:rFonts w:ascii="Symbol" w:hAnsi="Symbol" w:hint="default"/>
      </w:rPr>
    </w:lvl>
    <w:lvl w:ilvl="4" w:tplc="A78AC1DC">
      <w:start w:val="1"/>
      <w:numFmt w:val="bullet"/>
      <w:lvlText w:val="o"/>
      <w:lvlJc w:val="left"/>
      <w:pPr>
        <w:ind w:left="3600" w:hanging="360"/>
      </w:pPr>
      <w:rPr>
        <w:rFonts w:ascii="Courier New" w:hAnsi="Courier New" w:hint="default"/>
      </w:rPr>
    </w:lvl>
    <w:lvl w:ilvl="5" w:tplc="AF40AFA2">
      <w:start w:val="1"/>
      <w:numFmt w:val="bullet"/>
      <w:lvlText w:val=""/>
      <w:lvlJc w:val="left"/>
      <w:pPr>
        <w:ind w:left="4320" w:hanging="360"/>
      </w:pPr>
      <w:rPr>
        <w:rFonts w:ascii="Wingdings" w:hAnsi="Wingdings" w:hint="default"/>
      </w:rPr>
    </w:lvl>
    <w:lvl w:ilvl="6" w:tplc="72907716">
      <w:start w:val="1"/>
      <w:numFmt w:val="bullet"/>
      <w:lvlText w:val=""/>
      <w:lvlJc w:val="left"/>
      <w:pPr>
        <w:ind w:left="5040" w:hanging="360"/>
      </w:pPr>
      <w:rPr>
        <w:rFonts w:ascii="Symbol" w:hAnsi="Symbol" w:hint="default"/>
      </w:rPr>
    </w:lvl>
    <w:lvl w:ilvl="7" w:tplc="EB20D844">
      <w:start w:val="1"/>
      <w:numFmt w:val="bullet"/>
      <w:lvlText w:val="o"/>
      <w:lvlJc w:val="left"/>
      <w:pPr>
        <w:ind w:left="5760" w:hanging="360"/>
      </w:pPr>
      <w:rPr>
        <w:rFonts w:ascii="Courier New" w:hAnsi="Courier New" w:hint="default"/>
      </w:rPr>
    </w:lvl>
    <w:lvl w:ilvl="8" w:tplc="33E8B0E0">
      <w:start w:val="1"/>
      <w:numFmt w:val="bullet"/>
      <w:lvlText w:val=""/>
      <w:lvlJc w:val="left"/>
      <w:pPr>
        <w:ind w:left="6480" w:hanging="360"/>
      </w:pPr>
      <w:rPr>
        <w:rFonts w:ascii="Wingdings" w:hAnsi="Wingdings" w:hint="default"/>
      </w:rPr>
    </w:lvl>
  </w:abstractNum>
  <w:abstractNum w:abstractNumId="38" w15:restartNumberingAfterBreak="0">
    <w:nsid w:val="2999015C"/>
    <w:multiLevelType w:val="hybridMultilevel"/>
    <w:tmpl w:val="AC6AD9EC"/>
    <w:lvl w:ilvl="0" w:tplc="FFFFFFFF">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2A4D7E48"/>
    <w:multiLevelType w:val="hybridMultilevel"/>
    <w:tmpl w:val="923230C6"/>
    <w:lvl w:ilvl="0" w:tplc="BA0CD024">
      <w:numFmt w:val="bullet"/>
      <w:lvlText w:val="-"/>
      <w:lvlJc w:val="left"/>
      <w:pPr>
        <w:ind w:left="720" w:hanging="360"/>
      </w:pPr>
      <w:rPr>
        <w:rFonts w:ascii="Calibri" w:eastAsiaTheme="minorHAnsi" w:hAnsi="Calibri" w:cs="Calibri" w:hint="default"/>
      </w:rPr>
    </w:lvl>
    <w:lvl w:ilvl="1" w:tplc="ABE4C6DA">
      <w:start w:val="1"/>
      <w:numFmt w:val="lowerLetter"/>
      <w:lvlText w:val="%2."/>
      <w:lvlJc w:val="left"/>
      <w:pPr>
        <w:ind w:left="1440" w:hanging="360"/>
      </w:pPr>
    </w:lvl>
    <w:lvl w:ilvl="2" w:tplc="1B9EDD7E">
      <w:start w:val="1"/>
      <w:numFmt w:val="lowerRoman"/>
      <w:lvlText w:val="%3."/>
      <w:lvlJc w:val="right"/>
      <w:pPr>
        <w:ind w:left="2160" w:hanging="180"/>
      </w:pPr>
    </w:lvl>
    <w:lvl w:ilvl="3" w:tplc="C27CA62C">
      <w:start w:val="1"/>
      <w:numFmt w:val="decimal"/>
      <w:lvlText w:val="%4."/>
      <w:lvlJc w:val="left"/>
      <w:pPr>
        <w:ind w:left="2880" w:hanging="360"/>
      </w:pPr>
    </w:lvl>
    <w:lvl w:ilvl="4" w:tplc="8CE011EC">
      <w:start w:val="1"/>
      <w:numFmt w:val="lowerLetter"/>
      <w:lvlText w:val="%5."/>
      <w:lvlJc w:val="left"/>
      <w:pPr>
        <w:ind w:left="3600" w:hanging="360"/>
      </w:pPr>
    </w:lvl>
    <w:lvl w:ilvl="5" w:tplc="1212A3B4">
      <w:start w:val="1"/>
      <w:numFmt w:val="lowerRoman"/>
      <w:lvlText w:val="%6."/>
      <w:lvlJc w:val="right"/>
      <w:pPr>
        <w:ind w:left="4320" w:hanging="180"/>
      </w:pPr>
    </w:lvl>
    <w:lvl w:ilvl="6" w:tplc="D8643484">
      <w:start w:val="1"/>
      <w:numFmt w:val="decimal"/>
      <w:lvlText w:val="%7."/>
      <w:lvlJc w:val="left"/>
      <w:pPr>
        <w:ind w:left="5040" w:hanging="360"/>
      </w:pPr>
    </w:lvl>
    <w:lvl w:ilvl="7" w:tplc="22F0CF1E">
      <w:start w:val="1"/>
      <w:numFmt w:val="lowerLetter"/>
      <w:lvlText w:val="%8."/>
      <w:lvlJc w:val="left"/>
      <w:pPr>
        <w:ind w:left="5760" w:hanging="360"/>
      </w:pPr>
    </w:lvl>
    <w:lvl w:ilvl="8" w:tplc="29AAA4F2">
      <w:start w:val="1"/>
      <w:numFmt w:val="lowerRoman"/>
      <w:lvlText w:val="%9."/>
      <w:lvlJc w:val="right"/>
      <w:pPr>
        <w:ind w:left="6480" w:hanging="180"/>
      </w:pPr>
    </w:lvl>
  </w:abstractNum>
  <w:abstractNum w:abstractNumId="40" w15:restartNumberingAfterBreak="0">
    <w:nsid w:val="2B592169"/>
    <w:multiLevelType w:val="hybridMultilevel"/>
    <w:tmpl w:val="69DCB064"/>
    <w:lvl w:ilvl="0" w:tplc="BA0CD02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2D891244"/>
    <w:multiLevelType w:val="hybridMultilevel"/>
    <w:tmpl w:val="E9AE6C84"/>
    <w:lvl w:ilvl="0" w:tplc="8140F99C">
      <w:start w:val="1"/>
      <w:numFmt w:val="bullet"/>
      <w:lvlText w:val=""/>
      <w:lvlJc w:val="left"/>
      <w:pPr>
        <w:ind w:left="360" w:hanging="360"/>
      </w:pPr>
      <w:rPr>
        <w:rFonts w:ascii="Symbol" w:hAnsi="Symbol" w:hint="default"/>
      </w:rPr>
    </w:lvl>
    <w:lvl w:ilvl="1" w:tplc="5EFAF11E">
      <w:start w:val="1"/>
      <w:numFmt w:val="bullet"/>
      <w:lvlText w:val=""/>
      <w:lvlJc w:val="left"/>
      <w:pPr>
        <w:ind w:left="1080" w:hanging="360"/>
      </w:pPr>
      <w:rPr>
        <w:rFonts w:ascii="Symbol" w:hAnsi="Symbol" w:hint="default"/>
      </w:rPr>
    </w:lvl>
    <w:lvl w:ilvl="2" w:tplc="9522D0F0">
      <w:start w:val="1"/>
      <w:numFmt w:val="bullet"/>
      <w:lvlText w:val=""/>
      <w:lvlJc w:val="left"/>
      <w:pPr>
        <w:ind w:left="1800" w:hanging="360"/>
      </w:pPr>
      <w:rPr>
        <w:rFonts w:ascii="Wingdings" w:hAnsi="Wingdings" w:hint="default"/>
      </w:rPr>
    </w:lvl>
    <w:lvl w:ilvl="3" w:tplc="1B98F458">
      <w:start w:val="1"/>
      <w:numFmt w:val="bullet"/>
      <w:lvlText w:val=""/>
      <w:lvlJc w:val="left"/>
      <w:pPr>
        <w:ind w:left="2520" w:hanging="360"/>
      </w:pPr>
      <w:rPr>
        <w:rFonts w:ascii="Symbol" w:hAnsi="Symbol" w:hint="default"/>
      </w:rPr>
    </w:lvl>
    <w:lvl w:ilvl="4" w:tplc="97D667DE">
      <w:start w:val="1"/>
      <w:numFmt w:val="bullet"/>
      <w:lvlText w:val="o"/>
      <w:lvlJc w:val="left"/>
      <w:pPr>
        <w:ind w:left="3240" w:hanging="360"/>
      </w:pPr>
      <w:rPr>
        <w:rFonts w:ascii="Courier New" w:hAnsi="Courier New" w:hint="default"/>
      </w:rPr>
    </w:lvl>
    <w:lvl w:ilvl="5" w:tplc="0DF4CF82">
      <w:start w:val="1"/>
      <w:numFmt w:val="bullet"/>
      <w:lvlText w:val=""/>
      <w:lvlJc w:val="left"/>
      <w:pPr>
        <w:ind w:left="3960" w:hanging="360"/>
      </w:pPr>
      <w:rPr>
        <w:rFonts w:ascii="Wingdings" w:hAnsi="Wingdings" w:hint="default"/>
      </w:rPr>
    </w:lvl>
    <w:lvl w:ilvl="6" w:tplc="2EDC1F68">
      <w:start w:val="1"/>
      <w:numFmt w:val="bullet"/>
      <w:lvlText w:val=""/>
      <w:lvlJc w:val="left"/>
      <w:pPr>
        <w:ind w:left="4680" w:hanging="360"/>
      </w:pPr>
      <w:rPr>
        <w:rFonts w:ascii="Symbol" w:hAnsi="Symbol" w:hint="default"/>
      </w:rPr>
    </w:lvl>
    <w:lvl w:ilvl="7" w:tplc="1AE6705E">
      <w:start w:val="1"/>
      <w:numFmt w:val="bullet"/>
      <w:lvlText w:val="o"/>
      <w:lvlJc w:val="left"/>
      <w:pPr>
        <w:ind w:left="5400" w:hanging="360"/>
      </w:pPr>
      <w:rPr>
        <w:rFonts w:ascii="Courier New" w:hAnsi="Courier New" w:hint="default"/>
      </w:rPr>
    </w:lvl>
    <w:lvl w:ilvl="8" w:tplc="3CCCC650">
      <w:start w:val="1"/>
      <w:numFmt w:val="bullet"/>
      <w:lvlText w:val=""/>
      <w:lvlJc w:val="left"/>
      <w:pPr>
        <w:ind w:left="6120" w:hanging="360"/>
      </w:pPr>
      <w:rPr>
        <w:rFonts w:ascii="Wingdings" w:hAnsi="Wingdings" w:hint="default"/>
      </w:rPr>
    </w:lvl>
  </w:abstractNum>
  <w:abstractNum w:abstractNumId="42" w15:restartNumberingAfterBreak="0">
    <w:nsid w:val="2DC81C8B"/>
    <w:multiLevelType w:val="hybridMultilevel"/>
    <w:tmpl w:val="639E066E"/>
    <w:lvl w:ilvl="0" w:tplc="F740DA66">
      <w:start w:val="1"/>
      <w:numFmt w:val="bullet"/>
      <w:lvlText w:val=""/>
      <w:lvlJc w:val="left"/>
      <w:pPr>
        <w:ind w:left="360" w:hanging="360"/>
      </w:pPr>
      <w:rPr>
        <w:rFonts w:ascii="Symbol" w:hAnsi="Symbol" w:hint="default"/>
      </w:rPr>
    </w:lvl>
    <w:lvl w:ilvl="1" w:tplc="F5463C20">
      <w:start w:val="1"/>
      <w:numFmt w:val="bullet"/>
      <w:lvlText w:val="o"/>
      <w:lvlJc w:val="left"/>
      <w:pPr>
        <w:ind w:left="1080" w:hanging="360"/>
      </w:pPr>
      <w:rPr>
        <w:rFonts w:ascii="Courier New" w:hAnsi="Courier New" w:hint="default"/>
      </w:rPr>
    </w:lvl>
    <w:lvl w:ilvl="2" w:tplc="0FAEE308">
      <w:start w:val="1"/>
      <w:numFmt w:val="bullet"/>
      <w:lvlText w:val=""/>
      <w:lvlJc w:val="left"/>
      <w:pPr>
        <w:ind w:left="1800" w:hanging="360"/>
      </w:pPr>
      <w:rPr>
        <w:rFonts w:ascii="Wingdings" w:hAnsi="Wingdings" w:hint="default"/>
      </w:rPr>
    </w:lvl>
    <w:lvl w:ilvl="3" w:tplc="376A391C">
      <w:start w:val="1"/>
      <w:numFmt w:val="bullet"/>
      <w:lvlText w:val=""/>
      <w:lvlJc w:val="left"/>
      <w:pPr>
        <w:ind w:left="2520" w:hanging="360"/>
      </w:pPr>
      <w:rPr>
        <w:rFonts w:ascii="Symbol" w:hAnsi="Symbol" w:hint="default"/>
      </w:rPr>
    </w:lvl>
    <w:lvl w:ilvl="4" w:tplc="36E43928">
      <w:start w:val="1"/>
      <w:numFmt w:val="bullet"/>
      <w:lvlText w:val="o"/>
      <w:lvlJc w:val="left"/>
      <w:pPr>
        <w:ind w:left="3240" w:hanging="360"/>
      </w:pPr>
      <w:rPr>
        <w:rFonts w:ascii="Courier New" w:hAnsi="Courier New" w:hint="default"/>
      </w:rPr>
    </w:lvl>
    <w:lvl w:ilvl="5" w:tplc="2DDCAC38">
      <w:start w:val="1"/>
      <w:numFmt w:val="bullet"/>
      <w:lvlText w:val=""/>
      <w:lvlJc w:val="left"/>
      <w:pPr>
        <w:ind w:left="3960" w:hanging="360"/>
      </w:pPr>
      <w:rPr>
        <w:rFonts w:ascii="Wingdings" w:hAnsi="Wingdings" w:hint="default"/>
      </w:rPr>
    </w:lvl>
    <w:lvl w:ilvl="6" w:tplc="8C1E043A">
      <w:start w:val="1"/>
      <w:numFmt w:val="bullet"/>
      <w:lvlText w:val=""/>
      <w:lvlJc w:val="left"/>
      <w:pPr>
        <w:ind w:left="4680" w:hanging="360"/>
      </w:pPr>
      <w:rPr>
        <w:rFonts w:ascii="Symbol" w:hAnsi="Symbol" w:hint="default"/>
      </w:rPr>
    </w:lvl>
    <w:lvl w:ilvl="7" w:tplc="9132CFEE">
      <w:start w:val="1"/>
      <w:numFmt w:val="bullet"/>
      <w:lvlText w:val="o"/>
      <w:lvlJc w:val="left"/>
      <w:pPr>
        <w:ind w:left="5400" w:hanging="360"/>
      </w:pPr>
      <w:rPr>
        <w:rFonts w:ascii="Courier New" w:hAnsi="Courier New" w:hint="default"/>
      </w:rPr>
    </w:lvl>
    <w:lvl w:ilvl="8" w:tplc="72BE7FC2">
      <w:start w:val="1"/>
      <w:numFmt w:val="bullet"/>
      <w:lvlText w:val=""/>
      <w:lvlJc w:val="left"/>
      <w:pPr>
        <w:ind w:left="6120" w:hanging="360"/>
      </w:pPr>
      <w:rPr>
        <w:rFonts w:ascii="Wingdings" w:hAnsi="Wingdings" w:hint="default"/>
      </w:rPr>
    </w:lvl>
  </w:abstractNum>
  <w:abstractNum w:abstractNumId="43" w15:restartNumberingAfterBreak="0">
    <w:nsid w:val="2F1D20AD"/>
    <w:multiLevelType w:val="hybridMultilevel"/>
    <w:tmpl w:val="69C058F2"/>
    <w:lvl w:ilvl="0" w:tplc="D92857FA">
      <w:start w:val="1"/>
      <w:numFmt w:val="bullet"/>
      <w:lvlText w:val=""/>
      <w:lvlJc w:val="left"/>
      <w:pPr>
        <w:ind w:left="360" w:hanging="360"/>
      </w:pPr>
      <w:rPr>
        <w:rFonts w:ascii="Symbol" w:hAnsi="Symbol" w:hint="default"/>
      </w:rPr>
    </w:lvl>
    <w:lvl w:ilvl="1" w:tplc="823E1280">
      <w:start w:val="1"/>
      <w:numFmt w:val="bullet"/>
      <w:lvlText w:val="o"/>
      <w:lvlJc w:val="left"/>
      <w:pPr>
        <w:ind w:left="1080" w:hanging="360"/>
      </w:pPr>
      <w:rPr>
        <w:rFonts w:ascii="Courier New" w:hAnsi="Courier New" w:hint="default"/>
      </w:rPr>
    </w:lvl>
    <w:lvl w:ilvl="2" w:tplc="F4D05A42">
      <w:start w:val="1"/>
      <w:numFmt w:val="bullet"/>
      <w:lvlText w:val=""/>
      <w:lvlJc w:val="left"/>
      <w:pPr>
        <w:ind w:left="1800" w:hanging="360"/>
      </w:pPr>
      <w:rPr>
        <w:rFonts w:ascii="Wingdings" w:hAnsi="Wingdings" w:hint="default"/>
      </w:rPr>
    </w:lvl>
    <w:lvl w:ilvl="3" w:tplc="2F507A30">
      <w:start w:val="1"/>
      <w:numFmt w:val="bullet"/>
      <w:lvlText w:val=""/>
      <w:lvlJc w:val="left"/>
      <w:pPr>
        <w:ind w:left="2520" w:hanging="360"/>
      </w:pPr>
      <w:rPr>
        <w:rFonts w:ascii="Symbol" w:hAnsi="Symbol" w:hint="default"/>
      </w:rPr>
    </w:lvl>
    <w:lvl w:ilvl="4" w:tplc="211A65AA">
      <w:start w:val="1"/>
      <w:numFmt w:val="bullet"/>
      <w:lvlText w:val="o"/>
      <w:lvlJc w:val="left"/>
      <w:pPr>
        <w:ind w:left="3240" w:hanging="360"/>
      </w:pPr>
      <w:rPr>
        <w:rFonts w:ascii="Courier New" w:hAnsi="Courier New" w:hint="default"/>
      </w:rPr>
    </w:lvl>
    <w:lvl w:ilvl="5" w:tplc="C7348FF0">
      <w:start w:val="1"/>
      <w:numFmt w:val="bullet"/>
      <w:lvlText w:val=""/>
      <w:lvlJc w:val="left"/>
      <w:pPr>
        <w:ind w:left="3960" w:hanging="360"/>
      </w:pPr>
      <w:rPr>
        <w:rFonts w:ascii="Wingdings" w:hAnsi="Wingdings" w:hint="default"/>
      </w:rPr>
    </w:lvl>
    <w:lvl w:ilvl="6" w:tplc="96DC25F2">
      <w:start w:val="1"/>
      <w:numFmt w:val="bullet"/>
      <w:lvlText w:val=""/>
      <w:lvlJc w:val="left"/>
      <w:pPr>
        <w:ind w:left="4680" w:hanging="360"/>
      </w:pPr>
      <w:rPr>
        <w:rFonts w:ascii="Symbol" w:hAnsi="Symbol" w:hint="default"/>
      </w:rPr>
    </w:lvl>
    <w:lvl w:ilvl="7" w:tplc="F9864838">
      <w:start w:val="1"/>
      <w:numFmt w:val="bullet"/>
      <w:lvlText w:val="o"/>
      <w:lvlJc w:val="left"/>
      <w:pPr>
        <w:ind w:left="5400" w:hanging="360"/>
      </w:pPr>
      <w:rPr>
        <w:rFonts w:ascii="Courier New" w:hAnsi="Courier New" w:hint="default"/>
      </w:rPr>
    </w:lvl>
    <w:lvl w:ilvl="8" w:tplc="05364192">
      <w:start w:val="1"/>
      <w:numFmt w:val="bullet"/>
      <w:lvlText w:val=""/>
      <w:lvlJc w:val="left"/>
      <w:pPr>
        <w:ind w:left="6120" w:hanging="360"/>
      </w:pPr>
      <w:rPr>
        <w:rFonts w:ascii="Wingdings" w:hAnsi="Wingdings" w:hint="default"/>
      </w:rPr>
    </w:lvl>
  </w:abstractNum>
  <w:abstractNum w:abstractNumId="44" w15:restartNumberingAfterBreak="0">
    <w:nsid w:val="307254A5"/>
    <w:multiLevelType w:val="hybridMultilevel"/>
    <w:tmpl w:val="0BAE650E"/>
    <w:lvl w:ilvl="0" w:tplc="FFFFFFFF">
      <w:start w:val="1"/>
      <w:numFmt w:val="bullet"/>
      <w:lvlText w:val="-"/>
      <w:lvlJc w:val="left"/>
      <w:pPr>
        <w:ind w:left="360" w:hanging="360"/>
      </w:pPr>
      <w:rPr>
        <w:rFonts w:ascii="Calibri" w:hAnsi="Calibri" w:hint="default"/>
      </w:rPr>
    </w:lvl>
    <w:lvl w:ilvl="1" w:tplc="8DD49AB4">
      <w:start w:val="1"/>
      <w:numFmt w:val="bullet"/>
      <w:lvlText w:val="o"/>
      <w:lvlJc w:val="left"/>
      <w:pPr>
        <w:ind w:left="1080" w:hanging="360"/>
      </w:pPr>
      <w:rPr>
        <w:rFonts w:ascii="Courier New" w:hAnsi="Courier New" w:hint="default"/>
      </w:rPr>
    </w:lvl>
    <w:lvl w:ilvl="2" w:tplc="78188CCE">
      <w:start w:val="1"/>
      <w:numFmt w:val="bullet"/>
      <w:lvlText w:val=""/>
      <w:lvlJc w:val="left"/>
      <w:pPr>
        <w:ind w:left="1800" w:hanging="360"/>
      </w:pPr>
      <w:rPr>
        <w:rFonts w:ascii="Wingdings" w:hAnsi="Wingdings" w:hint="default"/>
      </w:rPr>
    </w:lvl>
    <w:lvl w:ilvl="3" w:tplc="4558A140">
      <w:start w:val="1"/>
      <w:numFmt w:val="bullet"/>
      <w:lvlText w:val=""/>
      <w:lvlJc w:val="left"/>
      <w:pPr>
        <w:ind w:left="2520" w:hanging="360"/>
      </w:pPr>
      <w:rPr>
        <w:rFonts w:ascii="Symbol" w:hAnsi="Symbol" w:hint="default"/>
      </w:rPr>
    </w:lvl>
    <w:lvl w:ilvl="4" w:tplc="84B22586">
      <w:start w:val="1"/>
      <w:numFmt w:val="bullet"/>
      <w:lvlText w:val="o"/>
      <w:lvlJc w:val="left"/>
      <w:pPr>
        <w:ind w:left="3240" w:hanging="360"/>
      </w:pPr>
      <w:rPr>
        <w:rFonts w:ascii="Courier New" w:hAnsi="Courier New" w:hint="default"/>
      </w:rPr>
    </w:lvl>
    <w:lvl w:ilvl="5" w:tplc="EA6EFB60">
      <w:start w:val="1"/>
      <w:numFmt w:val="bullet"/>
      <w:lvlText w:val=""/>
      <w:lvlJc w:val="left"/>
      <w:pPr>
        <w:ind w:left="3960" w:hanging="360"/>
      </w:pPr>
      <w:rPr>
        <w:rFonts w:ascii="Wingdings" w:hAnsi="Wingdings" w:hint="default"/>
      </w:rPr>
    </w:lvl>
    <w:lvl w:ilvl="6" w:tplc="2ED27A90">
      <w:start w:val="1"/>
      <w:numFmt w:val="bullet"/>
      <w:lvlText w:val=""/>
      <w:lvlJc w:val="left"/>
      <w:pPr>
        <w:ind w:left="4680" w:hanging="360"/>
      </w:pPr>
      <w:rPr>
        <w:rFonts w:ascii="Symbol" w:hAnsi="Symbol" w:hint="default"/>
      </w:rPr>
    </w:lvl>
    <w:lvl w:ilvl="7" w:tplc="71B814CA">
      <w:start w:val="1"/>
      <w:numFmt w:val="bullet"/>
      <w:lvlText w:val="o"/>
      <w:lvlJc w:val="left"/>
      <w:pPr>
        <w:ind w:left="5400" w:hanging="360"/>
      </w:pPr>
      <w:rPr>
        <w:rFonts w:ascii="Courier New" w:hAnsi="Courier New" w:hint="default"/>
      </w:rPr>
    </w:lvl>
    <w:lvl w:ilvl="8" w:tplc="CD62DCCE">
      <w:start w:val="1"/>
      <w:numFmt w:val="bullet"/>
      <w:lvlText w:val=""/>
      <w:lvlJc w:val="left"/>
      <w:pPr>
        <w:ind w:left="6120" w:hanging="360"/>
      </w:pPr>
      <w:rPr>
        <w:rFonts w:ascii="Wingdings" w:hAnsi="Wingdings" w:hint="default"/>
      </w:rPr>
    </w:lvl>
  </w:abstractNum>
  <w:abstractNum w:abstractNumId="45" w15:restartNumberingAfterBreak="0">
    <w:nsid w:val="35331994"/>
    <w:multiLevelType w:val="hybridMultilevel"/>
    <w:tmpl w:val="058C11B2"/>
    <w:lvl w:ilvl="0" w:tplc="2BF0DB98">
      <w:start w:val="7"/>
      <w:numFmt w:val="decimal"/>
      <w:lvlText w:val="%1."/>
      <w:lvlJc w:val="left"/>
      <w:pPr>
        <w:ind w:left="720" w:hanging="360"/>
      </w:pPr>
    </w:lvl>
    <w:lvl w:ilvl="1" w:tplc="D2D6ED50">
      <w:start w:val="1"/>
      <w:numFmt w:val="lowerLetter"/>
      <w:lvlText w:val="%2."/>
      <w:lvlJc w:val="left"/>
      <w:pPr>
        <w:ind w:left="1440" w:hanging="360"/>
      </w:pPr>
    </w:lvl>
    <w:lvl w:ilvl="2" w:tplc="9B849026">
      <w:start w:val="1"/>
      <w:numFmt w:val="lowerRoman"/>
      <w:lvlText w:val="%3."/>
      <w:lvlJc w:val="right"/>
      <w:pPr>
        <w:ind w:left="2160" w:hanging="180"/>
      </w:pPr>
    </w:lvl>
    <w:lvl w:ilvl="3" w:tplc="74DEE34E">
      <w:start w:val="1"/>
      <w:numFmt w:val="decimal"/>
      <w:lvlText w:val="%4."/>
      <w:lvlJc w:val="left"/>
      <w:pPr>
        <w:ind w:left="2880" w:hanging="360"/>
      </w:pPr>
    </w:lvl>
    <w:lvl w:ilvl="4" w:tplc="BDA612FE">
      <w:start w:val="1"/>
      <w:numFmt w:val="lowerLetter"/>
      <w:lvlText w:val="%5."/>
      <w:lvlJc w:val="left"/>
      <w:pPr>
        <w:ind w:left="3600" w:hanging="360"/>
      </w:pPr>
    </w:lvl>
    <w:lvl w:ilvl="5" w:tplc="1B305D5A">
      <w:start w:val="1"/>
      <w:numFmt w:val="lowerRoman"/>
      <w:lvlText w:val="%6."/>
      <w:lvlJc w:val="right"/>
      <w:pPr>
        <w:ind w:left="4320" w:hanging="180"/>
      </w:pPr>
    </w:lvl>
    <w:lvl w:ilvl="6" w:tplc="DA6C099A">
      <w:start w:val="1"/>
      <w:numFmt w:val="decimal"/>
      <w:lvlText w:val="%7."/>
      <w:lvlJc w:val="left"/>
      <w:pPr>
        <w:ind w:left="5040" w:hanging="360"/>
      </w:pPr>
    </w:lvl>
    <w:lvl w:ilvl="7" w:tplc="9B7A3AD0">
      <w:start w:val="1"/>
      <w:numFmt w:val="lowerLetter"/>
      <w:lvlText w:val="%8."/>
      <w:lvlJc w:val="left"/>
      <w:pPr>
        <w:ind w:left="5760" w:hanging="360"/>
      </w:pPr>
    </w:lvl>
    <w:lvl w:ilvl="8" w:tplc="C78CC5F0">
      <w:start w:val="1"/>
      <w:numFmt w:val="lowerRoman"/>
      <w:lvlText w:val="%9."/>
      <w:lvlJc w:val="right"/>
      <w:pPr>
        <w:ind w:left="6480" w:hanging="180"/>
      </w:pPr>
    </w:lvl>
  </w:abstractNum>
  <w:abstractNum w:abstractNumId="46" w15:restartNumberingAfterBreak="0">
    <w:nsid w:val="354C5009"/>
    <w:multiLevelType w:val="hybridMultilevel"/>
    <w:tmpl w:val="4F422F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36801198"/>
    <w:multiLevelType w:val="hybridMultilevel"/>
    <w:tmpl w:val="49C4540E"/>
    <w:lvl w:ilvl="0" w:tplc="2068BDD6">
      <w:start w:val="1"/>
      <w:numFmt w:val="bullet"/>
      <w:lvlText w:val=""/>
      <w:lvlJc w:val="left"/>
      <w:pPr>
        <w:ind w:left="720" w:hanging="360"/>
      </w:pPr>
      <w:rPr>
        <w:rFonts w:ascii="Symbol" w:hAnsi="Symbol" w:hint="default"/>
      </w:rPr>
    </w:lvl>
    <w:lvl w:ilvl="1" w:tplc="5CBE676E">
      <w:start w:val="1"/>
      <w:numFmt w:val="bullet"/>
      <w:lvlText w:val="o"/>
      <w:lvlJc w:val="left"/>
      <w:pPr>
        <w:ind w:left="1440" w:hanging="360"/>
      </w:pPr>
      <w:rPr>
        <w:rFonts w:ascii="Courier New" w:hAnsi="Courier New" w:hint="default"/>
      </w:rPr>
    </w:lvl>
    <w:lvl w:ilvl="2" w:tplc="80CA3AA2">
      <w:start w:val="1"/>
      <w:numFmt w:val="bullet"/>
      <w:lvlText w:val=""/>
      <w:lvlJc w:val="left"/>
      <w:pPr>
        <w:ind w:left="2160" w:hanging="360"/>
      </w:pPr>
      <w:rPr>
        <w:rFonts w:ascii="Wingdings" w:hAnsi="Wingdings" w:hint="default"/>
      </w:rPr>
    </w:lvl>
    <w:lvl w:ilvl="3" w:tplc="C77EB8DA">
      <w:start w:val="1"/>
      <w:numFmt w:val="bullet"/>
      <w:lvlText w:val=""/>
      <w:lvlJc w:val="left"/>
      <w:pPr>
        <w:ind w:left="2880" w:hanging="360"/>
      </w:pPr>
      <w:rPr>
        <w:rFonts w:ascii="Symbol" w:hAnsi="Symbol" w:hint="default"/>
      </w:rPr>
    </w:lvl>
    <w:lvl w:ilvl="4" w:tplc="1B28305A">
      <w:start w:val="1"/>
      <w:numFmt w:val="bullet"/>
      <w:lvlText w:val="o"/>
      <w:lvlJc w:val="left"/>
      <w:pPr>
        <w:ind w:left="3600" w:hanging="360"/>
      </w:pPr>
      <w:rPr>
        <w:rFonts w:ascii="Courier New" w:hAnsi="Courier New" w:hint="default"/>
      </w:rPr>
    </w:lvl>
    <w:lvl w:ilvl="5" w:tplc="7C228144">
      <w:start w:val="1"/>
      <w:numFmt w:val="bullet"/>
      <w:lvlText w:val=""/>
      <w:lvlJc w:val="left"/>
      <w:pPr>
        <w:ind w:left="4320" w:hanging="360"/>
      </w:pPr>
      <w:rPr>
        <w:rFonts w:ascii="Wingdings" w:hAnsi="Wingdings" w:hint="default"/>
      </w:rPr>
    </w:lvl>
    <w:lvl w:ilvl="6" w:tplc="98D242E0">
      <w:start w:val="1"/>
      <w:numFmt w:val="bullet"/>
      <w:lvlText w:val=""/>
      <w:lvlJc w:val="left"/>
      <w:pPr>
        <w:ind w:left="5040" w:hanging="360"/>
      </w:pPr>
      <w:rPr>
        <w:rFonts w:ascii="Symbol" w:hAnsi="Symbol" w:hint="default"/>
      </w:rPr>
    </w:lvl>
    <w:lvl w:ilvl="7" w:tplc="17E28904">
      <w:start w:val="1"/>
      <w:numFmt w:val="bullet"/>
      <w:lvlText w:val="o"/>
      <w:lvlJc w:val="left"/>
      <w:pPr>
        <w:ind w:left="5760" w:hanging="360"/>
      </w:pPr>
      <w:rPr>
        <w:rFonts w:ascii="Courier New" w:hAnsi="Courier New" w:hint="default"/>
      </w:rPr>
    </w:lvl>
    <w:lvl w:ilvl="8" w:tplc="ECB0D3D0">
      <w:start w:val="1"/>
      <w:numFmt w:val="bullet"/>
      <w:lvlText w:val=""/>
      <w:lvlJc w:val="left"/>
      <w:pPr>
        <w:ind w:left="6480" w:hanging="360"/>
      </w:pPr>
      <w:rPr>
        <w:rFonts w:ascii="Wingdings" w:hAnsi="Wingdings" w:hint="default"/>
      </w:rPr>
    </w:lvl>
  </w:abstractNum>
  <w:abstractNum w:abstractNumId="48" w15:restartNumberingAfterBreak="0">
    <w:nsid w:val="390F2526"/>
    <w:multiLevelType w:val="hybridMultilevel"/>
    <w:tmpl w:val="D4264E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39826EBB"/>
    <w:multiLevelType w:val="hybridMultilevel"/>
    <w:tmpl w:val="A596FAD8"/>
    <w:lvl w:ilvl="0" w:tplc="FFFFFFFF">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BEC12DF"/>
    <w:multiLevelType w:val="hybridMultilevel"/>
    <w:tmpl w:val="2DEE526A"/>
    <w:lvl w:ilvl="0" w:tplc="10421F62">
      <w:start w:val="1"/>
      <w:numFmt w:val="bullet"/>
      <w:lvlText w:val=""/>
      <w:lvlJc w:val="left"/>
      <w:pPr>
        <w:ind w:left="720" w:hanging="360"/>
      </w:pPr>
      <w:rPr>
        <w:rFonts w:ascii="Symbol" w:hAnsi="Symbol" w:hint="default"/>
      </w:rPr>
    </w:lvl>
    <w:lvl w:ilvl="1" w:tplc="52C0E870">
      <w:start w:val="1"/>
      <w:numFmt w:val="bullet"/>
      <w:lvlText w:val="o"/>
      <w:lvlJc w:val="left"/>
      <w:pPr>
        <w:ind w:left="1440" w:hanging="360"/>
      </w:pPr>
      <w:rPr>
        <w:rFonts w:ascii="Courier New" w:hAnsi="Courier New" w:hint="default"/>
      </w:rPr>
    </w:lvl>
    <w:lvl w:ilvl="2" w:tplc="B26A1F78">
      <w:start w:val="1"/>
      <w:numFmt w:val="bullet"/>
      <w:lvlText w:val=""/>
      <w:lvlJc w:val="left"/>
      <w:pPr>
        <w:ind w:left="2160" w:hanging="360"/>
      </w:pPr>
      <w:rPr>
        <w:rFonts w:ascii="Wingdings" w:hAnsi="Wingdings" w:hint="default"/>
      </w:rPr>
    </w:lvl>
    <w:lvl w:ilvl="3" w:tplc="B4FA82F4">
      <w:start w:val="1"/>
      <w:numFmt w:val="bullet"/>
      <w:lvlText w:val=""/>
      <w:lvlJc w:val="left"/>
      <w:pPr>
        <w:ind w:left="2880" w:hanging="360"/>
      </w:pPr>
      <w:rPr>
        <w:rFonts w:ascii="Symbol" w:hAnsi="Symbol" w:hint="default"/>
      </w:rPr>
    </w:lvl>
    <w:lvl w:ilvl="4" w:tplc="352679F0">
      <w:start w:val="1"/>
      <w:numFmt w:val="bullet"/>
      <w:lvlText w:val="o"/>
      <w:lvlJc w:val="left"/>
      <w:pPr>
        <w:ind w:left="3600" w:hanging="360"/>
      </w:pPr>
      <w:rPr>
        <w:rFonts w:ascii="Courier New" w:hAnsi="Courier New" w:hint="default"/>
      </w:rPr>
    </w:lvl>
    <w:lvl w:ilvl="5" w:tplc="571AD554">
      <w:start w:val="1"/>
      <w:numFmt w:val="bullet"/>
      <w:lvlText w:val=""/>
      <w:lvlJc w:val="left"/>
      <w:pPr>
        <w:ind w:left="4320" w:hanging="360"/>
      </w:pPr>
      <w:rPr>
        <w:rFonts w:ascii="Wingdings" w:hAnsi="Wingdings" w:hint="default"/>
      </w:rPr>
    </w:lvl>
    <w:lvl w:ilvl="6" w:tplc="B902F5A0">
      <w:start w:val="1"/>
      <w:numFmt w:val="bullet"/>
      <w:lvlText w:val=""/>
      <w:lvlJc w:val="left"/>
      <w:pPr>
        <w:ind w:left="5040" w:hanging="360"/>
      </w:pPr>
      <w:rPr>
        <w:rFonts w:ascii="Symbol" w:hAnsi="Symbol" w:hint="default"/>
      </w:rPr>
    </w:lvl>
    <w:lvl w:ilvl="7" w:tplc="9BCC6B06">
      <w:start w:val="1"/>
      <w:numFmt w:val="bullet"/>
      <w:lvlText w:val="o"/>
      <w:lvlJc w:val="left"/>
      <w:pPr>
        <w:ind w:left="5760" w:hanging="360"/>
      </w:pPr>
      <w:rPr>
        <w:rFonts w:ascii="Courier New" w:hAnsi="Courier New" w:hint="default"/>
      </w:rPr>
    </w:lvl>
    <w:lvl w:ilvl="8" w:tplc="258CB018">
      <w:start w:val="1"/>
      <w:numFmt w:val="bullet"/>
      <w:lvlText w:val=""/>
      <w:lvlJc w:val="left"/>
      <w:pPr>
        <w:ind w:left="6480" w:hanging="360"/>
      </w:pPr>
      <w:rPr>
        <w:rFonts w:ascii="Wingdings" w:hAnsi="Wingdings" w:hint="default"/>
      </w:rPr>
    </w:lvl>
  </w:abstractNum>
  <w:abstractNum w:abstractNumId="51" w15:restartNumberingAfterBreak="0">
    <w:nsid w:val="3C221426"/>
    <w:multiLevelType w:val="hybridMultilevel"/>
    <w:tmpl w:val="75BE79E0"/>
    <w:lvl w:ilvl="0" w:tplc="F7C86706">
      <w:start w:val="1"/>
      <w:numFmt w:val="bullet"/>
      <w:lvlText w:val=""/>
      <w:lvlJc w:val="left"/>
      <w:pPr>
        <w:ind w:left="720" w:hanging="360"/>
      </w:pPr>
      <w:rPr>
        <w:rFonts w:ascii="Symbol" w:hAnsi="Symbol" w:hint="default"/>
      </w:rPr>
    </w:lvl>
    <w:lvl w:ilvl="1" w:tplc="DEB0B204">
      <w:start w:val="1"/>
      <w:numFmt w:val="bullet"/>
      <w:lvlText w:val="o"/>
      <w:lvlJc w:val="left"/>
      <w:pPr>
        <w:ind w:left="1440" w:hanging="360"/>
      </w:pPr>
      <w:rPr>
        <w:rFonts w:ascii="Courier New" w:hAnsi="Courier New" w:hint="default"/>
      </w:rPr>
    </w:lvl>
    <w:lvl w:ilvl="2" w:tplc="EE68A9CA">
      <w:start w:val="1"/>
      <w:numFmt w:val="bullet"/>
      <w:lvlText w:val=""/>
      <w:lvlJc w:val="left"/>
      <w:pPr>
        <w:ind w:left="2160" w:hanging="360"/>
      </w:pPr>
      <w:rPr>
        <w:rFonts w:ascii="Wingdings" w:hAnsi="Wingdings" w:hint="default"/>
      </w:rPr>
    </w:lvl>
    <w:lvl w:ilvl="3" w:tplc="32101F54">
      <w:start w:val="1"/>
      <w:numFmt w:val="bullet"/>
      <w:lvlText w:val=""/>
      <w:lvlJc w:val="left"/>
      <w:pPr>
        <w:ind w:left="2880" w:hanging="360"/>
      </w:pPr>
      <w:rPr>
        <w:rFonts w:ascii="Symbol" w:hAnsi="Symbol" w:hint="default"/>
      </w:rPr>
    </w:lvl>
    <w:lvl w:ilvl="4" w:tplc="49CA4682">
      <w:start w:val="1"/>
      <w:numFmt w:val="bullet"/>
      <w:lvlText w:val="o"/>
      <w:lvlJc w:val="left"/>
      <w:pPr>
        <w:ind w:left="3600" w:hanging="360"/>
      </w:pPr>
      <w:rPr>
        <w:rFonts w:ascii="Courier New" w:hAnsi="Courier New" w:hint="default"/>
      </w:rPr>
    </w:lvl>
    <w:lvl w:ilvl="5" w:tplc="6E123498">
      <w:start w:val="1"/>
      <w:numFmt w:val="bullet"/>
      <w:lvlText w:val=""/>
      <w:lvlJc w:val="left"/>
      <w:pPr>
        <w:ind w:left="4320" w:hanging="360"/>
      </w:pPr>
      <w:rPr>
        <w:rFonts w:ascii="Wingdings" w:hAnsi="Wingdings" w:hint="default"/>
      </w:rPr>
    </w:lvl>
    <w:lvl w:ilvl="6" w:tplc="24402128">
      <w:start w:val="1"/>
      <w:numFmt w:val="bullet"/>
      <w:lvlText w:val=""/>
      <w:lvlJc w:val="left"/>
      <w:pPr>
        <w:ind w:left="5040" w:hanging="360"/>
      </w:pPr>
      <w:rPr>
        <w:rFonts w:ascii="Symbol" w:hAnsi="Symbol" w:hint="default"/>
      </w:rPr>
    </w:lvl>
    <w:lvl w:ilvl="7" w:tplc="70F8521E">
      <w:start w:val="1"/>
      <w:numFmt w:val="bullet"/>
      <w:lvlText w:val="o"/>
      <w:lvlJc w:val="left"/>
      <w:pPr>
        <w:ind w:left="5760" w:hanging="360"/>
      </w:pPr>
      <w:rPr>
        <w:rFonts w:ascii="Courier New" w:hAnsi="Courier New" w:hint="default"/>
      </w:rPr>
    </w:lvl>
    <w:lvl w:ilvl="8" w:tplc="A4446A1E">
      <w:start w:val="1"/>
      <w:numFmt w:val="bullet"/>
      <w:lvlText w:val=""/>
      <w:lvlJc w:val="left"/>
      <w:pPr>
        <w:ind w:left="6480" w:hanging="360"/>
      </w:pPr>
      <w:rPr>
        <w:rFonts w:ascii="Wingdings" w:hAnsi="Wingdings" w:hint="default"/>
      </w:rPr>
    </w:lvl>
  </w:abstractNum>
  <w:abstractNum w:abstractNumId="52" w15:restartNumberingAfterBreak="0">
    <w:nsid w:val="3C885C6B"/>
    <w:multiLevelType w:val="hybridMultilevel"/>
    <w:tmpl w:val="7BC6D0FC"/>
    <w:lvl w:ilvl="0" w:tplc="07408B58">
      <w:start w:val="1"/>
      <w:numFmt w:val="bullet"/>
      <w:lvlText w:val=""/>
      <w:lvlJc w:val="left"/>
      <w:pPr>
        <w:ind w:left="720" w:hanging="360"/>
      </w:pPr>
      <w:rPr>
        <w:rFonts w:ascii="Symbol" w:hAnsi="Symbol" w:hint="default"/>
      </w:rPr>
    </w:lvl>
    <w:lvl w:ilvl="1" w:tplc="1618F80C">
      <w:start w:val="1"/>
      <w:numFmt w:val="bullet"/>
      <w:lvlText w:val="o"/>
      <w:lvlJc w:val="left"/>
      <w:pPr>
        <w:ind w:left="1440" w:hanging="360"/>
      </w:pPr>
      <w:rPr>
        <w:rFonts w:ascii="Courier New" w:hAnsi="Courier New" w:hint="default"/>
      </w:rPr>
    </w:lvl>
    <w:lvl w:ilvl="2" w:tplc="A23A0E02">
      <w:start w:val="1"/>
      <w:numFmt w:val="bullet"/>
      <w:lvlText w:val=""/>
      <w:lvlJc w:val="left"/>
      <w:pPr>
        <w:ind w:left="2160" w:hanging="360"/>
      </w:pPr>
      <w:rPr>
        <w:rFonts w:ascii="Wingdings" w:hAnsi="Wingdings" w:hint="default"/>
      </w:rPr>
    </w:lvl>
    <w:lvl w:ilvl="3" w:tplc="E8745F68">
      <w:start w:val="1"/>
      <w:numFmt w:val="bullet"/>
      <w:lvlText w:val=""/>
      <w:lvlJc w:val="left"/>
      <w:pPr>
        <w:ind w:left="2880" w:hanging="360"/>
      </w:pPr>
      <w:rPr>
        <w:rFonts w:ascii="Symbol" w:hAnsi="Symbol" w:hint="default"/>
      </w:rPr>
    </w:lvl>
    <w:lvl w:ilvl="4" w:tplc="9E1E9248">
      <w:start w:val="1"/>
      <w:numFmt w:val="bullet"/>
      <w:lvlText w:val="o"/>
      <w:lvlJc w:val="left"/>
      <w:pPr>
        <w:ind w:left="3600" w:hanging="360"/>
      </w:pPr>
      <w:rPr>
        <w:rFonts w:ascii="Courier New" w:hAnsi="Courier New" w:hint="default"/>
      </w:rPr>
    </w:lvl>
    <w:lvl w:ilvl="5" w:tplc="615458D6">
      <w:start w:val="1"/>
      <w:numFmt w:val="bullet"/>
      <w:lvlText w:val=""/>
      <w:lvlJc w:val="left"/>
      <w:pPr>
        <w:ind w:left="4320" w:hanging="360"/>
      </w:pPr>
      <w:rPr>
        <w:rFonts w:ascii="Wingdings" w:hAnsi="Wingdings" w:hint="default"/>
      </w:rPr>
    </w:lvl>
    <w:lvl w:ilvl="6" w:tplc="6EDE9DD0">
      <w:start w:val="1"/>
      <w:numFmt w:val="bullet"/>
      <w:lvlText w:val=""/>
      <w:lvlJc w:val="left"/>
      <w:pPr>
        <w:ind w:left="5040" w:hanging="360"/>
      </w:pPr>
      <w:rPr>
        <w:rFonts w:ascii="Symbol" w:hAnsi="Symbol" w:hint="default"/>
      </w:rPr>
    </w:lvl>
    <w:lvl w:ilvl="7" w:tplc="E41E0C8A">
      <w:start w:val="1"/>
      <w:numFmt w:val="bullet"/>
      <w:lvlText w:val="o"/>
      <w:lvlJc w:val="left"/>
      <w:pPr>
        <w:ind w:left="5760" w:hanging="360"/>
      </w:pPr>
      <w:rPr>
        <w:rFonts w:ascii="Courier New" w:hAnsi="Courier New" w:hint="default"/>
      </w:rPr>
    </w:lvl>
    <w:lvl w:ilvl="8" w:tplc="7FF42120">
      <w:start w:val="1"/>
      <w:numFmt w:val="bullet"/>
      <w:lvlText w:val=""/>
      <w:lvlJc w:val="left"/>
      <w:pPr>
        <w:ind w:left="6480" w:hanging="360"/>
      </w:pPr>
      <w:rPr>
        <w:rFonts w:ascii="Wingdings" w:hAnsi="Wingdings" w:hint="default"/>
      </w:rPr>
    </w:lvl>
  </w:abstractNum>
  <w:abstractNum w:abstractNumId="53" w15:restartNumberingAfterBreak="0">
    <w:nsid w:val="3D4F3C8D"/>
    <w:multiLevelType w:val="hybridMultilevel"/>
    <w:tmpl w:val="5EDEDF26"/>
    <w:lvl w:ilvl="0" w:tplc="6FB4C3C4">
      <w:start w:val="1"/>
      <w:numFmt w:val="bullet"/>
      <w:lvlText w:val=""/>
      <w:lvlJc w:val="left"/>
      <w:pPr>
        <w:ind w:left="1080" w:hanging="360"/>
      </w:pPr>
      <w:rPr>
        <w:rFonts w:ascii="Symbol" w:hAnsi="Symbol" w:hint="default"/>
      </w:rPr>
    </w:lvl>
    <w:lvl w:ilvl="1" w:tplc="BCEEA7F0">
      <w:start w:val="1"/>
      <w:numFmt w:val="bullet"/>
      <w:lvlText w:val="o"/>
      <w:lvlJc w:val="left"/>
      <w:pPr>
        <w:ind w:left="1800" w:hanging="360"/>
      </w:pPr>
      <w:rPr>
        <w:rFonts w:ascii="Courier New" w:hAnsi="Courier New" w:hint="default"/>
      </w:rPr>
    </w:lvl>
    <w:lvl w:ilvl="2" w:tplc="0D48F2FE">
      <w:start w:val="1"/>
      <w:numFmt w:val="bullet"/>
      <w:lvlText w:val=""/>
      <w:lvlJc w:val="left"/>
      <w:pPr>
        <w:ind w:left="2520" w:hanging="360"/>
      </w:pPr>
      <w:rPr>
        <w:rFonts w:ascii="Wingdings" w:hAnsi="Wingdings" w:hint="default"/>
      </w:rPr>
    </w:lvl>
    <w:lvl w:ilvl="3" w:tplc="B79A3578">
      <w:start w:val="1"/>
      <w:numFmt w:val="bullet"/>
      <w:lvlText w:val=""/>
      <w:lvlJc w:val="left"/>
      <w:pPr>
        <w:ind w:left="3240" w:hanging="360"/>
      </w:pPr>
      <w:rPr>
        <w:rFonts w:ascii="Symbol" w:hAnsi="Symbol" w:hint="default"/>
      </w:rPr>
    </w:lvl>
    <w:lvl w:ilvl="4" w:tplc="95B6FD4C">
      <w:start w:val="1"/>
      <w:numFmt w:val="bullet"/>
      <w:lvlText w:val="o"/>
      <w:lvlJc w:val="left"/>
      <w:pPr>
        <w:ind w:left="3960" w:hanging="360"/>
      </w:pPr>
      <w:rPr>
        <w:rFonts w:ascii="Courier New" w:hAnsi="Courier New" w:hint="default"/>
      </w:rPr>
    </w:lvl>
    <w:lvl w:ilvl="5" w:tplc="027A6DFC">
      <w:start w:val="1"/>
      <w:numFmt w:val="bullet"/>
      <w:lvlText w:val=""/>
      <w:lvlJc w:val="left"/>
      <w:pPr>
        <w:ind w:left="4680" w:hanging="360"/>
      </w:pPr>
      <w:rPr>
        <w:rFonts w:ascii="Wingdings" w:hAnsi="Wingdings" w:hint="default"/>
      </w:rPr>
    </w:lvl>
    <w:lvl w:ilvl="6" w:tplc="FAA09024">
      <w:start w:val="1"/>
      <w:numFmt w:val="bullet"/>
      <w:lvlText w:val=""/>
      <w:lvlJc w:val="left"/>
      <w:pPr>
        <w:ind w:left="5400" w:hanging="360"/>
      </w:pPr>
      <w:rPr>
        <w:rFonts w:ascii="Symbol" w:hAnsi="Symbol" w:hint="default"/>
      </w:rPr>
    </w:lvl>
    <w:lvl w:ilvl="7" w:tplc="29F89B30">
      <w:start w:val="1"/>
      <w:numFmt w:val="bullet"/>
      <w:lvlText w:val="o"/>
      <w:lvlJc w:val="left"/>
      <w:pPr>
        <w:ind w:left="6120" w:hanging="360"/>
      </w:pPr>
      <w:rPr>
        <w:rFonts w:ascii="Courier New" w:hAnsi="Courier New" w:hint="default"/>
      </w:rPr>
    </w:lvl>
    <w:lvl w:ilvl="8" w:tplc="1E6A1B0C">
      <w:start w:val="1"/>
      <w:numFmt w:val="bullet"/>
      <w:lvlText w:val=""/>
      <w:lvlJc w:val="left"/>
      <w:pPr>
        <w:ind w:left="6840" w:hanging="360"/>
      </w:pPr>
      <w:rPr>
        <w:rFonts w:ascii="Wingdings" w:hAnsi="Wingdings" w:hint="default"/>
      </w:rPr>
    </w:lvl>
  </w:abstractNum>
  <w:abstractNum w:abstractNumId="54" w15:restartNumberingAfterBreak="0">
    <w:nsid w:val="3D7C75B3"/>
    <w:multiLevelType w:val="hybridMultilevel"/>
    <w:tmpl w:val="0EB6C042"/>
    <w:lvl w:ilvl="0" w:tplc="99443756">
      <w:start w:val="1"/>
      <w:numFmt w:val="bullet"/>
      <w:lvlText w:val=""/>
      <w:lvlJc w:val="left"/>
      <w:pPr>
        <w:ind w:left="360" w:hanging="360"/>
      </w:pPr>
      <w:rPr>
        <w:rFonts w:ascii="Symbol" w:hAnsi="Symbol" w:hint="default"/>
        <w:sz w:val="20"/>
        <w:szCs w:val="20"/>
      </w:rPr>
    </w:lvl>
    <w:lvl w:ilvl="1" w:tplc="20000003">
      <w:start w:val="1"/>
      <w:numFmt w:val="bullet"/>
      <w:lvlText w:val="o"/>
      <w:lvlJc w:val="left"/>
      <w:pPr>
        <w:ind w:left="928" w:hanging="360"/>
      </w:pPr>
      <w:rPr>
        <w:rFonts w:ascii="Courier New" w:hAnsi="Courier New" w:cs="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55" w15:restartNumberingAfterBreak="0">
    <w:nsid w:val="3EB158FD"/>
    <w:multiLevelType w:val="hybridMultilevel"/>
    <w:tmpl w:val="43B02EB4"/>
    <w:lvl w:ilvl="0" w:tplc="0EC28A38">
      <w:start w:val="1"/>
      <w:numFmt w:val="bullet"/>
      <w:lvlText w:val=""/>
      <w:lvlJc w:val="left"/>
      <w:pPr>
        <w:ind w:left="720" w:hanging="360"/>
      </w:pPr>
      <w:rPr>
        <w:rFonts w:ascii="Symbol" w:hAnsi="Symbol" w:hint="default"/>
      </w:rPr>
    </w:lvl>
    <w:lvl w:ilvl="1" w:tplc="0352A8D0">
      <w:start w:val="1"/>
      <w:numFmt w:val="bullet"/>
      <w:lvlText w:val="o"/>
      <w:lvlJc w:val="left"/>
      <w:pPr>
        <w:ind w:left="1440" w:hanging="360"/>
      </w:pPr>
      <w:rPr>
        <w:rFonts w:ascii="Courier New" w:hAnsi="Courier New" w:hint="default"/>
      </w:rPr>
    </w:lvl>
    <w:lvl w:ilvl="2" w:tplc="A1ACDCE6">
      <w:start w:val="1"/>
      <w:numFmt w:val="bullet"/>
      <w:lvlText w:val=""/>
      <w:lvlJc w:val="left"/>
      <w:pPr>
        <w:ind w:left="2160" w:hanging="360"/>
      </w:pPr>
      <w:rPr>
        <w:rFonts w:ascii="Wingdings" w:hAnsi="Wingdings" w:hint="default"/>
      </w:rPr>
    </w:lvl>
    <w:lvl w:ilvl="3" w:tplc="FA8C7C3A">
      <w:start w:val="1"/>
      <w:numFmt w:val="bullet"/>
      <w:lvlText w:val=""/>
      <w:lvlJc w:val="left"/>
      <w:pPr>
        <w:ind w:left="2880" w:hanging="360"/>
      </w:pPr>
      <w:rPr>
        <w:rFonts w:ascii="Symbol" w:hAnsi="Symbol" w:hint="default"/>
      </w:rPr>
    </w:lvl>
    <w:lvl w:ilvl="4" w:tplc="2A242826">
      <w:start w:val="1"/>
      <w:numFmt w:val="bullet"/>
      <w:lvlText w:val="o"/>
      <w:lvlJc w:val="left"/>
      <w:pPr>
        <w:ind w:left="3600" w:hanging="360"/>
      </w:pPr>
      <w:rPr>
        <w:rFonts w:ascii="Courier New" w:hAnsi="Courier New" w:hint="default"/>
      </w:rPr>
    </w:lvl>
    <w:lvl w:ilvl="5" w:tplc="AF10885C">
      <w:start w:val="1"/>
      <w:numFmt w:val="bullet"/>
      <w:lvlText w:val=""/>
      <w:lvlJc w:val="left"/>
      <w:pPr>
        <w:ind w:left="4320" w:hanging="360"/>
      </w:pPr>
      <w:rPr>
        <w:rFonts w:ascii="Wingdings" w:hAnsi="Wingdings" w:hint="default"/>
      </w:rPr>
    </w:lvl>
    <w:lvl w:ilvl="6" w:tplc="D3448BE6">
      <w:start w:val="1"/>
      <w:numFmt w:val="bullet"/>
      <w:lvlText w:val=""/>
      <w:lvlJc w:val="left"/>
      <w:pPr>
        <w:ind w:left="5040" w:hanging="360"/>
      </w:pPr>
      <w:rPr>
        <w:rFonts w:ascii="Symbol" w:hAnsi="Symbol" w:hint="default"/>
      </w:rPr>
    </w:lvl>
    <w:lvl w:ilvl="7" w:tplc="7F1CF06C">
      <w:start w:val="1"/>
      <w:numFmt w:val="bullet"/>
      <w:lvlText w:val="o"/>
      <w:lvlJc w:val="left"/>
      <w:pPr>
        <w:ind w:left="5760" w:hanging="360"/>
      </w:pPr>
      <w:rPr>
        <w:rFonts w:ascii="Courier New" w:hAnsi="Courier New" w:hint="default"/>
      </w:rPr>
    </w:lvl>
    <w:lvl w:ilvl="8" w:tplc="03425B8E">
      <w:start w:val="1"/>
      <w:numFmt w:val="bullet"/>
      <w:lvlText w:val=""/>
      <w:lvlJc w:val="left"/>
      <w:pPr>
        <w:ind w:left="6480" w:hanging="360"/>
      </w:pPr>
      <w:rPr>
        <w:rFonts w:ascii="Wingdings" w:hAnsi="Wingdings" w:hint="default"/>
      </w:rPr>
    </w:lvl>
  </w:abstractNum>
  <w:abstractNum w:abstractNumId="56" w15:restartNumberingAfterBreak="0">
    <w:nsid w:val="3F23701B"/>
    <w:multiLevelType w:val="hybridMultilevel"/>
    <w:tmpl w:val="0F3600D6"/>
    <w:lvl w:ilvl="0" w:tplc="FFFFFFFF">
      <w:start w:val="1"/>
      <w:numFmt w:val="bullet"/>
      <w:lvlText w:val="-"/>
      <w:lvlJc w:val="left"/>
      <w:pPr>
        <w:ind w:left="360" w:hanging="360"/>
      </w:pPr>
      <w:rPr>
        <w:rFonts w:ascii="Calibri" w:hAnsi="Calibri" w:hint="default"/>
      </w:rPr>
    </w:lvl>
    <w:lvl w:ilvl="1" w:tplc="A48AF49E">
      <w:start w:val="1"/>
      <w:numFmt w:val="bullet"/>
      <w:lvlText w:val=""/>
      <w:lvlJc w:val="left"/>
      <w:pPr>
        <w:ind w:left="1080" w:hanging="360"/>
      </w:pPr>
      <w:rPr>
        <w:rFonts w:ascii="Symbol" w:hAnsi="Symbol" w:hint="default"/>
      </w:rPr>
    </w:lvl>
    <w:lvl w:ilvl="2" w:tplc="ED36BD46">
      <w:start w:val="1"/>
      <w:numFmt w:val="bullet"/>
      <w:lvlText w:val=""/>
      <w:lvlJc w:val="left"/>
      <w:pPr>
        <w:ind w:left="1800" w:hanging="360"/>
      </w:pPr>
      <w:rPr>
        <w:rFonts w:ascii="Wingdings" w:hAnsi="Wingdings" w:hint="default"/>
      </w:rPr>
    </w:lvl>
    <w:lvl w:ilvl="3" w:tplc="CA768742">
      <w:start w:val="1"/>
      <w:numFmt w:val="bullet"/>
      <w:lvlText w:val=""/>
      <w:lvlJc w:val="left"/>
      <w:pPr>
        <w:ind w:left="2520" w:hanging="360"/>
      </w:pPr>
      <w:rPr>
        <w:rFonts w:ascii="Symbol" w:hAnsi="Symbol" w:hint="default"/>
      </w:rPr>
    </w:lvl>
    <w:lvl w:ilvl="4" w:tplc="8018BFF6">
      <w:start w:val="1"/>
      <w:numFmt w:val="bullet"/>
      <w:lvlText w:val="o"/>
      <w:lvlJc w:val="left"/>
      <w:pPr>
        <w:ind w:left="3240" w:hanging="360"/>
      </w:pPr>
      <w:rPr>
        <w:rFonts w:ascii="Courier New" w:hAnsi="Courier New" w:hint="default"/>
      </w:rPr>
    </w:lvl>
    <w:lvl w:ilvl="5" w:tplc="E76809F8">
      <w:start w:val="1"/>
      <w:numFmt w:val="bullet"/>
      <w:lvlText w:val=""/>
      <w:lvlJc w:val="left"/>
      <w:pPr>
        <w:ind w:left="3960" w:hanging="360"/>
      </w:pPr>
      <w:rPr>
        <w:rFonts w:ascii="Wingdings" w:hAnsi="Wingdings" w:hint="default"/>
      </w:rPr>
    </w:lvl>
    <w:lvl w:ilvl="6" w:tplc="DF2635AA">
      <w:start w:val="1"/>
      <w:numFmt w:val="bullet"/>
      <w:lvlText w:val=""/>
      <w:lvlJc w:val="left"/>
      <w:pPr>
        <w:ind w:left="4680" w:hanging="360"/>
      </w:pPr>
      <w:rPr>
        <w:rFonts w:ascii="Symbol" w:hAnsi="Symbol" w:hint="default"/>
      </w:rPr>
    </w:lvl>
    <w:lvl w:ilvl="7" w:tplc="3D683F16">
      <w:start w:val="1"/>
      <w:numFmt w:val="bullet"/>
      <w:lvlText w:val="o"/>
      <w:lvlJc w:val="left"/>
      <w:pPr>
        <w:ind w:left="5400" w:hanging="360"/>
      </w:pPr>
      <w:rPr>
        <w:rFonts w:ascii="Courier New" w:hAnsi="Courier New" w:hint="default"/>
      </w:rPr>
    </w:lvl>
    <w:lvl w:ilvl="8" w:tplc="964E948E">
      <w:start w:val="1"/>
      <w:numFmt w:val="bullet"/>
      <w:lvlText w:val=""/>
      <w:lvlJc w:val="left"/>
      <w:pPr>
        <w:ind w:left="6120" w:hanging="360"/>
      </w:pPr>
      <w:rPr>
        <w:rFonts w:ascii="Wingdings" w:hAnsi="Wingdings" w:hint="default"/>
      </w:rPr>
    </w:lvl>
  </w:abstractNum>
  <w:abstractNum w:abstractNumId="57" w15:restartNumberingAfterBreak="0">
    <w:nsid w:val="3F613ACE"/>
    <w:multiLevelType w:val="hybridMultilevel"/>
    <w:tmpl w:val="49E66720"/>
    <w:lvl w:ilvl="0" w:tplc="C884FD62">
      <w:start w:val="2"/>
      <w:numFmt w:val="upperRoman"/>
      <w:lvlText w:val="%1."/>
      <w:lvlJc w:val="left"/>
      <w:pPr>
        <w:ind w:left="720" w:hanging="360"/>
      </w:pPr>
    </w:lvl>
    <w:lvl w:ilvl="1" w:tplc="3C5AD2D6">
      <w:start w:val="1"/>
      <w:numFmt w:val="lowerLetter"/>
      <w:lvlText w:val="%2."/>
      <w:lvlJc w:val="left"/>
      <w:pPr>
        <w:ind w:left="1440" w:hanging="360"/>
      </w:pPr>
    </w:lvl>
    <w:lvl w:ilvl="2" w:tplc="0EC2ACEA">
      <w:start w:val="1"/>
      <w:numFmt w:val="lowerRoman"/>
      <w:lvlText w:val="%3."/>
      <w:lvlJc w:val="right"/>
      <w:pPr>
        <w:ind w:left="2160" w:hanging="180"/>
      </w:pPr>
    </w:lvl>
    <w:lvl w:ilvl="3" w:tplc="25CE9FD6">
      <w:start w:val="1"/>
      <w:numFmt w:val="decimal"/>
      <w:lvlText w:val="%4."/>
      <w:lvlJc w:val="left"/>
      <w:pPr>
        <w:ind w:left="2880" w:hanging="360"/>
      </w:pPr>
    </w:lvl>
    <w:lvl w:ilvl="4" w:tplc="3D322E40">
      <w:start w:val="1"/>
      <w:numFmt w:val="lowerLetter"/>
      <w:lvlText w:val="%5."/>
      <w:lvlJc w:val="left"/>
      <w:pPr>
        <w:ind w:left="3600" w:hanging="360"/>
      </w:pPr>
    </w:lvl>
    <w:lvl w:ilvl="5" w:tplc="B3647BC4">
      <w:start w:val="1"/>
      <w:numFmt w:val="lowerRoman"/>
      <w:lvlText w:val="%6."/>
      <w:lvlJc w:val="right"/>
      <w:pPr>
        <w:ind w:left="4320" w:hanging="180"/>
      </w:pPr>
    </w:lvl>
    <w:lvl w:ilvl="6" w:tplc="725CAE9C">
      <w:start w:val="1"/>
      <w:numFmt w:val="decimal"/>
      <w:lvlText w:val="%7."/>
      <w:lvlJc w:val="left"/>
      <w:pPr>
        <w:ind w:left="5040" w:hanging="360"/>
      </w:pPr>
    </w:lvl>
    <w:lvl w:ilvl="7" w:tplc="01CEBA4C">
      <w:start w:val="1"/>
      <w:numFmt w:val="lowerLetter"/>
      <w:lvlText w:val="%8."/>
      <w:lvlJc w:val="left"/>
      <w:pPr>
        <w:ind w:left="5760" w:hanging="360"/>
      </w:pPr>
    </w:lvl>
    <w:lvl w:ilvl="8" w:tplc="7C8ECCDA">
      <w:start w:val="1"/>
      <w:numFmt w:val="lowerRoman"/>
      <w:lvlText w:val="%9."/>
      <w:lvlJc w:val="right"/>
      <w:pPr>
        <w:ind w:left="6480" w:hanging="180"/>
      </w:pPr>
    </w:lvl>
  </w:abstractNum>
  <w:abstractNum w:abstractNumId="58" w15:restartNumberingAfterBreak="0">
    <w:nsid w:val="3F990FE1"/>
    <w:multiLevelType w:val="hybridMultilevel"/>
    <w:tmpl w:val="DEDC4F0E"/>
    <w:lvl w:ilvl="0" w:tplc="60F03DD4">
      <w:start w:val="5"/>
      <w:numFmt w:val="decimal"/>
      <w:lvlText w:val="%1."/>
      <w:lvlJc w:val="left"/>
      <w:pPr>
        <w:ind w:left="720" w:hanging="360"/>
      </w:pPr>
    </w:lvl>
    <w:lvl w:ilvl="1" w:tplc="55F61B6A">
      <w:start w:val="1"/>
      <w:numFmt w:val="lowerLetter"/>
      <w:lvlText w:val="%2."/>
      <w:lvlJc w:val="left"/>
      <w:pPr>
        <w:ind w:left="1440" w:hanging="360"/>
      </w:pPr>
    </w:lvl>
    <w:lvl w:ilvl="2" w:tplc="18724116">
      <w:start w:val="1"/>
      <w:numFmt w:val="lowerRoman"/>
      <w:lvlText w:val="%3."/>
      <w:lvlJc w:val="right"/>
      <w:pPr>
        <w:ind w:left="2160" w:hanging="180"/>
      </w:pPr>
    </w:lvl>
    <w:lvl w:ilvl="3" w:tplc="47D42632">
      <w:start w:val="1"/>
      <w:numFmt w:val="decimal"/>
      <w:lvlText w:val="%4."/>
      <w:lvlJc w:val="left"/>
      <w:pPr>
        <w:ind w:left="2880" w:hanging="360"/>
      </w:pPr>
    </w:lvl>
    <w:lvl w:ilvl="4" w:tplc="9E06FAF2">
      <w:start w:val="1"/>
      <w:numFmt w:val="lowerLetter"/>
      <w:lvlText w:val="%5."/>
      <w:lvlJc w:val="left"/>
      <w:pPr>
        <w:ind w:left="3600" w:hanging="360"/>
      </w:pPr>
    </w:lvl>
    <w:lvl w:ilvl="5" w:tplc="BA42E664">
      <w:start w:val="1"/>
      <w:numFmt w:val="lowerRoman"/>
      <w:lvlText w:val="%6."/>
      <w:lvlJc w:val="right"/>
      <w:pPr>
        <w:ind w:left="4320" w:hanging="180"/>
      </w:pPr>
    </w:lvl>
    <w:lvl w:ilvl="6" w:tplc="35EAA618">
      <w:start w:val="1"/>
      <w:numFmt w:val="decimal"/>
      <w:lvlText w:val="%7."/>
      <w:lvlJc w:val="left"/>
      <w:pPr>
        <w:ind w:left="5040" w:hanging="360"/>
      </w:pPr>
    </w:lvl>
    <w:lvl w:ilvl="7" w:tplc="803867AE">
      <w:start w:val="1"/>
      <w:numFmt w:val="lowerLetter"/>
      <w:lvlText w:val="%8."/>
      <w:lvlJc w:val="left"/>
      <w:pPr>
        <w:ind w:left="5760" w:hanging="360"/>
      </w:pPr>
    </w:lvl>
    <w:lvl w:ilvl="8" w:tplc="E71808E6">
      <w:start w:val="1"/>
      <w:numFmt w:val="lowerRoman"/>
      <w:lvlText w:val="%9."/>
      <w:lvlJc w:val="right"/>
      <w:pPr>
        <w:ind w:left="6480" w:hanging="180"/>
      </w:pPr>
    </w:lvl>
  </w:abstractNum>
  <w:abstractNum w:abstractNumId="59" w15:restartNumberingAfterBreak="0">
    <w:nsid w:val="3FAA1D5C"/>
    <w:multiLevelType w:val="hybridMultilevel"/>
    <w:tmpl w:val="F9B08BC8"/>
    <w:lvl w:ilvl="0" w:tplc="FFFFFFFF">
      <w:start w:val="1"/>
      <w:numFmt w:val="bullet"/>
      <w:lvlText w:val="-"/>
      <w:lvlJc w:val="left"/>
      <w:pPr>
        <w:ind w:left="360" w:hanging="360"/>
      </w:pPr>
      <w:rPr>
        <w:rFonts w:ascii="Calibri" w:hAnsi="Calibri" w:hint="default"/>
      </w:rPr>
    </w:lvl>
    <w:lvl w:ilvl="1" w:tplc="A6582E8E">
      <w:start w:val="1"/>
      <w:numFmt w:val="bullet"/>
      <w:lvlText w:val=""/>
      <w:lvlJc w:val="left"/>
      <w:pPr>
        <w:ind w:left="1080" w:hanging="360"/>
      </w:pPr>
      <w:rPr>
        <w:rFonts w:ascii="Symbol" w:hAnsi="Symbol" w:hint="default"/>
      </w:rPr>
    </w:lvl>
    <w:lvl w:ilvl="2" w:tplc="44388E9A">
      <w:start w:val="1"/>
      <w:numFmt w:val="bullet"/>
      <w:lvlText w:val=""/>
      <w:lvlJc w:val="left"/>
      <w:pPr>
        <w:ind w:left="1800" w:hanging="360"/>
      </w:pPr>
      <w:rPr>
        <w:rFonts w:ascii="Wingdings" w:hAnsi="Wingdings" w:hint="default"/>
      </w:rPr>
    </w:lvl>
    <w:lvl w:ilvl="3" w:tplc="46BACAF8">
      <w:start w:val="1"/>
      <w:numFmt w:val="bullet"/>
      <w:lvlText w:val=""/>
      <w:lvlJc w:val="left"/>
      <w:pPr>
        <w:ind w:left="2520" w:hanging="360"/>
      </w:pPr>
      <w:rPr>
        <w:rFonts w:ascii="Symbol" w:hAnsi="Symbol" w:hint="default"/>
      </w:rPr>
    </w:lvl>
    <w:lvl w:ilvl="4" w:tplc="2BDE6A7C">
      <w:start w:val="1"/>
      <w:numFmt w:val="bullet"/>
      <w:lvlText w:val="o"/>
      <w:lvlJc w:val="left"/>
      <w:pPr>
        <w:ind w:left="3240" w:hanging="360"/>
      </w:pPr>
      <w:rPr>
        <w:rFonts w:ascii="Courier New" w:hAnsi="Courier New" w:hint="default"/>
      </w:rPr>
    </w:lvl>
    <w:lvl w:ilvl="5" w:tplc="8F0C2AC4">
      <w:start w:val="1"/>
      <w:numFmt w:val="bullet"/>
      <w:lvlText w:val=""/>
      <w:lvlJc w:val="left"/>
      <w:pPr>
        <w:ind w:left="3960" w:hanging="360"/>
      </w:pPr>
      <w:rPr>
        <w:rFonts w:ascii="Wingdings" w:hAnsi="Wingdings" w:hint="default"/>
      </w:rPr>
    </w:lvl>
    <w:lvl w:ilvl="6" w:tplc="EBE0947C">
      <w:start w:val="1"/>
      <w:numFmt w:val="bullet"/>
      <w:lvlText w:val=""/>
      <w:lvlJc w:val="left"/>
      <w:pPr>
        <w:ind w:left="4680" w:hanging="360"/>
      </w:pPr>
      <w:rPr>
        <w:rFonts w:ascii="Symbol" w:hAnsi="Symbol" w:hint="default"/>
      </w:rPr>
    </w:lvl>
    <w:lvl w:ilvl="7" w:tplc="D95C5738">
      <w:start w:val="1"/>
      <w:numFmt w:val="bullet"/>
      <w:lvlText w:val="o"/>
      <w:lvlJc w:val="left"/>
      <w:pPr>
        <w:ind w:left="5400" w:hanging="360"/>
      </w:pPr>
      <w:rPr>
        <w:rFonts w:ascii="Courier New" w:hAnsi="Courier New" w:hint="default"/>
      </w:rPr>
    </w:lvl>
    <w:lvl w:ilvl="8" w:tplc="57724A16">
      <w:start w:val="1"/>
      <w:numFmt w:val="bullet"/>
      <w:lvlText w:val=""/>
      <w:lvlJc w:val="left"/>
      <w:pPr>
        <w:ind w:left="6120" w:hanging="360"/>
      </w:pPr>
      <w:rPr>
        <w:rFonts w:ascii="Wingdings" w:hAnsi="Wingdings" w:hint="default"/>
      </w:rPr>
    </w:lvl>
  </w:abstractNum>
  <w:abstractNum w:abstractNumId="60" w15:restartNumberingAfterBreak="0">
    <w:nsid w:val="40B47D9C"/>
    <w:multiLevelType w:val="hybridMultilevel"/>
    <w:tmpl w:val="2C16A4C6"/>
    <w:lvl w:ilvl="0" w:tplc="B568C90C">
      <w:start w:val="1"/>
      <w:numFmt w:val="bullet"/>
      <w:lvlText w:val=""/>
      <w:lvlJc w:val="left"/>
      <w:pPr>
        <w:ind w:left="720" w:hanging="360"/>
      </w:pPr>
      <w:rPr>
        <w:rFonts w:ascii="Symbol" w:hAnsi="Symbol" w:hint="default"/>
      </w:rPr>
    </w:lvl>
    <w:lvl w:ilvl="1" w:tplc="83000254">
      <w:start w:val="1"/>
      <w:numFmt w:val="bullet"/>
      <w:lvlText w:val="o"/>
      <w:lvlJc w:val="left"/>
      <w:pPr>
        <w:ind w:left="1440" w:hanging="360"/>
      </w:pPr>
      <w:rPr>
        <w:rFonts w:ascii="Courier New" w:hAnsi="Courier New" w:hint="default"/>
      </w:rPr>
    </w:lvl>
    <w:lvl w:ilvl="2" w:tplc="B6AEA6A4">
      <w:start w:val="1"/>
      <w:numFmt w:val="bullet"/>
      <w:lvlText w:val=""/>
      <w:lvlJc w:val="left"/>
      <w:pPr>
        <w:ind w:left="2160" w:hanging="360"/>
      </w:pPr>
      <w:rPr>
        <w:rFonts w:ascii="Wingdings" w:hAnsi="Wingdings" w:hint="default"/>
      </w:rPr>
    </w:lvl>
    <w:lvl w:ilvl="3" w:tplc="63A08982">
      <w:start w:val="1"/>
      <w:numFmt w:val="bullet"/>
      <w:lvlText w:val=""/>
      <w:lvlJc w:val="left"/>
      <w:pPr>
        <w:ind w:left="2880" w:hanging="360"/>
      </w:pPr>
      <w:rPr>
        <w:rFonts w:ascii="Symbol" w:hAnsi="Symbol" w:hint="default"/>
      </w:rPr>
    </w:lvl>
    <w:lvl w:ilvl="4" w:tplc="AFF87350">
      <w:start w:val="1"/>
      <w:numFmt w:val="bullet"/>
      <w:lvlText w:val="o"/>
      <w:lvlJc w:val="left"/>
      <w:pPr>
        <w:ind w:left="3600" w:hanging="360"/>
      </w:pPr>
      <w:rPr>
        <w:rFonts w:ascii="Courier New" w:hAnsi="Courier New" w:hint="default"/>
      </w:rPr>
    </w:lvl>
    <w:lvl w:ilvl="5" w:tplc="3A66C684">
      <w:start w:val="1"/>
      <w:numFmt w:val="bullet"/>
      <w:lvlText w:val=""/>
      <w:lvlJc w:val="left"/>
      <w:pPr>
        <w:ind w:left="4320" w:hanging="360"/>
      </w:pPr>
      <w:rPr>
        <w:rFonts w:ascii="Wingdings" w:hAnsi="Wingdings" w:hint="default"/>
      </w:rPr>
    </w:lvl>
    <w:lvl w:ilvl="6" w:tplc="615806E6">
      <w:start w:val="1"/>
      <w:numFmt w:val="bullet"/>
      <w:lvlText w:val=""/>
      <w:lvlJc w:val="left"/>
      <w:pPr>
        <w:ind w:left="5040" w:hanging="360"/>
      </w:pPr>
      <w:rPr>
        <w:rFonts w:ascii="Symbol" w:hAnsi="Symbol" w:hint="default"/>
      </w:rPr>
    </w:lvl>
    <w:lvl w:ilvl="7" w:tplc="28548DC2">
      <w:start w:val="1"/>
      <w:numFmt w:val="bullet"/>
      <w:lvlText w:val="o"/>
      <w:lvlJc w:val="left"/>
      <w:pPr>
        <w:ind w:left="5760" w:hanging="360"/>
      </w:pPr>
      <w:rPr>
        <w:rFonts w:ascii="Courier New" w:hAnsi="Courier New" w:hint="default"/>
      </w:rPr>
    </w:lvl>
    <w:lvl w:ilvl="8" w:tplc="DA84812C">
      <w:start w:val="1"/>
      <w:numFmt w:val="bullet"/>
      <w:lvlText w:val=""/>
      <w:lvlJc w:val="left"/>
      <w:pPr>
        <w:ind w:left="6480" w:hanging="360"/>
      </w:pPr>
      <w:rPr>
        <w:rFonts w:ascii="Wingdings" w:hAnsi="Wingdings" w:hint="default"/>
      </w:rPr>
    </w:lvl>
  </w:abstractNum>
  <w:abstractNum w:abstractNumId="61" w15:restartNumberingAfterBreak="0">
    <w:nsid w:val="41047555"/>
    <w:multiLevelType w:val="hybridMultilevel"/>
    <w:tmpl w:val="1B1EAD7E"/>
    <w:lvl w:ilvl="0" w:tplc="6B38BA9C">
      <w:start w:val="1"/>
      <w:numFmt w:val="decimal"/>
      <w:lvlText w:val="%1."/>
      <w:lvlJc w:val="left"/>
      <w:pPr>
        <w:ind w:left="720" w:hanging="360"/>
      </w:pPr>
    </w:lvl>
    <w:lvl w:ilvl="1" w:tplc="96E09A8E">
      <w:start w:val="1"/>
      <w:numFmt w:val="lowerLetter"/>
      <w:lvlText w:val="%2."/>
      <w:lvlJc w:val="left"/>
      <w:pPr>
        <w:ind w:left="927" w:hanging="360"/>
      </w:pPr>
    </w:lvl>
    <w:lvl w:ilvl="2" w:tplc="D8EEC472">
      <w:start w:val="1"/>
      <w:numFmt w:val="lowerRoman"/>
      <w:lvlText w:val="%3."/>
      <w:lvlJc w:val="right"/>
      <w:pPr>
        <w:ind w:left="2160" w:hanging="180"/>
      </w:pPr>
    </w:lvl>
    <w:lvl w:ilvl="3" w:tplc="D9E24DC4">
      <w:start w:val="1"/>
      <w:numFmt w:val="decimal"/>
      <w:lvlText w:val="%4."/>
      <w:lvlJc w:val="left"/>
      <w:pPr>
        <w:ind w:left="2880" w:hanging="360"/>
      </w:pPr>
    </w:lvl>
    <w:lvl w:ilvl="4" w:tplc="EF2C17D0">
      <w:start w:val="1"/>
      <w:numFmt w:val="lowerLetter"/>
      <w:lvlText w:val="%5."/>
      <w:lvlJc w:val="left"/>
      <w:pPr>
        <w:ind w:left="3600" w:hanging="360"/>
      </w:pPr>
    </w:lvl>
    <w:lvl w:ilvl="5" w:tplc="D5ACE1EA">
      <w:start w:val="1"/>
      <w:numFmt w:val="lowerRoman"/>
      <w:lvlText w:val="%6."/>
      <w:lvlJc w:val="right"/>
      <w:pPr>
        <w:ind w:left="4320" w:hanging="180"/>
      </w:pPr>
    </w:lvl>
    <w:lvl w:ilvl="6" w:tplc="62165300">
      <w:start w:val="1"/>
      <w:numFmt w:val="decimal"/>
      <w:lvlText w:val="%7."/>
      <w:lvlJc w:val="left"/>
      <w:pPr>
        <w:ind w:left="5040" w:hanging="360"/>
      </w:pPr>
    </w:lvl>
    <w:lvl w:ilvl="7" w:tplc="7A465EA2">
      <w:start w:val="1"/>
      <w:numFmt w:val="lowerLetter"/>
      <w:lvlText w:val="%8."/>
      <w:lvlJc w:val="left"/>
      <w:pPr>
        <w:ind w:left="5760" w:hanging="360"/>
      </w:pPr>
    </w:lvl>
    <w:lvl w:ilvl="8" w:tplc="E57433E6">
      <w:start w:val="1"/>
      <w:numFmt w:val="lowerRoman"/>
      <w:lvlText w:val="%9."/>
      <w:lvlJc w:val="right"/>
      <w:pPr>
        <w:ind w:left="6480" w:hanging="180"/>
      </w:pPr>
    </w:lvl>
  </w:abstractNum>
  <w:abstractNum w:abstractNumId="62" w15:restartNumberingAfterBreak="0">
    <w:nsid w:val="449F5638"/>
    <w:multiLevelType w:val="hybridMultilevel"/>
    <w:tmpl w:val="D1BCB3C8"/>
    <w:lvl w:ilvl="0" w:tplc="8C46D0F2">
      <w:start w:val="3"/>
      <w:numFmt w:val="decimal"/>
      <w:lvlText w:val="%1."/>
      <w:lvlJc w:val="left"/>
      <w:pPr>
        <w:ind w:left="720" w:hanging="360"/>
      </w:pPr>
    </w:lvl>
    <w:lvl w:ilvl="1" w:tplc="844E423C">
      <w:start w:val="1"/>
      <w:numFmt w:val="lowerLetter"/>
      <w:lvlText w:val="%2."/>
      <w:lvlJc w:val="left"/>
      <w:pPr>
        <w:ind w:left="1440" w:hanging="360"/>
      </w:pPr>
    </w:lvl>
    <w:lvl w:ilvl="2" w:tplc="85FA4F10">
      <w:start w:val="1"/>
      <w:numFmt w:val="lowerRoman"/>
      <w:lvlText w:val="%3."/>
      <w:lvlJc w:val="right"/>
      <w:pPr>
        <w:ind w:left="2160" w:hanging="180"/>
      </w:pPr>
    </w:lvl>
    <w:lvl w:ilvl="3" w:tplc="7870F604">
      <w:start w:val="1"/>
      <w:numFmt w:val="decimal"/>
      <w:lvlText w:val="%4."/>
      <w:lvlJc w:val="left"/>
      <w:pPr>
        <w:ind w:left="2880" w:hanging="360"/>
      </w:pPr>
    </w:lvl>
    <w:lvl w:ilvl="4" w:tplc="881E637A">
      <w:start w:val="1"/>
      <w:numFmt w:val="lowerLetter"/>
      <w:lvlText w:val="%5."/>
      <w:lvlJc w:val="left"/>
      <w:pPr>
        <w:ind w:left="3600" w:hanging="360"/>
      </w:pPr>
    </w:lvl>
    <w:lvl w:ilvl="5" w:tplc="95485660">
      <w:start w:val="1"/>
      <w:numFmt w:val="lowerRoman"/>
      <w:lvlText w:val="%6."/>
      <w:lvlJc w:val="right"/>
      <w:pPr>
        <w:ind w:left="4320" w:hanging="180"/>
      </w:pPr>
    </w:lvl>
    <w:lvl w:ilvl="6" w:tplc="F844F760">
      <w:start w:val="1"/>
      <w:numFmt w:val="decimal"/>
      <w:lvlText w:val="%7."/>
      <w:lvlJc w:val="left"/>
      <w:pPr>
        <w:ind w:left="5040" w:hanging="360"/>
      </w:pPr>
    </w:lvl>
    <w:lvl w:ilvl="7" w:tplc="DEC8578C">
      <w:start w:val="1"/>
      <w:numFmt w:val="lowerLetter"/>
      <w:lvlText w:val="%8."/>
      <w:lvlJc w:val="left"/>
      <w:pPr>
        <w:ind w:left="5760" w:hanging="360"/>
      </w:pPr>
    </w:lvl>
    <w:lvl w:ilvl="8" w:tplc="11F08C42">
      <w:start w:val="1"/>
      <w:numFmt w:val="lowerRoman"/>
      <w:lvlText w:val="%9."/>
      <w:lvlJc w:val="right"/>
      <w:pPr>
        <w:ind w:left="6480" w:hanging="180"/>
      </w:pPr>
    </w:lvl>
  </w:abstractNum>
  <w:abstractNum w:abstractNumId="63" w15:restartNumberingAfterBreak="0">
    <w:nsid w:val="45A04DA9"/>
    <w:multiLevelType w:val="hybridMultilevel"/>
    <w:tmpl w:val="468CB6C6"/>
    <w:lvl w:ilvl="0" w:tplc="55061972">
      <w:start w:val="1"/>
      <w:numFmt w:val="bullet"/>
      <w:lvlText w:val=""/>
      <w:lvlJc w:val="left"/>
      <w:pPr>
        <w:ind w:left="360" w:hanging="360"/>
      </w:pPr>
      <w:rPr>
        <w:rFonts w:ascii="Symbol" w:hAnsi="Symbol" w:hint="default"/>
      </w:rPr>
    </w:lvl>
    <w:lvl w:ilvl="1" w:tplc="AD529F9E">
      <w:start w:val="1"/>
      <w:numFmt w:val="bullet"/>
      <w:lvlText w:val="o"/>
      <w:lvlJc w:val="left"/>
      <w:pPr>
        <w:ind w:left="1440" w:hanging="360"/>
      </w:pPr>
      <w:rPr>
        <w:rFonts w:ascii="Courier New" w:hAnsi="Courier New" w:hint="default"/>
      </w:rPr>
    </w:lvl>
    <w:lvl w:ilvl="2" w:tplc="D75A2084">
      <w:start w:val="1"/>
      <w:numFmt w:val="bullet"/>
      <w:lvlText w:val=""/>
      <w:lvlJc w:val="left"/>
      <w:pPr>
        <w:ind w:left="2160" w:hanging="360"/>
      </w:pPr>
      <w:rPr>
        <w:rFonts w:ascii="Wingdings" w:hAnsi="Wingdings" w:hint="default"/>
      </w:rPr>
    </w:lvl>
    <w:lvl w:ilvl="3" w:tplc="D5EC561A">
      <w:start w:val="1"/>
      <w:numFmt w:val="bullet"/>
      <w:lvlText w:val=""/>
      <w:lvlJc w:val="left"/>
      <w:pPr>
        <w:ind w:left="2880" w:hanging="360"/>
      </w:pPr>
      <w:rPr>
        <w:rFonts w:ascii="Symbol" w:hAnsi="Symbol" w:hint="default"/>
      </w:rPr>
    </w:lvl>
    <w:lvl w:ilvl="4" w:tplc="AC92DE32">
      <w:start w:val="1"/>
      <w:numFmt w:val="bullet"/>
      <w:lvlText w:val="o"/>
      <w:lvlJc w:val="left"/>
      <w:pPr>
        <w:ind w:left="3600" w:hanging="360"/>
      </w:pPr>
      <w:rPr>
        <w:rFonts w:ascii="Courier New" w:hAnsi="Courier New" w:hint="default"/>
      </w:rPr>
    </w:lvl>
    <w:lvl w:ilvl="5" w:tplc="E236DE0E">
      <w:start w:val="1"/>
      <w:numFmt w:val="bullet"/>
      <w:lvlText w:val=""/>
      <w:lvlJc w:val="left"/>
      <w:pPr>
        <w:ind w:left="4320" w:hanging="360"/>
      </w:pPr>
      <w:rPr>
        <w:rFonts w:ascii="Wingdings" w:hAnsi="Wingdings" w:hint="default"/>
      </w:rPr>
    </w:lvl>
    <w:lvl w:ilvl="6" w:tplc="7444F2A0">
      <w:start w:val="1"/>
      <w:numFmt w:val="bullet"/>
      <w:lvlText w:val=""/>
      <w:lvlJc w:val="left"/>
      <w:pPr>
        <w:ind w:left="5040" w:hanging="360"/>
      </w:pPr>
      <w:rPr>
        <w:rFonts w:ascii="Symbol" w:hAnsi="Symbol" w:hint="default"/>
      </w:rPr>
    </w:lvl>
    <w:lvl w:ilvl="7" w:tplc="6602AFFE">
      <w:start w:val="1"/>
      <w:numFmt w:val="bullet"/>
      <w:lvlText w:val="o"/>
      <w:lvlJc w:val="left"/>
      <w:pPr>
        <w:ind w:left="5760" w:hanging="360"/>
      </w:pPr>
      <w:rPr>
        <w:rFonts w:ascii="Courier New" w:hAnsi="Courier New" w:hint="default"/>
      </w:rPr>
    </w:lvl>
    <w:lvl w:ilvl="8" w:tplc="56962C08">
      <w:start w:val="1"/>
      <w:numFmt w:val="bullet"/>
      <w:lvlText w:val=""/>
      <w:lvlJc w:val="left"/>
      <w:pPr>
        <w:ind w:left="6480" w:hanging="360"/>
      </w:pPr>
      <w:rPr>
        <w:rFonts w:ascii="Wingdings" w:hAnsi="Wingdings" w:hint="default"/>
      </w:rPr>
    </w:lvl>
  </w:abstractNum>
  <w:abstractNum w:abstractNumId="64" w15:restartNumberingAfterBreak="0">
    <w:nsid w:val="45AE6646"/>
    <w:multiLevelType w:val="hybridMultilevel"/>
    <w:tmpl w:val="B3E00A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474F65CB"/>
    <w:multiLevelType w:val="hybridMultilevel"/>
    <w:tmpl w:val="EC202968"/>
    <w:lvl w:ilvl="0" w:tplc="DD00F9FC">
      <w:start w:val="1"/>
      <w:numFmt w:val="bullet"/>
      <w:lvlText w:val=""/>
      <w:lvlJc w:val="left"/>
      <w:pPr>
        <w:ind w:left="720" w:hanging="360"/>
      </w:pPr>
      <w:rPr>
        <w:rFonts w:ascii="Symbol" w:hAnsi="Symbol" w:hint="default"/>
      </w:rPr>
    </w:lvl>
    <w:lvl w:ilvl="1" w:tplc="ED72E75C">
      <w:start w:val="1"/>
      <w:numFmt w:val="bullet"/>
      <w:lvlText w:val="o"/>
      <w:lvlJc w:val="left"/>
      <w:pPr>
        <w:ind w:left="1440" w:hanging="360"/>
      </w:pPr>
      <w:rPr>
        <w:rFonts w:ascii="Courier New" w:hAnsi="Courier New" w:hint="default"/>
      </w:rPr>
    </w:lvl>
    <w:lvl w:ilvl="2" w:tplc="71FA0E0A">
      <w:start w:val="1"/>
      <w:numFmt w:val="bullet"/>
      <w:lvlText w:val=""/>
      <w:lvlJc w:val="left"/>
      <w:pPr>
        <w:ind w:left="2160" w:hanging="360"/>
      </w:pPr>
      <w:rPr>
        <w:rFonts w:ascii="Wingdings" w:hAnsi="Wingdings" w:hint="default"/>
      </w:rPr>
    </w:lvl>
    <w:lvl w:ilvl="3" w:tplc="EB7EF222">
      <w:start w:val="1"/>
      <w:numFmt w:val="bullet"/>
      <w:lvlText w:val=""/>
      <w:lvlJc w:val="left"/>
      <w:pPr>
        <w:ind w:left="2880" w:hanging="360"/>
      </w:pPr>
      <w:rPr>
        <w:rFonts w:ascii="Symbol" w:hAnsi="Symbol" w:hint="default"/>
      </w:rPr>
    </w:lvl>
    <w:lvl w:ilvl="4" w:tplc="C21434C8">
      <w:start w:val="1"/>
      <w:numFmt w:val="bullet"/>
      <w:lvlText w:val="o"/>
      <w:lvlJc w:val="left"/>
      <w:pPr>
        <w:ind w:left="3600" w:hanging="360"/>
      </w:pPr>
      <w:rPr>
        <w:rFonts w:ascii="Courier New" w:hAnsi="Courier New" w:hint="default"/>
      </w:rPr>
    </w:lvl>
    <w:lvl w:ilvl="5" w:tplc="244845DC">
      <w:start w:val="1"/>
      <w:numFmt w:val="bullet"/>
      <w:lvlText w:val=""/>
      <w:lvlJc w:val="left"/>
      <w:pPr>
        <w:ind w:left="4320" w:hanging="360"/>
      </w:pPr>
      <w:rPr>
        <w:rFonts w:ascii="Wingdings" w:hAnsi="Wingdings" w:hint="default"/>
      </w:rPr>
    </w:lvl>
    <w:lvl w:ilvl="6" w:tplc="8904C2E4">
      <w:start w:val="1"/>
      <w:numFmt w:val="bullet"/>
      <w:lvlText w:val=""/>
      <w:lvlJc w:val="left"/>
      <w:pPr>
        <w:ind w:left="5040" w:hanging="360"/>
      </w:pPr>
      <w:rPr>
        <w:rFonts w:ascii="Symbol" w:hAnsi="Symbol" w:hint="default"/>
      </w:rPr>
    </w:lvl>
    <w:lvl w:ilvl="7" w:tplc="3E3000DA">
      <w:start w:val="1"/>
      <w:numFmt w:val="bullet"/>
      <w:lvlText w:val="o"/>
      <w:lvlJc w:val="left"/>
      <w:pPr>
        <w:ind w:left="5760" w:hanging="360"/>
      </w:pPr>
      <w:rPr>
        <w:rFonts w:ascii="Courier New" w:hAnsi="Courier New" w:hint="default"/>
      </w:rPr>
    </w:lvl>
    <w:lvl w:ilvl="8" w:tplc="1D5A904A">
      <w:start w:val="1"/>
      <w:numFmt w:val="bullet"/>
      <w:lvlText w:val=""/>
      <w:lvlJc w:val="left"/>
      <w:pPr>
        <w:ind w:left="6480" w:hanging="360"/>
      </w:pPr>
      <w:rPr>
        <w:rFonts w:ascii="Wingdings" w:hAnsi="Wingdings" w:hint="default"/>
      </w:rPr>
    </w:lvl>
  </w:abstractNum>
  <w:abstractNum w:abstractNumId="66" w15:restartNumberingAfterBreak="0">
    <w:nsid w:val="47891797"/>
    <w:multiLevelType w:val="hybridMultilevel"/>
    <w:tmpl w:val="68E48634"/>
    <w:lvl w:ilvl="0" w:tplc="08366B3E">
      <w:start w:val="1"/>
      <w:numFmt w:val="bullet"/>
      <w:lvlText w:val=""/>
      <w:lvlJc w:val="left"/>
      <w:pPr>
        <w:ind w:left="720" w:hanging="360"/>
      </w:pPr>
      <w:rPr>
        <w:rFonts w:ascii="Symbol" w:hAnsi="Symbol" w:hint="default"/>
      </w:rPr>
    </w:lvl>
    <w:lvl w:ilvl="1" w:tplc="A5FE6FD4">
      <w:start w:val="1"/>
      <w:numFmt w:val="bullet"/>
      <w:lvlText w:val="o"/>
      <w:lvlJc w:val="left"/>
      <w:pPr>
        <w:ind w:left="1440" w:hanging="360"/>
      </w:pPr>
      <w:rPr>
        <w:rFonts w:ascii="Courier New" w:hAnsi="Courier New" w:hint="default"/>
      </w:rPr>
    </w:lvl>
    <w:lvl w:ilvl="2" w:tplc="BBAA06EA">
      <w:start w:val="1"/>
      <w:numFmt w:val="bullet"/>
      <w:lvlText w:val=""/>
      <w:lvlJc w:val="left"/>
      <w:pPr>
        <w:ind w:left="2160" w:hanging="360"/>
      </w:pPr>
      <w:rPr>
        <w:rFonts w:ascii="Wingdings" w:hAnsi="Wingdings" w:hint="default"/>
      </w:rPr>
    </w:lvl>
    <w:lvl w:ilvl="3" w:tplc="8794A1F0">
      <w:start w:val="1"/>
      <w:numFmt w:val="bullet"/>
      <w:lvlText w:val=""/>
      <w:lvlJc w:val="left"/>
      <w:pPr>
        <w:ind w:left="2880" w:hanging="360"/>
      </w:pPr>
      <w:rPr>
        <w:rFonts w:ascii="Symbol" w:hAnsi="Symbol" w:hint="default"/>
      </w:rPr>
    </w:lvl>
    <w:lvl w:ilvl="4" w:tplc="EA6CBADA">
      <w:start w:val="1"/>
      <w:numFmt w:val="bullet"/>
      <w:lvlText w:val="o"/>
      <w:lvlJc w:val="left"/>
      <w:pPr>
        <w:ind w:left="3600" w:hanging="360"/>
      </w:pPr>
      <w:rPr>
        <w:rFonts w:ascii="Courier New" w:hAnsi="Courier New" w:hint="default"/>
      </w:rPr>
    </w:lvl>
    <w:lvl w:ilvl="5" w:tplc="DFBAA186">
      <w:start w:val="1"/>
      <w:numFmt w:val="bullet"/>
      <w:lvlText w:val=""/>
      <w:lvlJc w:val="left"/>
      <w:pPr>
        <w:ind w:left="4320" w:hanging="360"/>
      </w:pPr>
      <w:rPr>
        <w:rFonts w:ascii="Wingdings" w:hAnsi="Wingdings" w:hint="default"/>
      </w:rPr>
    </w:lvl>
    <w:lvl w:ilvl="6" w:tplc="36A82648">
      <w:start w:val="1"/>
      <w:numFmt w:val="bullet"/>
      <w:lvlText w:val=""/>
      <w:lvlJc w:val="left"/>
      <w:pPr>
        <w:ind w:left="5040" w:hanging="360"/>
      </w:pPr>
      <w:rPr>
        <w:rFonts w:ascii="Symbol" w:hAnsi="Symbol" w:hint="default"/>
      </w:rPr>
    </w:lvl>
    <w:lvl w:ilvl="7" w:tplc="1742C0DC">
      <w:start w:val="1"/>
      <w:numFmt w:val="bullet"/>
      <w:lvlText w:val="o"/>
      <w:lvlJc w:val="left"/>
      <w:pPr>
        <w:ind w:left="5760" w:hanging="360"/>
      </w:pPr>
      <w:rPr>
        <w:rFonts w:ascii="Courier New" w:hAnsi="Courier New" w:hint="default"/>
      </w:rPr>
    </w:lvl>
    <w:lvl w:ilvl="8" w:tplc="5DDC35BC">
      <w:start w:val="1"/>
      <w:numFmt w:val="bullet"/>
      <w:lvlText w:val=""/>
      <w:lvlJc w:val="left"/>
      <w:pPr>
        <w:ind w:left="6480" w:hanging="360"/>
      </w:pPr>
      <w:rPr>
        <w:rFonts w:ascii="Wingdings" w:hAnsi="Wingdings" w:hint="default"/>
      </w:rPr>
    </w:lvl>
  </w:abstractNum>
  <w:abstractNum w:abstractNumId="67" w15:restartNumberingAfterBreak="0">
    <w:nsid w:val="47E25A56"/>
    <w:multiLevelType w:val="hybridMultilevel"/>
    <w:tmpl w:val="D7C8C6BA"/>
    <w:lvl w:ilvl="0" w:tplc="E98C6268">
      <w:start w:val="1"/>
      <w:numFmt w:val="decimal"/>
      <w:lvlText w:val="%1."/>
      <w:lvlJc w:val="left"/>
      <w:pPr>
        <w:ind w:left="360" w:hanging="360"/>
      </w:pPr>
      <w:rPr>
        <w:rFonts w:hint="default"/>
      </w:rPr>
    </w:lvl>
    <w:lvl w:ilvl="1" w:tplc="26B66052">
      <w:start w:val="1"/>
      <w:numFmt w:val="lowerLetter"/>
      <w:lvlText w:val="%2."/>
      <w:lvlJc w:val="left"/>
      <w:pPr>
        <w:ind w:left="1080" w:hanging="360"/>
      </w:pPr>
    </w:lvl>
    <w:lvl w:ilvl="2" w:tplc="B84237D4">
      <w:start w:val="1"/>
      <w:numFmt w:val="lowerRoman"/>
      <w:lvlText w:val="%3."/>
      <w:lvlJc w:val="right"/>
      <w:pPr>
        <w:ind w:left="1800" w:hanging="180"/>
      </w:pPr>
    </w:lvl>
    <w:lvl w:ilvl="3" w:tplc="21228B6E">
      <w:start w:val="1"/>
      <w:numFmt w:val="decimal"/>
      <w:lvlText w:val="%4."/>
      <w:lvlJc w:val="left"/>
      <w:pPr>
        <w:ind w:left="2520" w:hanging="360"/>
      </w:pPr>
    </w:lvl>
    <w:lvl w:ilvl="4" w:tplc="71C4D0D6">
      <w:start w:val="1"/>
      <w:numFmt w:val="lowerLetter"/>
      <w:lvlText w:val="%5."/>
      <w:lvlJc w:val="left"/>
      <w:pPr>
        <w:ind w:left="3240" w:hanging="360"/>
      </w:pPr>
    </w:lvl>
    <w:lvl w:ilvl="5" w:tplc="5456F644">
      <w:start w:val="1"/>
      <w:numFmt w:val="lowerRoman"/>
      <w:lvlText w:val="%6."/>
      <w:lvlJc w:val="right"/>
      <w:pPr>
        <w:ind w:left="3960" w:hanging="180"/>
      </w:pPr>
    </w:lvl>
    <w:lvl w:ilvl="6" w:tplc="2E725492">
      <w:start w:val="1"/>
      <w:numFmt w:val="decimal"/>
      <w:lvlText w:val="%7."/>
      <w:lvlJc w:val="left"/>
      <w:pPr>
        <w:ind w:left="4680" w:hanging="360"/>
      </w:pPr>
    </w:lvl>
    <w:lvl w:ilvl="7" w:tplc="EE747C22">
      <w:start w:val="1"/>
      <w:numFmt w:val="lowerLetter"/>
      <w:lvlText w:val="%8."/>
      <w:lvlJc w:val="left"/>
      <w:pPr>
        <w:ind w:left="5400" w:hanging="360"/>
      </w:pPr>
    </w:lvl>
    <w:lvl w:ilvl="8" w:tplc="80F0187A">
      <w:start w:val="1"/>
      <w:numFmt w:val="lowerRoman"/>
      <w:lvlText w:val="%9."/>
      <w:lvlJc w:val="right"/>
      <w:pPr>
        <w:ind w:left="6120" w:hanging="180"/>
      </w:pPr>
    </w:lvl>
  </w:abstractNum>
  <w:abstractNum w:abstractNumId="68" w15:restartNumberingAfterBreak="0">
    <w:nsid w:val="48D67BCD"/>
    <w:multiLevelType w:val="hybridMultilevel"/>
    <w:tmpl w:val="552E408C"/>
    <w:lvl w:ilvl="0" w:tplc="99D86D90">
      <w:start w:val="1"/>
      <w:numFmt w:val="bullet"/>
      <w:lvlText w:val=""/>
      <w:lvlJc w:val="left"/>
      <w:pPr>
        <w:ind w:left="720" w:hanging="360"/>
      </w:pPr>
      <w:rPr>
        <w:rFonts w:ascii="Symbol" w:hAnsi="Symbol" w:hint="default"/>
      </w:rPr>
    </w:lvl>
    <w:lvl w:ilvl="1" w:tplc="B5DC6F34">
      <w:start w:val="1"/>
      <w:numFmt w:val="bullet"/>
      <w:lvlText w:val="o"/>
      <w:lvlJc w:val="left"/>
      <w:pPr>
        <w:ind w:left="1440" w:hanging="360"/>
      </w:pPr>
      <w:rPr>
        <w:rFonts w:ascii="Courier New" w:hAnsi="Courier New" w:hint="default"/>
      </w:rPr>
    </w:lvl>
    <w:lvl w:ilvl="2" w:tplc="AE30F7F4">
      <w:start w:val="1"/>
      <w:numFmt w:val="bullet"/>
      <w:lvlText w:val=""/>
      <w:lvlJc w:val="left"/>
      <w:pPr>
        <w:ind w:left="2160" w:hanging="360"/>
      </w:pPr>
      <w:rPr>
        <w:rFonts w:ascii="Wingdings" w:hAnsi="Wingdings" w:hint="default"/>
      </w:rPr>
    </w:lvl>
    <w:lvl w:ilvl="3" w:tplc="FB8E2D7A">
      <w:start w:val="1"/>
      <w:numFmt w:val="bullet"/>
      <w:lvlText w:val=""/>
      <w:lvlJc w:val="left"/>
      <w:pPr>
        <w:ind w:left="2880" w:hanging="360"/>
      </w:pPr>
      <w:rPr>
        <w:rFonts w:ascii="Symbol" w:hAnsi="Symbol" w:hint="default"/>
      </w:rPr>
    </w:lvl>
    <w:lvl w:ilvl="4" w:tplc="F3EE95F4">
      <w:start w:val="1"/>
      <w:numFmt w:val="bullet"/>
      <w:lvlText w:val="o"/>
      <w:lvlJc w:val="left"/>
      <w:pPr>
        <w:ind w:left="3600" w:hanging="360"/>
      </w:pPr>
      <w:rPr>
        <w:rFonts w:ascii="Courier New" w:hAnsi="Courier New" w:hint="default"/>
      </w:rPr>
    </w:lvl>
    <w:lvl w:ilvl="5" w:tplc="325C3C66">
      <w:start w:val="1"/>
      <w:numFmt w:val="bullet"/>
      <w:lvlText w:val=""/>
      <w:lvlJc w:val="left"/>
      <w:pPr>
        <w:ind w:left="4320" w:hanging="360"/>
      </w:pPr>
      <w:rPr>
        <w:rFonts w:ascii="Wingdings" w:hAnsi="Wingdings" w:hint="default"/>
      </w:rPr>
    </w:lvl>
    <w:lvl w:ilvl="6" w:tplc="816436CA">
      <w:start w:val="1"/>
      <w:numFmt w:val="bullet"/>
      <w:lvlText w:val=""/>
      <w:lvlJc w:val="left"/>
      <w:pPr>
        <w:ind w:left="5040" w:hanging="360"/>
      </w:pPr>
      <w:rPr>
        <w:rFonts w:ascii="Symbol" w:hAnsi="Symbol" w:hint="default"/>
      </w:rPr>
    </w:lvl>
    <w:lvl w:ilvl="7" w:tplc="6F3E1FE6">
      <w:start w:val="1"/>
      <w:numFmt w:val="bullet"/>
      <w:lvlText w:val="o"/>
      <w:lvlJc w:val="left"/>
      <w:pPr>
        <w:ind w:left="5760" w:hanging="360"/>
      </w:pPr>
      <w:rPr>
        <w:rFonts w:ascii="Courier New" w:hAnsi="Courier New" w:hint="default"/>
      </w:rPr>
    </w:lvl>
    <w:lvl w:ilvl="8" w:tplc="224038FE">
      <w:start w:val="1"/>
      <w:numFmt w:val="bullet"/>
      <w:lvlText w:val=""/>
      <w:lvlJc w:val="left"/>
      <w:pPr>
        <w:ind w:left="6480" w:hanging="360"/>
      </w:pPr>
      <w:rPr>
        <w:rFonts w:ascii="Wingdings" w:hAnsi="Wingdings" w:hint="default"/>
      </w:rPr>
    </w:lvl>
  </w:abstractNum>
  <w:abstractNum w:abstractNumId="69" w15:restartNumberingAfterBreak="0">
    <w:nsid w:val="4902061F"/>
    <w:multiLevelType w:val="hybridMultilevel"/>
    <w:tmpl w:val="23C21326"/>
    <w:lvl w:ilvl="0" w:tplc="D75C6B68">
      <w:start w:val="1"/>
      <w:numFmt w:val="bullet"/>
      <w:lvlText w:val=""/>
      <w:lvlJc w:val="left"/>
      <w:pPr>
        <w:ind w:left="720" w:hanging="360"/>
      </w:pPr>
      <w:rPr>
        <w:rFonts w:ascii="Symbol" w:hAnsi="Symbol" w:hint="default"/>
      </w:rPr>
    </w:lvl>
    <w:lvl w:ilvl="1" w:tplc="02722544">
      <w:start w:val="1"/>
      <w:numFmt w:val="bullet"/>
      <w:lvlText w:val=""/>
      <w:lvlJc w:val="left"/>
      <w:pPr>
        <w:ind w:left="1440" w:hanging="360"/>
      </w:pPr>
      <w:rPr>
        <w:rFonts w:ascii="Wingdings" w:hAnsi="Wingdings" w:hint="default"/>
      </w:rPr>
    </w:lvl>
    <w:lvl w:ilvl="2" w:tplc="F9CA65BA">
      <w:start w:val="1"/>
      <w:numFmt w:val="bullet"/>
      <w:lvlText w:val=""/>
      <w:lvlJc w:val="left"/>
      <w:pPr>
        <w:ind w:left="2160" w:hanging="360"/>
      </w:pPr>
      <w:rPr>
        <w:rFonts w:ascii="Wingdings" w:hAnsi="Wingdings" w:hint="default"/>
      </w:rPr>
    </w:lvl>
    <w:lvl w:ilvl="3" w:tplc="220461DC">
      <w:start w:val="1"/>
      <w:numFmt w:val="bullet"/>
      <w:lvlText w:val=""/>
      <w:lvlJc w:val="left"/>
      <w:pPr>
        <w:ind w:left="2880" w:hanging="360"/>
      </w:pPr>
      <w:rPr>
        <w:rFonts w:ascii="Symbol" w:hAnsi="Symbol" w:hint="default"/>
      </w:rPr>
    </w:lvl>
    <w:lvl w:ilvl="4" w:tplc="92122188">
      <w:start w:val="1"/>
      <w:numFmt w:val="bullet"/>
      <w:lvlText w:val="o"/>
      <w:lvlJc w:val="left"/>
      <w:pPr>
        <w:ind w:left="3600" w:hanging="360"/>
      </w:pPr>
      <w:rPr>
        <w:rFonts w:ascii="Courier New" w:hAnsi="Courier New" w:hint="default"/>
      </w:rPr>
    </w:lvl>
    <w:lvl w:ilvl="5" w:tplc="AA3EBB72">
      <w:start w:val="1"/>
      <w:numFmt w:val="bullet"/>
      <w:lvlText w:val=""/>
      <w:lvlJc w:val="left"/>
      <w:pPr>
        <w:ind w:left="4320" w:hanging="360"/>
      </w:pPr>
      <w:rPr>
        <w:rFonts w:ascii="Wingdings" w:hAnsi="Wingdings" w:hint="default"/>
      </w:rPr>
    </w:lvl>
    <w:lvl w:ilvl="6" w:tplc="94BA0EAE">
      <w:start w:val="1"/>
      <w:numFmt w:val="bullet"/>
      <w:lvlText w:val=""/>
      <w:lvlJc w:val="left"/>
      <w:pPr>
        <w:ind w:left="5040" w:hanging="360"/>
      </w:pPr>
      <w:rPr>
        <w:rFonts w:ascii="Symbol" w:hAnsi="Symbol" w:hint="default"/>
      </w:rPr>
    </w:lvl>
    <w:lvl w:ilvl="7" w:tplc="672C80A4">
      <w:start w:val="1"/>
      <w:numFmt w:val="bullet"/>
      <w:lvlText w:val="o"/>
      <w:lvlJc w:val="left"/>
      <w:pPr>
        <w:ind w:left="5760" w:hanging="360"/>
      </w:pPr>
      <w:rPr>
        <w:rFonts w:ascii="Courier New" w:hAnsi="Courier New" w:hint="default"/>
      </w:rPr>
    </w:lvl>
    <w:lvl w:ilvl="8" w:tplc="A20AF7FC">
      <w:start w:val="1"/>
      <w:numFmt w:val="bullet"/>
      <w:lvlText w:val=""/>
      <w:lvlJc w:val="left"/>
      <w:pPr>
        <w:ind w:left="6480" w:hanging="360"/>
      </w:pPr>
      <w:rPr>
        <w:rFonts w:ascii="Wingdings" w:hAnsi="Wingdings" w:hint="default"/>
      </w:rPr>
    </w:lvl>
  </w:abstractNum>
  <w:abstractNum w:abstractNumId="70" w15:restartNumberingAfterBreak="0">
    <w:nsid w:val="4A880E89"/>
    <w:multiLevelType w:val="hybridMultilevel"/>
    <w:tmpl w:val="8956407E"/>
    <w:lvl w:ilvl="0" w:tplc="98045390">
      <w:start w:val="1"/>
      <w:numFmt w:val="bullet"/>
      <w:lvlText w:val=""/>
      <w:lvlJc w:val="left"/>
      <w:pPr>
        <w:ind w:left="720" w:hanging="360"/>
      </w:pPr>
      <w:rPr>
        <w:rFonts w:ascii="Symbol" w:hAnsi="Symbol" w:hint="default"/>
      </w:rPr>
    </w:lvl>
    <w:lvl w:ilvl="1" w:tplc="1FF09EEA">
      <w:start w:val="1"/>
      <w:numFmt w:val="bullet"/>
      <w:lvlText w:val="o"/>
      <w:lvlJc w:val="left"/>
      <w:pPr>
        <w:ind w:left="1440" w:hanging="360"/>
      </w:pPr>
      <w:rPr>
        <w:rFonts w:ascii="Courier New" w:hAnsi="Courier New" w:hint="default"/>
      </w:rPr>
    </w:lvl>
    <w:lvl w:ilvl="2" w:tplc="045239C6">
      <w:start w:val="1"/>
      <w:numFmt w:val="bullet"/>
      <w:lvlText w:val=""/>
      <w:lvlJc w:val="left"/>
      <w:pPr>
        <w:ind w:left="2160" w:hanging="360"/>
      </w:pPr>
      <w:rPr>
        <w:rFonts w:ascii="Wingdings" w:hAnsi="Wingdings" w:hint="default"/>
      </w:rPr>
    </w:lvl>
    <w:lvl w:ilvl="3" w:tplc="B42EFF9C">
      <w:start w:val="1"/>
      <w:numFmt w:val="bullet"/>
      <w:lvlText w:val=""/>
      <w:lvlJc w:val="left"/>
      <w:pPr>
        <w:ind w:left="2880" w:hanging="360"/>
      </w:pPr>
      <w:rPr>
        <w:rFonts w:ascii="Symbol" w:hAnsi="Symbol" w:hint="default"/>
      </w:rPr>
    </w:lvl>
    <w:lvl w:ilvl="4" w:tplc="AC36357A">
      <w:start w:val="1"/>
      <w:numFmt w:val="bullet"/>
      <w:lvlText w:val="o"/>
      <w:lvlJc w:val="left"/>
      <w:pPr>
        <w:ind w:left="3600" w:hanging="360"/>
      </w:pPr>
      <w:rPr>
        <w:rFonts w:ascii="Courier New" w:hAnsi="Courier New" w:hint="default"/>
      </w:rPr>
    </w:lvl>
    <w:lvl w:ilvl="5" w:tplc="10B68FC8">
      <w:start w:val="1"/>
      <w:numFmt w:val="bullet"/>
      <w:lvlText w:val=""/>
      <w:lvlJc w:val="left"/>
      <w:pPr>
        <w:ind w:left="4320" w:hanging="360"/>
      </w:pPr>
      <w:rPr>
        <w:rFonts w:ascii="Wingdings" w:hAnsi="Wingdings" w:hint="default"/>
      </w:rPr>
    </w:lvl>
    <w:lvl w:ilvl="6" w:tplc="93CED35E">
      <w:start w:val="1"/>
      <w:numFmt w:val="bullet"/>
      <w:lvlText w:val=""/>
      <w:lvlJc w:val="left"/>
      <w:pPr>
        <w:ind w:left="5040" w:hanging="360"/>
      </w:pPr>
      <w:rPr>
        <w:rFonts w:ascii="Symbol" w:hAnsi="Symbol" w:hint="default"/>
      </w:rPr>
    </w:lvl>
    <w:lvl w:ilvl="7" w:tplc="75001D2A">
      <w:start w:val="1"/>
      <w:numFmt w:val="bullet"/>
      <w:lvlText w:val="o"/>
      <w:lvlJc w:val="left"/>
      <w:pPr>
        <w:ind w:left="5760" w:hanging="360"/>
      </w:pPr>
      <w:rPr>
        <w:rFonts w:ascii="Courier New" w:hAnsi="Courier New" w:hint="default"/>
      </w:rPr>
    </w:lvl>
    <w:lvl w:ilvl="8" w:tplc="4C76B86E">
      <w:start w:val="1"/>
      <w:numFmt w:val="bullet"/>
      <w:lvlText w:val=""/>
      <w:lvlJc w:val="left"/>
      <w:pPr>
        <w:ind w:left="6480" w:hanging="360"/>
      </w:pPr>
      <w:rPr>
        <w:rFonts w:ascii="Wingdings" w:hAnsi="Wingdings" w:hint="default"/>
      </w:rPr>
    </w:lvl>
  </w:abstractNum>
  <w:abstractNum w:abstractNumId="71" w15:restartNumberingAfterBreak="0">
    <w:nsid w:val="4A98673A"/>
    <w:multiLevelType w:val="hybridMultilevel"/>
    <w:tmpl w:val="CB643182"/>
    <w:lvl w:ilvl="0" w:tplc="CB5C1FAC">
      <w:start w:val="1"/>
      <w:numFmt w:val="bullet"/>
      <w:lvlText w:val=""/>
      <w:lvlJc w:val="left"/>
      <w:pPr>
        <w:ind w:left="720" w:hanging="360"/>
      </w:pPr>
      <w:rPr>
        <w:rFonts w:ascii="Symbol" w:hAnsi="Symbol" w:hint="default"/>
      </w:rPr>
    </w:lvl>
    <w:lvl w:ilvl="1" w:tplc="783E7F28">
      <w:start w:val="1"/>
      <w:numFmt w:val="bullet"/>
      <w:lvlText w:val="o"/>
      <w:lvlJc w:val="left"/>
      <w:pPr>
        <w:ind w:left="1440" w:hanging="360"/>
      </w:pPr>
      <w:rPr>
        <w:rFonts w:ascii="Courier New" w:hAnsi="Courier New" w:hint="default"/>
      </w:rPr>
    </w:lvl>
    <w:lvl w:ilvl="2" w:tplc="9230B172">
      <w:start w:val="1"/>
      <w:numFmt w:val="bullet"/>
      <w:lvlText w:val=""/>
      <w:lvlJc w:val="left"/>
      <w:pPr>
        <w:ind w:left="2160" w:hanging="360"/>
      </w:pPr>
      <w:rPr>
        <w:rFonts w:ascii="Wingdings" w:hAnsi="Wingdings" w:hint="default"/>
      </w:rPr>
    </w:lvl>
    <w:lvl w:ilvl="3" w:tplc="E2905BBC">
      <w:start w:val="1"/>
      <w:numFmt w:val="bullet"/>
      <w:lvlText w:val=""/>
      <w:lvlJc w:val="left"/>
      <w:pPr>
        <w:ind w:left="2880" w:hanging="360"/>
      </w:pPr>
      <w:rPr>
        <w:rFonts w:ascii="Symbol" w:hAnsi="Symbol" w:hint="default"/>
      </w:rPr>
    </w:lvl>
    <w:lvl w:ilvl="4" w:tplc="B04E28A4">
      <w:start w:val="1"/>
      <w:numFmt w:val="bullet"/>
      <w:lvlText w:val="o"/>
      <w:lvlJc w:val="left"/>
      <w:pPr>
        <w:ind w:left="3600" w:hanging="360"/>
      </w:pPr>
      <w:rPr>
        <w:rFonts w:ascii="Courier New" w:hAnsi="Courier New" w:hint="default"/>
      </w:rPr>
    </w:lvl>
    <w:lvl w:ilvl="5" w:tplc="7BD29FE8">
      <w:start w:val="1"/>
      <w:numFmt w:val="bullet"/>
      <w:lvlText w:val=""/>
      <w:lvlJc w:val="left"/>
      <w:pPr>
        <w:ind w:left="4320" w:hanging="360"/>
      </w:pPr>
      <w:rPr>
        <w:rFonts w:ascii="Wingdings" w:hAnsi="Wingdings" w:hint="default"/>
      </w:rPr>
    </w:lvl>
    <w:lvl w:ilvl="6" w:tplc="24C645A6">
      <w:start w:val="1"/>
      <w:numFmt w:val="bullet"/>
      <w:lvlText w:val=""/>
      <w:lvlJc w:val="left"/>
      <w:pPr>
        <w:ind w:left="5040" w:hanging="360"/>
      </w:pPr>
      <w:rPr>
        <w:rFonts w:ascii="Symbol" w:hAnsi="Symbol" w:hint="default"/>
      </w:rPr>
    </w:lvl>
    <w:lvl w:ilvl="7" w:tplc="741A8426">
      <w:start w:val="1"/>
      <w:numFmt w:val="bullet"/>
      <w:lvlText w:val="o"/>
      <w:lvlJc w:val="left"/>
      <w:pPr>
        <w:ind w:left="5760" w:hanging="360"/>
      </w:pPr>
      <w:rPr>
        <w:rFonts w:ascii="Courier New" w:hAnsi="Courier New" w:hint="default"/>
      </w:rPr>
    </w:lvl>
    <w:lvl w:ilvl="8" w:tplc="136A3B02">
      <w:start w:val="1"/>
      <w:numFmt w:val="bullet"/>
      <w:lvlText w:val=""/>
      <w:lvlJc w:val="left"/>
      <w:pPr>
        <w:ind w:left="6480" w:hanging="360"/>
      </w:pPr>
      <w:rPr>
        <w:rFonts w:ascii="Wingdings" w:hAnsi="Wingdings" w:hint="default"/>
      </w:rPr>
    </w:lvl>
  </w:abstractNum>
  <w:abstractNum w:abstractNumId="72" w15:restartNumberingAfterBreak="0">
    <w:nsid w:val="4AF97382"/>
    <w:multiLevelType w:val="hybridMultilevel"/>
    <w:tmpl w:val="3FFAC9C2"/>
    <w:lvl w:ilvl="0" w:tplc="BA0CD024">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3" w15:restartNumberingAfterBreak="0">
    <w:nsid w:val="4C2B6500"/>
    <w:multiLevelType w:val="hybridMultilevel"/>
    <w:tmpl w:val="1AC0964A"/>
    <w:lvl w:ilvl="0" w:tplc="21F06620">
      <w:start w:val="1"/>
      <w:numFmt w:val="bullet"/>
      <w:lvlText w:val=""/>
      <w:lvlJc w:val="left"/>
      <w:pPr>
        <w:ind w:left="360" w:hanging="360"/>
      </w:pPr>
      <w:rPr>
        <w:rFonts w:ascii="Symbol" w:hAnsi="Symbol" w:hint="default"/>
      </w:rPr>
    </w:lvl>
    <w:lvl w:ilvl="1" w:tplc="57C0F466">
      <w:start w:val="1"/>
      <w:numFmt w:val="bullet"/>
      <w:lvlText w:val="o"/>
      <w:lvlJc w:val="left"/>
      <w:pPr>
        <w:ind w:left="1080" w:hanging="360"/>
      </w:pPr>
      <w:rPr>
        <w:rFonts w:ascii="Courier New" w:hAnsi="Courier New" w:hint="default"/>
      </w:rPr>
    </w:lvl>
    <w:lvl w:ilvl="2" w:tplc="87786F94">
      <w:start w:val="1"/>
      <w:numFmt w:val="bullet"/>
      <w:lvlText w:val=""/>
      <w:lvlJc w:val="left"/>
      <w:pPr>
        <w:ind w:left="1800" w:hanging="360"/>
      </w:pPr>
      <w:rPr>
        <w:rFonts w:ascii="Wingdings" w:hAnsi="Wingdings" w:hint="default"/>
      </w:rPr>
    </w:lvl>
    <w:lvl w:ilvl="3" w:tplc="120EE500">
      <w:start w:val="1"/>
      <w:numFmt w:val="bullet"/>
      <w:lvlText w:val=""/>
      <w:lvlJc w:val="left"/>
      <w:pPr>
        <w:ind w:left="2520" w:hanging="360"/>
      </w:pPr>
      <w:rPr>
        <w:rFonts w:ascii="Symbol" w:hAnsi="Symbol" w:hint="default"/>
      </w:rPr>
    </w:lvl>
    <w:lvl w:ilvl="4" w:tplc="BFAE2C10">
      <w:start w:val="1"/>
      <w:numFmt w:val="bullet"/>
      <w:lvlText w:val="o"/>
      <w:lvlJc w:val="left"/>
      <w:pPr>
        <w:ind w:left="3240" w:hanging="360"/>
      </w:pPr>
      <w:rPr>
        <w:rFonts w:ascii="Courier New" w:hAnsi="Courier New" w:hint="default"/>
      </w:rPr>
    </w:lvl>
    <w:lvl w:ilvl="5" w:tplc="D3AE5380">
      <w:start w:val="1"/>
      <w:numFmt w:val="bullet"/>
      <w:lvlText w:val=""/>
      <w:lvlJc w:val="left"/>
      <w:pPr>
        <w:ind w:left="3960" w:hanging="360"/>
      </w:pPr>
      <w:rPr>
        <w:rFonts w:ascii="Wingdings" w:hAnsi="Wingdings" w:hint="default"/>
      </w:rPr>
    </w:lvl>
    <w:lvl w:ilvl="6" w:tplc="BCE087EA">
      <w:start w:val="1"/>
      <w:numFmt w:val="bullet"/>
      <w:lvlText w:val=""/>
      <w:lvlJc w:val="left"/>
      <w:pPr>
        <w:ind w:left="4680" w:hanging="360"/>
      </w:pPr>
      <w:rPr>
        <w:rFonts w:ascii="Symbol" w:hAnsi="Symbol" w:hint="default"/>
      </w:rPr>
    </w:lvl>
    <w:lvl w:ilvl="7" w:tplc="A00C9F26">
      <w:start w:val="1"/>
      <w:numFmt w:val="bullet"/>
      <w:lvlText w:val="o"/>
      <w:lvlJc w:val="left"/>
      <w:pPr>
        <w:ind w:left="5400" w:hanging="360"/>
      </w:pPr>
      <w:rPr>
        <w:rFonts w:ascii="Courier New" w:hAnsi="Courier New" w:hint="default"/>
      </w:rPr>
    </w:lvl>
    <w:lvl w:ilvl="8" w:tplc="F0385D9C">
      <w:start w:val="1"/>
      <w:numFmt w:val="bullet"/>
      <w:lvlText w:val=""/>
      <w:lvlJc w:val="left"/>
      <w:pPr>
        <w:ind w:left="6120" w:hanging="360"/>
      </w:pPr>
      <w:rPr>
        <w:rFonts w:ascii="Wingdings" w:hAnsi="Wingdings" w:hint="default"/>
      </w:rPr>
    </w:lvl>
  </w:abstractNum>
  <w:abstractNum w:abstractNumId="74" w15:restartNumberingAfterBreak="0">
    <w:nsid w:val="4CFA584E"/>
    <w:multiLevelType w:val="hybridMultilevel"/>
    <w:tmpl w:val="C58E755C"/>
    <w:lvl w:ilvl="0" w:tplc="C9C4FEC6">
      <w:start w:val="1"/>
      <w:numFmt w:val="bullet"/>
      <w:lvlText w:val=""/>
      <w:lvlJc w:val="left"/>
      <w:pPr>
        <w:ind w:left="360" w:hanging="360"/>
      </w:pPr>
      <w:rPr>
        <w:rFonts w:ascii="Symbol" w:hAnsi="Symbol" w:hint="default"/>
      </w:rPr>
    </w:lvl>
    <w:lvl w:ilvl="1" w:tplc="A6582E8E">
      <w:start w:val="1"/>
      <w:numFmt w:val="bullet"/>
      <w:lvlText w:val=""/>
      <w:lvlJc w:val="left"/>
      <w:pPr>
        <w:ind w:left="1080" w:hanging="360"/>
      </w:pPr>
      <w:rPr>
        <w:rFonts w:ascii="Symbol" w:hAnsi="Symbol" w:hint="default"/>
      </w:rPr>
    </w:lvl>
    <w:lvl w:ilvl="2" w:tplc="44388E9A">
      <w:start w:val="1"/>
      <w:numFmt w:val="bullet"/>
      <w:lvlText w:val=""/>
      <w:lvlJc w:val="left"/>
      <w:pPr>
        <w:ind w:left="1800" w:hanging="360"/>
      </w:pPr>
      <w:rPr>
        <w:rFonts w:ascii="Wingdings" w:hAnsi="Wingdings" w:hint="default"/>
      </w:rPr>
    </w:lvl>
    <w:lvl w:ilvl="3" w:tplc="46BACAF8">
      <w:start w:val="1"/>
      <w:numFmt w:val="bullet"/>
      <w:lvlText w:val=""/>
      <w:lvlJc w:val="left"/>
      <w:pPr>
        <w:ind w:left="2520" w:hanging="360"/>
      </w:pPr>
      <w:rPr>
        <w:rFonts w:ascii="Symbol" w:hAnsi="Symbol" w:hint="default"/>
      </w:rPr>
    </w:lvl>
    <w:lvl w:ilvl="4" w:tplc="2BDE6A7C">
      <w:start w:val="1"/>
      <w:numFmt w:val="bullet"/>
      <w:lvlText w:val="o"/>
      <w:lvlJc w:val="left"/>
      <w:pPr>
        <w:ind w:left="3240" w:hanging="360"/>
      </w:pPr>
      <w:rPr>
        <w:rFonts w:ascii="Courier New" w:hAnsi="Courier New" w:hint="default"/>
      </w:rPr>
    </w:lvl>
    <w:lvl w:ilvl="5" w:tplc="8F0C2AC4">
      <w:start w:val="1"/>
      <w:numFmt w:val="bullet"/>
      <w:lvlText w:val=""/>
      <w:lvlJc w:val="left"/>
      <w:pPr>
        <w:ind w:left="3960" w:hanging="360"/>
      </w:pPr>
      <w:rPr>
        <w:rFonts w:ascii="Wingdings" w:hAnsi="Wingdings" w:hint="default"/>
      </w:rPr>
    </w:lvl>
    <w:lvl w:ilvl="6" w:tplc="EBE0947C">
      <w:start w:val="1"/>
      <w:numFmt w:val="bullet"/>
      <w:lvlText w:val=""/>
      <w:lvlJc w:val="left"/>
      <w:pPr>
        <w:ind w:left="4680" w:hanging="360"/>
      </w:pPr>
      <w:rPr>
        <w:rFonts w:ascii="Symbol" w:hAnsi="Symbol" w:hint="default"/>
      </w:rPr>
    </w:lvl>
    <w:lvl w:ilvl="7" w:tplc="D95C5738">
      <w:start w:val="1"/>
      <w:numFmt w:val="bullet"/>
      <w:lvlText w:val="o"/>
      <w:lvlJc w:val="left"/>
      <w:pPr>
        <w:ind w:left="5400" w:hanging="360"/>
      </w:pPr>
      <w:rPr>
        <w:rFonts w:ascii="Courier New" w:hAnsi="Courier New" w:hint="default"/>
      </w:rPr>
    </w:lvl>
    <w:lvl w:ilvl="8" w:tplc="57724A16">
      <w:start w:val="1"/>
      <w:numFmt w:val="bullet"/>
      <w:lvlText w:val=""/>
      <w:lvlJc w:val="left"/>
      <w:pPr>
        <w:ind w:left="6120" w:hanging="360"/>
      </w:pPr>
      <w:rPr>
        <w:rFonts w:ascii="Wingdings" w:hAnsi="Wingdings" w:hint="default"/>
      </w:rPr>
    </w:lvl>
  </w:abstractNum>
  <w:abstractNum w:abstractNumId="75" w15:restartNumberingAfterBreak="0">
    <w:nsid w:val="51131E21"/>
    <w:multiLevelType w:val="hybridMultilevel"/>
    <w:tmpl w:val="FFFFFFFF"/>
    <w:lvl w:ilvl="0" w:tplc="1C6A542C">
      <w:start w:val="1"/>
      <w:numFmt w:val="bullet"/>
      <w:lvlText w:val=""/>
      <w:lvlJc w:val="left"/>
      <w:pPr>
        <w:ind w:left="360" w:hanging="360"/>
      </w:pPr>
      <w:rPr>
        <w:rFonts w:ascii="Symbol" w:hAnsi="Symbol" w:hint="default"/>
      </w:rPr>
    </w:lvl>
    <w:lvl w:ilvl="1" w:tplc="88F6A740">
      <w:start w:val="1"/>
      <w:numFmt w:val="bullet"/>
      <w:lvlText w:val="o"/>
      <w:lvlJc w:val="left"/>
      <w:pPr>
        <w:ind w:left="1080" w:hanging="360"/>
      </w:pPr>
      <w:rPr>
        <w:rFonts w:ascii="Courier New" w:hAnsi="Courier New" w:hint="default"/>
      </w:rPr>
    </w:lvl>
    <w:lvl w:ilvl="2" w:tplc="B0E00350">
      <w:start w:val="1"/>
      <w:numFmt w:val="bullet"/>
      <w:lvlText w:val=""/>
      <w:lvlJc w:val="left"/>
      <w:pPr>
        <w:ind w:left="1800" w:hanging="360"/>
      </w:pPr>
      <w:rPr>
        <w:rFonts w:ascii="Wingdings" w:hAnsi="Wingdings" w:hint="default"/>
      </w:rPr>
    </w:lvl>
    <w:lvl w:ilvl="3" w:tplc="76B6BA0C">
      <w:start w:val="1"/>
      <w:numFmt w:val="bullet"/>
      <w:lvlText w:val=""/>
      <w:lvlJc w:val="left"/>
      <w:pPr>
        <w:ind w:left="2520" w:hanging="360"/>
      </w:pPr>
      <w:rPr>
        <w:rFonts w:ascii="Symbol" w:hAnsi="Symbol" w:hint="default"/>
      </w:rPr>
    </w:lvl>
    <w:lvl w:ilvl="4" w:tplc="D444F404">
      <w:start w:val="1"/>
      <w:numFmt w:val="bullet"/>
      <w:lvlText w:val="o"/>
      <w:lvlJc w:val="left"/>
      <w:pPr>
        <w:ind w:left="3240" w:hanging="360"/>
      </w:pPr>
      <w:rPr>
        <w:rFonts w:ascii="Courier New" w:hAnsi="Courier New" w:hint="default"/>
      </w:rPr>
    </w:lvl>
    <w:lvl w:ilvl="5" w:tplc="08F4C94E">
      <w:start w:val="1"/>
      <w:numFmt w:val="bullet"/>
      <w:lvlText w:val=""/>
      <w:lvlJc w:val="left"/>
      <w:pPr>
        <w:ind w:left="3960" w:hanging="360"/>
      </w:pPr>
      <w:rPr>
        <w:rFonts w:ascii="Wingdings" w:hAnsi="Wingdings" w:hint="default"/>
      </w:rPr>
    </w:lvl>
    <w:lvl w:ilvl="6" w:tplc="461ABE6A">
      <w:start w:val="1"/>
      <w:numFmt w:val="bullet"/>
      <w:lvlText w:val=""/>
      <w:lvlJc w:val="left"/>
      <w:pPr>
        <w:ind w:left="4680" w:hanging="360"/>
      </w:pPr>
      <w:rPr>
        <w:rFonts w:ascii="Symbol" w:hAnsi="Symbol" w:hint="default"/>
      </w:rPr>
    </w:lvl>
    <w:lvl w:ilvl="7" w:tplc="87EE1FFC">
      <w:start w:val="1"/>
      <w:numFmt w:val="bullet"/>
      <w:lvlText w:val="o"/>
      <w:lvlJc w:val="left"/>
      <w:pPr>
        <w:ind w:left="5400" w:hanging="360"/>
      </w:pPr>
      <w:rPr>
        <w:rFonts w:ascii="Courier New" w:hAnsi="Courier New" w:hint="default"/>
      </w:rPr>
    </w:lvl>
    <w:lvl w:ilvl="8" w:tplc="495CC96E">
      <w:start w:val="1"/>
      <w:numFmt w:val="bullet"/>
      <w:lvlText w:val=""/>
      <w:lvlJc w:val="left"/>
      <w:pPr>
        <w:ind w:left="6120" w:hanging="360"/>
      </w:pPr>
      <w:rPr>
        <w:rFonts w:ascii="Wingdings" w:hAnsi="Wingdings" w:hint="default"/>
      </w:rPr>
    </w:lvl>
  </w:abstractNum>
  <w:abstractNum w:abstractNumId="76" w15:restartNumberingAfterBreak="0">
    <w:nsid w:val="539671A2"/>
    <w:multiLevelType w:val="hybridMultilevel"/>
    <w:tmpl w:val="38DE2438"/>
    <w:lvl w:ilvl="0" w:tplc="BA0CD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40218DE"/>
    <w:multiLevelType w:val="hybridMultilevel"/>
    <w:tmpl w:val="55622440"/>
    <w:lvl w:ilvl="0" w:tplc="055A8C3C">
      <w:start w:val="4"/>
      <w:numFmt w:val="decimal"/>
      <w:lvlText w:val="%1."/>
      <w:lvlJc w:val="left"/>
      <w:pPr>
        <w:ind w:left="720" w:hanging="360"/>
      </w:pPr>
    </w:lvl>
    <w:lvl w:ilvl="1" w:tplc="85C6809A">
      <w:start w:val="1"/>
      <w:numFmt w:val="lowerLetter"/>
      <w:lvlText w:val="%2."/>
      <w:lvlJc w:val="left"/>
      <w:pPr>
        <w:ind w:left="1440" w:hanging="360"/>
      </w:pPr>
    </w:lvl>
    <w:lvl w:ilvl="2" w:tplc="34B677AE">
      <w:start w:val="1"/>
      <w:numFmt w:val="lowerRoman"/>
      <w:lvlText w:val="%3."/>
      <w:lvlJc w:val="right"/>
      <w:pPr>
        <w:ind w:left="2160" w:hanging="180"/>
      </w:pPr>
    </w:lvl>
    <w:lvl w:ilvl="3" w:tplc="E00E2CA0">
      <w:start w:val="1"/>
      <w:numFmt w:val="decimal"/>
      <w:lvlText w:val="%4."/>
      <w:lvlJc w:val="left"/>
      <w:pPr>
        <w:ind w:left="2880" w:hanging="360"/>
      </w:pPr>
    </w:lvl>
    <w:lvl w:ilvl="4" w:tplc="437AFC7C">
      <w:start w:val="1"/>
      <w:numFmt w:val="lowerLetter"/>
      <w:lvlText w:val="%5."/>
      <w:lvlJc w:val="left"/>
      <w:pPr>
        <w:ind w:left="3600" w:hanging="360"/>
      </w:pPr>
    </w:lvl>
    <w:lvl w:ilvl="5" w:tplc="D76A76CC">
      <w:start w:val="1"/>
      <w:numFmt w:val="lowerRoman"/>
      <w:lvlText w:val="%6."/>
      <w:lvlJc w:val="right"/>
      <w:pPr>
        <w:ind w:left="4320" w:hanging="180"/>
      </w:pPr>
    </w:lvl>
    <w:lvl w:ilvl="6" w:tplc="EFE6D88C">
      <w:start w:val="1"/>
      <w:numFmt w:val="decimal"/>
      <w:lvlText w:val="%7."/>
      <w:lvlJc w:val="left"/>
      <w:pPr>
        <w:ind w:left="5040" w:hanging="360"/>
      </w:pPr>
    </w:lvl>
    <w:lvl w:ilvl="7" w:tplc="0C86E436">
      <w:start w:val="1"/>
      <w:numFmt w:val="lowerLetter"/>
      <w:lvlText w:val="%8."/>
      <w:lvlJc w:val="left"/>
      <w:pPr>
        <w:ind w:left="5760" w:hanging="360"/>
      </w:pPr>
    </w:lvl>
    <w:lvl w:ilvl="8" w:tplc="79B45502">
      <w:start w:val="1"/>
      <w:numFmt w:val="lowerRoman"/>
      <w:lvlText w:val="%9."/>
      <w:lvlJc w:val="right"/>
      <w:pPr>
        <w:ind w:left="6480" w:hanging="180"/>
      </w:pPr>
    </w:lvl>
  </w:abstractNum>
  <w:abstractNum w:abstractNumId="78" w15:restartNumberingAfterBreak="0">
    <w:nsid w:val="55EC7B1F"/>
    <w:multiLevelType w:val="hybridMultilevel"/>
    <w:tmpl w:val="38687648"/>
    <w:lvl w:ilvl="0" w:tplc="FFFFFFFF">
      <w:start w:val="1"/>
      <w:numFmt w:val="bullet"/>
      <w:lvlText w:val="-"/>
      <w:lvlJc w:val="left"/>
      <w:pPr>
        <w:ind w:left="360" w:hanging="360"/>
      </w:pPr>
      <w:rPr>
        <w:rFonts w:ascii="Calibri" w:hAnsi="Calibri" w:hint="default"/>
      </w:rPr>
    </w:lvl>
    <w:lvl w:ilvl="1" w:tplc="A6582E8E">
      <w:start w:val="1"/>
      <w:numFmt w:val="bullet"/>
      <w:lvlText w:val=""/>
      <w:lvlJc w:val="left"/>
      <w:pPr>
        <w:ind w:left="1080" w:hanging="360"/>
      </w:pPr>
      <w:rPr>
        <w:rFonts w:ascii="Symbol" w:hAnsi="Symbol" w:hint="default"/>
      </w:rPr>
    </w:lvl>
    <w:lvl w:ilvl="2" w:tplc="44388E9A">
      <w:start w:val="1"/>
      <w:numFmt w:val="bullet"/>
      <w:lvlText w:val=""/>
      <w:lvlJc w:val="left"/>
      <w:pPr>
        <w:ind w:left="1800" w:hanging="360"/>
      </w:pPr>
      <w:rPr>
        <w:rFonts w:ascii="Wingdings" w:hAnsi="Wingdings" w:hint="default"/>
      </w:rPr>
    </w:lvl>
    <w:lvl w:ilvl="3" w:tplc="46BACAF8">
      <w:start w:val="1"/>
      <w:numFmt w:val="bullet"/>
      <w:lvlText w:val=""/>
      <w:lvlJc w:val="left"/>
      <w:pPr>
        <w:ind w:left="2520" w:hanging="360"/>
      </w:pPr>
      <w:rPr>
        <w:rFonts w:ascii="Symbol" w:hAnsi="Symbol" w:hint="default"/>
      </w:rPr>
    </w:lvl>
    <w:lvl w:ilvl="4" w:tplc="2BDE6A7C">
      <w:start w:val="1"/>
      <w:numFmt w:val="bullet"/>
      <w:lvlText w:val="o"/>
      <w:lvlJc w:val="left"/>
      <w:pPr>
        <w:ind w:left="3240" w:hanging="360"/>
      </w:pPr>
      <w:rPr>
        <w:rFonts w:ascii="Courier New" w:hAnsi="Courier New" w:hint="default"/>
      </w:rPr>
    </w:lvl>
    <w:lvl w:ilvl="5" w:tplc="8F0C2AC4">
      <w:start w:val="1"/>
      <w:numFmt w:val="bullet"/>
      <w:lvlText w:val=""/>
      <w:lvlJc w:val="left"/>
      <w:pPr>
        <w:ind w:left="3960" w:hanging="360"/>
      </w:pPr>
      <w:rPr>
        <w:rFonts w:ascii="Wingdings" w:hAnsi="Wingdings" w:hint="default"/>
      </w:rPr>
    </w:lvl>
    <w:lvl w:ilvl="6" w:tplc="EBE0947C">
      <w:start w:val="1"/>
      <w:numFmt w:val="bullet"/>
      <w:lvlText w:val=""/>
      <w:lvlJc w:val="left"/>
      <w:pPr>
        <w:ind w:left="4680" w:hanging="360"/>
      </w:pPr>
      <w:rPr>
        <w:rFonts w:ascii="Symbol" w:hAnsi="Symbol" w:hint="default"/>
      </w:rPr>
    </w:lvl>
    <w:lvl w:ilvl="7" w:tplc="D95C5738">
      <w:start w:val="1"/>
      <w:numFmt w:val="bullet"/>
      <w:lvlText w:val="o"/>
      <w:lvlJc w:val="left"/>
      <w:pPr>
        <w:ind w:left="5400" w:hanging="360"/>
      </w:pPr>
      <w:rPr>
        <w:rFonts w:ascii="Courier New" w:hAnsi="Courier New" w:hint="default"/>
      </w:rPr>
    </w:lvl>
    <w:lvl w:ilvl="8" w:tplc="57724A16">
      <w:start w:val="1"/>
      <w:numFmt w:val="bullet"/>
      <w:lvlText w:val=""/>
      <w:lvlJc w:val="left"/>
      <w:pPr>
        <w:ind w:left="6120" w:hanging="360"/>
      </w:pPr>
      <w:rPr>
        <w:rFonts w:ascii="Wingdings" w:hAnsi="Wingdings" w:hint="default"/>
      </w:rPr>
    </w:lvl>
  </w:abstractNum>
  <w:abstractNum w:abstractNumId="79" w15:restartNumberingAfterBreak="0">
    <w:nsid w:val="569D088E"/>
    <w:multiLevelType w:val="hybridMultilevel"/>
    <w:tmpl w:val="868ACB9E"/>
    <w:lvl w:ilvl="0" w:tplc="BA0CD024">
      <w:numFmt w:val="bullet"/>
      <w:lvlText w:val="-"/>
      <w:lvlJc w:val="left"/>
      <w:pPr>
        <w:ind w:left="720" w:hanging="360"/>
      </w:pPr>
      <w:rPr>
        <w:rFonts w:ascii="Calibri" w:eastAsiaTheme="minorHAnsi" w:hAnsi="Calibri" w:cs="Calibri" w:hint="default"/>
      </w:rPr>
    </w:lvl>
    <w:lvl w:ilvl="1" w:tplc="F760E52E">
      <w:numFmt w:val="bullet"/>
      <w:lvlText w:val="•"/>
      <w:lvlJc w:val="left"/>
      <w:pPr>
        <w:ind w:left="720" w:hanging="720"/>
      </w:pPr>
      <w:rPr>
        <w:rFonts w:ascii="Calibri" w:eastAsiaTheme="minorEastAsia" w:hAnsi="Calibri" w:cs="Calibri"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585D38E2"/>
    <w:multiLevelType w:val="hybridMultilevel"/>
    <w:tmpl w:val="3850ADC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1" w15:restartNumberingAfterBreak="0">
    <w:nsid w:val="5ABF2412"/>
    <w:multiLevelType w:val="hybridMultilevel"/>
    <w:tmpl w:val="09AEB6B4"/>
    <w:lvl w:ilvl="0" w:tplc="C61E0CC0">
      <w:start w:val="1"/>
      <w:numFmt w:val="bullet"/>
      <w:lvlText w:val=""/>
      <w:lvlJc w:val="left"/>
      <w:pPr>
        <w:ind w:left="720" w:hanging="360"/>
      </w:pPr>
      <w:rPr>
        <w:rFonts w:ascii="Symbol" w:hAnsi="Symbol" w:hint="default"/>
      </w:rPr>
    </w:lvl>
    <w:lvl w:ilvl="1" w:tplc="9A4E0BDC">
      <w:start w:val="1"/>
      <w:numFmt w:val="bullet"/>
      <w:lvlText w:val="o"/>
      <w:lvlJc w:val="left"/>
      <w:pPr>
        <w:ind w:left="1440" w:hanging="360"/>
      </w:pPr>
      <w:rPr>
        <w:rFonts w:ascii="Courier New" w:hAnsi="Courier New" w:hint="default"/>
      </w:rPr>
    </w:lvl>
    <w:lvl w:ilvl="2" w:tplc="714AA2F0">
      <w:start w:val="1"/>
      <w:numFmt w:val="bullet"/>
      <w:lvlText w:val=""/>
      <w:lvlJc w:val="left"/>
      <w:pPr>
        <w:ind w:left="2160" w:hanging="360"/>
      </w:pPr>
      <w:rPr>
        <w:rFonts w:ascii="Wingdings" w:hAnsi="Wingdings" w:hint="default"/>
      </w:rPr>
    </w:lvl>
    <w:lvl w:ilvl="3" w:tplc="3EE0A52A">
      <w:start w:val="1"/>
      <w:numFmt w:val="bullet"/>
      <w:lvlText w:val=""/>
      <w:lvlJc w:val="left"/>
      <w:pPr>
        <w:ind w:left="2880" w:hanging="360"/>
      </w:pPr>
      <w:rPr>
        <w:rFonts w:ascii="Symbol" w:hAnsi="Symbol" w:hint="default"/>
      </w:rPr>
    </w:lvl>
    <w:lvl w:ilvl="4" w:tplc="E0549B48">
      <w:start w:val="1"/>
      <w:numFmt w:val="bullet"/>
      <w:lvlText w:val="o"/>
      <w:lvlJc w:val="left"/>
      <w:pPr>
        <w:ind w:left="3600" w:hanging="360"/>
      </w:pPr>
      <w:rPr>
        <w:rFonts w:ascii="Courier New" w:hAnsi="Courier New" w:hint="default"/>
      </w:rPr>
    </w:lvl>
    <w:lvl w:ilvl="5" w:tplc="9CFE2D24">
      <w:start w:val="1"/>
      <w:numFmt w:val="bullet"/>
      <w:lvlText w:val=""/>
      <w:lvlJc w:val="left"/>
      <w:pPr>
        <w:ind w:left="4320" w:hanging="360"/>
      </w:pPr>
      <w:rPr>
        <w:rFonts w:ascii="Wingdings" w:hAnsi="Wingdings" w:hint="default"/>
      </w:rPr>
    </w:lvl>
    <w:lvl w:ilvl="6" w:tplc="4B707E16">
      <w:start w:val="1"/>
      <w:numFmt w:val="bullet"/>
      <w:lvlText w:val=""/>
      <w:lvlJc w:val="left"/>
      <w:pPr>
        <w:ind w:left="5040" w:hanging="360"/>
      </w:pPr>
      <w:rPr>
        <w:rFonts w:ascii="Symbol" w:hAnsi="Symbol" w:hint="default"/>
      </w:rPr>
    </w:lvl>
    <w:lvl w:ilvl="7" w:tplc="83863E90">
      <w:start w:val="1"/>
      <w:numFmt w:val="bullet"/>
      <w:lvlText w:val="o"/>
      <w:lvlJc w:val="left"/>
      <w:pPr>
        <w:ind w:left="5760" w:hanging="360"/>
      </w:pPr>
      <w:rPr>
        <w:rFonts w:ascii="Courier New" w:hAnsi="Courier New" w:hint="default"/>
      </w:rPr>
    </w:lvl>
    <w:lvl w:ilvl="8" w:tplc="93DE1F20">
      <w:start w:val="1"/>
      <w:numFmt w:val="bullet"/>
      <w:lvlText w:val=""/>
      <w:lvlJc w:val="left"/>
      <w:pPr>
        <w:ind w:left="6480" w:hanging="360"/>
      </w:pPr>
      <w:rPr>
        <w:rFonts w:ascii="Wingdings" w:hAnsi="Wingdings" w:hint="default"/>
      </w:rPr>
    </w:lvl>
  </w:abstractNum>
  <w:abstractNum w:abstractNumId="82" w15:restartNumberingAfterBreak="0">
    <w:nsid w:val="5C86458E"/>
    <w:multiLevelType w:val="hybridMultilevel"/>
    <w:tmpl w:val="1BAE3168"/>
    <w:lvl w:ilvl="0" w:tplc="B19066DE">
      <w:start w:val="1"/>
      <w:numFmt w:val="bullet"/>
      <w:lvlText w:val=""/>
      <w:lvlJc w:val="left"/>
      <w:pPr>
        <w:ind w:left="720" w:hanging="360"/>
      </w:pPr>
      <w:rPr>
        <w:rFonts w:ascii="Symbol" w:hAnsi="Symbol" w:hint="default"/>
      </w:rPr>
    </w:lvl>
    <w:lvl w:ilvl="1" w:tplc="A7EA4B70">
      <w:start w:val="1"/>
      <w:numFmt w:val="bullet"/>
      <w:lvlText w:val="o"/>
      <w:lvlJc w:val="left"/>
      <w:pPr>
        <w:ind w:left="1440" w:hanging="360"/>
      </w:pPr>
      <w:rPr>
        <w:rFonts w:ascii="Courier New" w:hAnsi="Courier New" w:hint="default"/>
      </w:rPr>
    </w:lvl>
    <w:lvl w:ilvl="2" w:tplc="5940891E">
      <w:start w:val="1"/>
      <w:numFmt w:val="bullet"/>
      <w:lvlText w:val=""/>
      <w:lvlJc w:val="left"/>
      <w:pPr>
        <w:ind w:left="2160" w:hanging="360"/>
      </w:pPr>
      <w:rPr>
        <w:rFonts w:ascii="Wingdings" w:hAnsi="Wingdings" w:hint="default"/>
      </w:rPr>
    </w:lvl>
    <w:lvl w:ilvl="3" w:tplc="C1266FEA">
      <w:start w:val="1"/>
      <w:numFmt w:val="bullet"/>
      <w:lvlText w:val=""/>
      <w:lvlJc w:val="left"/>
      <w:pPr>
        <w:ind w:left="2880" w:hanging="360"/>
      </w:pPr>
      <w:rPr>
        <w:rFonts w:ascii="Symbol" w:hAnsi="Symbol" w:hint="default"/>
      </w:rPr>
    </w:lvl>
    <w:lvl w:ilvl="4" w:tplc="D8BAE3B0">
      <w:start w:val="1"/>
      <w:numFmt w:val="bullet"/>
      <w:lvlText w:val="o"/>
      <w:lvlJc w:val="left"/>
      <w:pPr>
        <w:ind w:left="3600" w:hanging="360"/>
      </w:pPr>
      <w:rPr>
        <w:rFonts w:ascii="Courier New" w:hAnsi="Courier New" w:hint="default"/>
      </w:rPr>
    </w:lvl>
    <w:lvl w:ilvl="5" w:tplc="9912C124">
      <w:start w:val="1"/>
      <w:numFmt w:val="bullet"/>
      <w:lvlText w:val=""/>
      <w:lvlJc w:val="left"/>
      <w:pPr>
        <w:ind w:left="4320" w:hanging="360"/>
      </w:pPr>
      <w:rPr>
        <w:rFonts w:ascii="Wingdings" w:hAnsi="Wingdings" w:hint="default"/>
      </w:rPr>
    </w:lvl>
    <w:lvl w:ilvl="6" w:tplc="F9BC4D6E">
      <w:start w:val="1"/>
      <w:numFmt w:val="bullet"/>
      <w:lvlText w:val=""/>
      <w:lvlJc w:val="left"/>
      <w:pPr>
        <w:ind w:left="5040" w:hanging="360"/>
      </w:pPr>
      <w:rPr>
        <w:rFonts w:ascii="Symbol" w:hAnsi="Symbol" w:hint="default"/>
      </w:rPr>
    </w:lvl>
    <w:lvl w:ilvl="7" w:tplc="E50CB784">
      <w:start w:val="1"/>
      <w:numFmt w:val="bullet"/>
      <w:lvlText w:val="o"/>
      <w:lvlJc w:val="left"/>
      <w:pPr>
        <w:ind w:left="5760" w:hanging="360"/>
      </w:pPr>
      <w:rPr>
        <w:rFonts w:ascii="Courier New" w:hAnsi="Courier New" w:hint="default"/>
      </w:rPr>
    </w:lvl>
    <w:lvl w:ilvl="8" w:tplc="F056AD82">
      <w:start w:val="1"/>
      <w:numFmt w:val="bullet"/>
      <w:lvlText w:val=""/>
      <w:lvlJc w:val="left"/>
      <w:pPr>
        <w:ind w:left="6480" w:hanging="360"/>
      </w:pPr>
      <w:rPr>
        <w:rFonts w:ascii="Wingdings" w:hAnsi="Wingdings" w:hint="default"/>
      </w:rPr>
    </w:lvl>
  </w:abstractNum>
  <w:abstractNum w:abstractNumId="83" w15:restartNumberingAfterBreak="0">
    <w:nsid w:val="5F7B475C"/>
    <w:multiLevelType w:val="hybridMultilevel"/>
    <w:tmpl w:val="9620F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61C164FF"/>
    <w:multiLevelType w:val="hybridMultilevel"/>
    <w:tmpl w:val="25E08876"/>
    <w:lvl w:ilvl="0" w:tplc="FFFFFFFF">
      <w:start w:val="1"/>
      <w:numFmt w:val="bullet"/>
      <w:lvlText w:val="-"/>
      <w:lvlJc w:val="left"/>
      <w:pPr>
        <w:ind w:left="360" w:hanging="360"/>
      </w:pPr>
      <w:rPr>
        <w:rFonts w:ascii="Calibri" w:hAnsi="Calibri" w:hint="default"/>
      </w:rPr>
    </w:lvl>
    <w:lvl w:ilvl="1" w:tplc="BDA28308">
      <w:numFmt w:val="bullet"/>
      <w:lvlText w:val=""/>
      <w:lvlJc w:val="left"/>
      <w:pPr>
        <w:ind w:left="1440" w:hanging="360"/>
      </w:pPr>
      <w:rPr>
        <w:rFonts w:ascii="Symbol" w:eastAsiaTheme="minorHAnsi" w:hAnsi="Symbol"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2151524"/>
    <w:multiLevelType w:val="hybridMultilevel"/>
    <w:tmpl w:val="70922106"/>
    <w:lvl w:ilvl="0" w:tplc="99443756">
      <w:start w:val="1"/>
      <w:numFmt w:val="bullet"/>
      <w:lvlText w:val=""/>
      <w:lvlJc w:val="left"/>
      <w:pPr>
        <w:ind w:left="360" w:hanging="360"/>
      </w:pPr>
      <w:rPr>
        <w:rFonts w:ascii="Symbol" w:hAnsi="Symbol" w:hint="default"/>
        <w:sz w:val="20"/>
        <w:szCs w:val="20"/>
      </w:rPr>
    </w:lvl>
    <w:lvl w:ilvl="1" w:tplc="FFFFFFFF">
      <w:start w:val="1"/>
      <w:numFmt w:val="bullet"/>
      <w:lvlText w:val="o"/>
      <w:lvlJc w:val="left"/>
      <w:pPr>
        <w:ind w:left="786" w:hanging="360"/>
      </w:pPr>
      <w:rPr>
        <w:rFonts w:ascii="Courier New" w:hAnsi="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86" w15:restartNumberingAfterBreak="0">
    <w:nsid w:val="65DA2DE7"/>
    <w:multiLevelType w:val="hybridMultilevel"/>
    <w:tmpl w:val="7138EA66"/>
    <w:lvl w:ilvl="0" w:tplc="0C160ACC">
      <w:start w:val="1"/>
      <w:numFmt w:val="bullet"/>
      <w:lvlText w:val=""/>
      <w:lvlJc w:val="left"/>
      <w:pPr>
        <w:ind w:left="720" w:hanging="360"/>
      </w:pPr>
      <w:rPr>
        <w:rFonts w:ascii="Symbol" w:hAnsi="Symbol" w:hint="default"/>
      </w:rPr>
    </w:lvl>
    <w:lvl w:ilvl="1" w:tplc="7C12200E">
      <w:start w:val="1"/>
      <w:numFmt w:val="bullet"/>
      <w:lvlText w:val="o"/>
      <w:lvlJc w:val="left"/>
      <w:pPr>
        <w:ind w:left="1440" w:hanging="360"/>
      </w:pPr>
      <w:rPr>
        <w:rFonts w:ascii="Courier New" w:hAnsi="Courier New" w:hint="default"/>
      </w:rPr>
    </w:lvl>
    <w:lvl w:ilvl="2" w:tplc="F99C6D62">
      <w:start w:val="1"/>
      <w:numFmt w:val="bullet"/>
      <w:lvlText w:val=""/>
      <w:lvlJc w:val="left"/>
      <w:pPr>
        <w:ind w:left="2160" w:hanging="360"/>
      </w:pPr>
      <w:rPr>
        <w:rFonts w:ascii="Wingdings" w:hAnsi="Wingdings" w:hint="default"/>
      </w:rPr>
    </w:lvl>
    <w:lvl w:ilvl="3" w:tplc="BD2AA6D4">
      <w:start w:val="1"/>
      <w:numFmt w:val="bullet"/>
      <w:lvlText w:val=""/>
      <w:lvlJc w:val="left"/>
      <w:pPr>
        <w:ind w:left="2880" w:hanging="360"/>
      </w:pPr>
      <w:rPr>
        <w:rFonts w:ascii="Symbol" w:hAnsi="Symbol" w:hint="default"/>
      </w:rPr>
    </w:lvl>
    <w:lvl w:ilvl="4" w:tplc="94506962">
      <w:start w:val="1"/>
      <w:numFmt w:val="bullet"/>
      <w:lvlText w:val="o"/>
      <w:lvlJc w:val="left"/>
      <w:pPr>
        <w:ind w:left="3600" w:hanging="360"/>
      </w:pPr>
      <w:rPr>
        <w:rFonts w:ascii="Courier New" w:hAnsi="Courier New" w:hint="default"/>
      </w:rPr>
    </w:lvl>
    <w:lvl w:ilvl="5" w:tplc="37DAFC90">
      <w:start w:val="1"/>
      <w:numFmt w:val="bullet"/>
      <w:lvlText w:val=""/>
      <w:lvlJc w:val="left"/>
      <w:pPr>
        <w:ind w:left="4320" w:hanging="360"/>
      </w:pPr>
      <w:rPr>
        <w:rFonts w:ascii="Wingdings" w:hAnsi="Wingdings" w:hint="default"/>
      </w:rPr>
    </w:lvl>
    <w:lvl w:ilvl="6" w:tplc="BEBE2A84">
      <w:start w:val="1"/>
      <w:numFmt w:val="bullet"/>
      <w:lvlText w:val=""/>
      <w:lvlJc w:val="left"/>
      <w:pPr>
        <w:ind w:left="5040" w:hanging="360"/>
      </w:pPr>
      <w:rPr>
        <w:rFonts w:ascii="Symbol" w:hAnsi="Symbol" w:hint="default"/>
      </w:rPr>
    </w:lvl>
    <w:lvl w:ilvl="7" w:tplc="7BF6F8E6">
      <w:start w:val="1"/>
      <w:numFmt w:val="bullet"/>
      <w:lvlText w:val="o"/>
      <w:lvlJc w:val="left"/>
      <w:pPr>
        <w:ind w:left="5760" w:hanging="360"/>
      </w:pPr>
      <w:rPr>
        <w:rFonts w:ascii="Courier New" w:hAnsi="Courier New" w:hint="default"/>
      </w:rPr>
    </w:lvl>
    <w:lvl w:ilvl="8" w:tplc="2BCA31F4">
      <w:start w:val="1"/>
      <w:numFmt w:val="bullet"/>
      <w:lvlText w:val=""/>
      <w:lvlJc w:val="left"/>
      <w:pPr>
        <w:ind w:left="6480" w:hanging="360"/>
      </w:pPr>
      <w:rPr>
        <w:rFonts w:ascii="Wingdings" w:hAnsi="Wingdings" w:hint="default"/>
      </w:rPr>
    </w:lvl>
  </w:abstractNum>
  <w:abstractNum w:abstractNumId="87" w15:restartNumberingAfterBreak="0">
    <w:nsid w:val="661C1434"/>
    <w:multiLevelType w:val="hybridMultilevel"/>
    <w:tmpl w:val="FFFFFFFF"/>
    <w:lvl w:ilvl="0" w:tplc="619CF716">
      <w:start w:val="1"/>
      <w:numFmt w:val="bullet"/>
      <w:lvlText w:val=""/>
      <w:lvlJc w:val="left"/>
      <w:pPr>
        <w:ind w:left="360" w:hanging="360"/>
      </w:pPr>
      <w:rPr>
        <w:rFonts w:ascii="Symbol" w:hAnsi="Symbol" w:hint="default"/>
      </w:rPr>
    </w:lvl>
    <w:lvl w:ilvl="1" w:tplc="92FC5E50">
      <w:start w:val="1"/>
      <w:numFmt w:val="bullet"/>
      <w:lvlText w:val="o"/>
      <w:lvlJc w:val="left"/>
      <w:pPr>
        <w:ind w:left="1080" w:hanging="360"/>
      </w:pPr>
      <w:rPr>
        <w:rFonts w:ascii="Courier New" w:hAnsi="Courier New" w:hint="default"/>
      </w:rPr>
    </w:lvl>
    <w:lvl w:ilvl="2" w:tplc="87AE98A6">
      <w:start w:val="1"/>
      <w:numFmt w:val="bullet"/>
      <w:lvlText w:val=""/>
      <w:lvlJc w:val="left"/>
      <w:pPr>
        <w:ind w:left="1800" w:hanging="360"/>
      </w:pPr>
      <w:rPr>
        <w:rFonts w:ascii="Wingdings" w:hAnsi="Wingdings" w:hint="default"/>
      </w:rPr>
    </w:lvl>
    <w:lvl w:ilvl="3" w:tplc="7E501FD6">
      <w:start w:val="1"/>
      <w:numFmt w:val="bullet"/>
      <w:lvlText w:val=""/>
      <w:lvlJc w:val="left"/>
      <w:pPr>
        <w:ind w:left="2520" w:hanging="360"/>
      </w:pPr>
      <w:rPr>
        <w:rFonts w:ascii="Symbol" w:hAnsi="Symbol" w:hint="default"/>
      </w:rPr>
    </w:lvl>
    <w:lvl w:ilvl="4" w:tplc="C9544704">
      <w:start w:val="1"/>
      <w:numFmt w:val="bullet"/>
      <w:lvlText w:val="o"/>
      <w:lvlJc w:val="left"/>
      <w:pPr>
        <w:ind w:left="3240" w:hanging="360"/>
      </w:pPr>
      <w:rPr>
        <w:rFonts w:ascii="Courier New" w:hAnsi="Courier New" w:hint="default"/>
      </w:rPr>
    </w:lvl>
    <w:lvl w:ilvl="5" w:tplc="EDE4C34E">
      <w:start w:val="1"/>
      <w:numFmt w:val="bullet"/>
      <w:lvlText w:val=""/>
      <w:lvlJc w:val="left"/>
      <w:pPr>
        <w:ind w:left="3960" w:hanging="360"/>
      </w:pPr>
      <w:rPr>
        <w:rFonts w:ascii="Wingdings" w:hAnsi="Wingdings" w:hint="default"/>
      </w:rPr>
    </w:lvl>
    <w:lvl w:ilvl="6" w:tplc="154A1B28">
      <w:start w:val="1"/>
      <w:numFmt w:val="bullet"/>
      <w:lvlText w:val=""/>
      <w:lvlJc w:val="left"/>
      <w:pPr>
        <w:ind w:left="4680" w:hanging="360"/>
      </w:pPr>
      <w:rPr>
        <w:rFonts w:ascii="Symbol" w:hAnsi="Symbol" w:hint="default"/>
      </w:rPr>
    </w:lvl>
    <w:lvl w:ilvl="7" w:tplc="3F6A56C0">
      <w:start w:val="1"/>
      <w:numFmt w:val="bullet"/>
      <w:lvlText w:val="o"/>
      <w:lvlJc w:val="left"/>
      <w:pPr>
        <w:ind w:left="5400" w:hanging="360"/>
      </w:pPr>
      <w:rPr>
        <w:rFonts w:ascii="Courier New" w:hAnsi="Courier New" w:hint="default"/>
      </w:rPr>
    </w:lvl>
    <w:lvl w:ilvl="8" w:tplc="864A38E4">
      <w:start w:val="1"/>
      <w:numFmt w:val="bullet"/>
      <w:lvlText w:val=""/>
      <w:lvlJc w:val="left"/>
      <w:pPr>
        <w:ind w:left="6120" w:hanging="360"/>
      </w:pPr>
      <w:rPr>
        <w:rFonts w:ascii="Wingdings" w:hAnsi="Wingdings" w:hint="default"/>
      </w:rPr>
    </w:lvl>
  </w:abstractNum>
  <w:abstractNum w:abstractNumId="88" w15:restartNumberingAfterBreak="0">
    <w:nsid w:val="666F05BB"/>
    <w:multiLevelType w:val="hybridMultilevel"/>
    <w:tmpl w:val="F44E1876"/>
    <w:lvl w:ilvl="0" w:tplc="AF20FB32">
      <w:start w:val="1"/>
      <w:numFmt w:val="bullet"/>
      <w:lvlText w:val=""/>
      <w:lvlJc w:val="left"/>
      <w:pPr>
        <w:ind w:left="720" w:hanging="360"/>
      </w:pPr>
      <w:rPr>
        <w:rFonts w:ascii="Symbol" w:hAnsi="Symbol" w:hint="default"/>
      </w:rPr>
    </w:lvl>
    <w:lvl w:ilvl="1" w:tplc="5D98061A">
      <w:start w:val="1"/>
      <w:numFmt w:val="bullet"/>
      <w:lvlText w:val="o"/>
      <w:lvlJc w:val="left"/>
      <w:pPr>
        <w:ind w:left="1440" w:hanging="360"/>
      </w:pPr>
      <w:rPr>
        <w:rFonts w:ascii="Courier New" w:hAnsi="Courier New" w:hint="default"/>
      </w:rPr>
    </w:lvl>
    <w:lvl w:ilvl="2" w:tplc="866EAA46">
      <w:start w:val="1"/>
      <w:numFmt w:val="bullet"/>
      <w:lvlText w:val=""/>
      <w:lvlJc w:val="left"/>
      <w:pPr>
        <w:ind w:left="2160" w:hanging="360"/>
      </w:pPr>
      <w:rPr>
        <w:rFonts w:ascii="Wingdings" w:hAnsi="Wingdings" w:hint="default"/>
      </w:rPr>
    </w:lvl>
    <w:lvl w:ilvl="3" w:tplc="F31ABAA4">
      <w:start w:val="1"/>
      <w:numFmt w:val="bullet"/>
      <w:lvlText w:val=""/>
      <w:lvlJc w:val="left"/>
      <w:pPr>
        <w:ind w:left="2880" w:hanging="360"/>
      </w:pPr>
      <w:rPr>
        <w:rFonts w:ascii="Symbol" w:hAnsi="Symbol" w:hint="default"/>
      </w:rPr>
    </w:lvl>
    <w:lvl w:ilvl="4" w:tplc="CB8E94C0">
      <w:start w:val="1"/>
      <w:numFmt w:val="bullet"/>
      <w:lvlText w:val="o"/>
      <w:lvlJc w:val="left"/>
      <w:pPr>
        <w:ind w:left="3600" w:hanging="360"/>
      </w:pPr>
      <w:rPr>
        <w:rFonts w:ascii="Courier New" w:hAnsi="Courier New" w:hint="default"/>
      </w:rPr>
    </w:lvl>
    <w:lvl w:ilvl="5" w:tplc="0346080E">
      <w:start w:val="1"/>
      <w:numFmt w:val="bullet"/>
      <w:lvlText w:val=""/>
      <w:lvlJc w:val="left"/>
      <w:pPr>
        <w:ind w:left="4320" w:hanging="360"/>
      </w:pPr>
      <w:rPr>
        <w:rFonts w:ascii="Wingdings" w:hAnsi="Wingdings" w:hint="default"/>
      </w:rPr>
    </w:lvl>
    <w:lvl w:ilvl="6" w:tplc="41DE671C">
      <w:start w:val="1"/>
      <w:numFmt w:val="bullet"/>
      <w:lvlText w:val=""/>
      <w:lvlJc w:val="left"/>
      <w:pPr>
        <w:ind w:left="5040" w:hanging="360"/>
      </w:pPr>
      <w:rPr>
        <w:rFonts w:ascii="Symbol" w:hAnsi="Symbol" w:hint="default"/>
      </w:rPr>
    </w:lvl>
    <w:lvl w:ilvl="7" w:tplc="F4C868D6">
      <w:start w:val="1"/>
      <w:numFmt w:val="bullet"/>
      <w:lvlText w:val="o"/>
      <w:lvlJc w:val="left"/>
      <w:pPr>
        <w:ind w:left="5760" w:hanging="360"/>
      </w:pPr>
      <w:rPr>
        <w:rFonts w:ascii="Courier New" w:hAnsi="Courier New" w:hint="default"/>
      </w:rPr>
    </w:lvl>
    <w:lvl w:ilvl="8" w:tplc="5CF8EE5E">
      <w:start w:val="1"/>
      <w:numFmt w:val="bullet"/>
      <w:lvlText w:val=""/>
      <w:lvlJc w:val="left"/>
      <w:pPr>
        <w:ind w:left="6480" w:hanging="360"/>
      </w:pPr>
      <w:rPr>
        <w:rFonts w:ascii="Wingdings" w:hAnsi="Wingdings" w:hint="default"/>
      </w:rPr>
    </w:lvl>
  </w:abstractNum>
  <w:abstractNum w:abstractNumId="89" w15:restartNumberingAfterBreak="0">
    <w:nsid w:val="67543E93"/>
    <w:multiLevelType w:val="hybridMultilevel"/>
    <w:tmpl w:val="ACAE1E28"/>
    <w:lvl w:ilvl="0" w:tplc="BA0CD0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78C22F6"/>
    <w:multiLevelType w:val="hybridMultilevel"/>
    <w:tmpl w:val="E3B2A274"/>
    <w:lvl w:ilvl="0" w:tplc="E4E004E2">
      <w:start w:val="1"/>
      <w:numFmt w:val="bullet"/>
      <w:lvlText w:val=""/>
      <w:lvlJc w:val="left"/>
      <w:pPr>
        <w:ind w:left="720" w:hanging="360"/>
      </w:pPr>
      <w:rPr>
        <w:rFonts w:ascii="Symbol" w:hAnsi="Symbol" w:hint="default"/>
      </w:rPr>
    </w:lvl>
    <w:lvl w:ilvl="1" w:tplc="987EAF3E">
      <w:start w:val="1"/>
      <w:numFmt w:val="bullet"/>
      <w:lvlText w:val="o"/>
      <w:lvlJc w:val="left"/>
      <w:pPr>
        <w:ind w:left="1440" w:hanging="360"/>
      </w:pPr>
      <w:rPr>
        <w:rFonts w:ascii="Courier New" w:hAnsi="Courier New" w:hint="default"/>
      </w:rPr>
    </w:lvl>
    <w:lvl w:ilvl="2" w:tplc="4E7C5CE4">
      <w:start w:val="1"/>
      <w:numFmt w:val="bullet"/>
      <w:lvlText w:val=""/>
      <w:lvlJc w:val="left"/>
      <w:pPr>
        <w:ind w:left="2160" w:hanging="360"/>
      </w:pPr>
      <w:rPr>
        <w:rFonts w:ascii="Wingdings" w:hAnsi="Wingdings" w:hint="default"/>
      </w:rPr>
    </w:lvl>
    <w:lvl w:ilvl="3" w:tplc="1946FEF0">
      <w:start w:val="1"/>
      <w:numFmt w:val="bullet"/>
      <w:lvlText w:val=""/>
      <w:lvlJc w:val="left"/>
      <w:pPr>
        <w:ind w:left="2880" w:hanging="360"/>
      </w:pPr>
      <w:rPr>
        <w:rFonts w:ascii="Symbol" w:hAnsi="Symbol" w:hint="default"/>
      </w:rPr>
    </w:lvl>
    <w:lvl w:ilvl="4" w:tplc="C6BA5C3C">
      <w:start w:val="1"/>
      <w:numFmt w:val="bullet"/>
      <w:lvlText w:val="o"/>
      <w:lvlJc w:val="left"/>
      <w:pPr>
        <w:ind w:left="3600" w:hanging="360"/>
      </w:pPr>
      <w:rPr>
        <w:rFonts w:ascii="Courier New" w:hAnsi="Courier New" w:hint="default"/>
      </w:rPr>
    </w:lvl>
    <w:lvl w:ilvl="5" w:tplc="E24C128C">
      <w:start w:val="1"/>
      <w:numFmt w:val="bullet"/>
      <w:lvlText w:val=""/>
      <w:lvlJc w:val="left"/>
      <w:pPr>
        <w:ind w:left="4320" w:hanging="360"/>
      </w:pPr>
      <w:rPr>
        <w:rFonts w:ascii="Wingdings" w:hAnsi="Wingdings" w:hint="default"/>
      </w:rPr>
    </w:lvl>
    <w:lvl w:ilvl="6" w:tplc="FDB8FEFA">
      <w:start w:val="1"/>
      <w:numFmt w:val="bullet"/>
      <w:lvlText w:val=""/>
      <w:lvlJc w:val="left"/>
      <w:pPr>
        <w:ind w:left="5040" w:hanging="360"/>
      </w:pPr>
      <w:rPr>
        <w:rFonts w:ascii="Symbol" w:hAnsi="Symbol" w:hint="default"/>
      </w:rPr>
    </w:lvl>
    <w:lvl w:ilvl="7" w:tplc="65FE244A">
      <w:start w:val="1"/>
      <w:numFmt w:val="bullet"/>
      <w:lvlText w:val="o"/>
      <w:lvlJc w:val="left"/>
      <w:pPr>
        <w:ind w:left="5760" w:hanging="360"/>
      </w:pPr>
      <w:rPr>
        <w:rFonts w:ascii="Courier New" w:hAnsi="Courier New" w:hint="default"/>
      </w:rPr>
    </w:lvl>
    <w:lvl w:ilvl="8" w:tplc="8108777A">
      <w:start w:val="1"/>
      <w:numFmt w:val="bullet"/>
      <w:lvlText w:val=""/>
      <w:lvlJc w:val="left"/>
      <w:pPr>
        <w:ind w:left="6480" w:hanging="360"/>
      </w:pPr>
      <w:rPr>
        <w:rFonts w:ascii="Wingdings" w:hAnsi="Wingdings" w:hint="default"/>
      </w:rPr>
    </w:lvl>
  </w:abstractNum>
  <w:abstractNum w:abstractNumId="91" w15:restartNumberingAfterBreak="0">
    <w:nsid w:val="67E930E9"/>
    <w:multiLevelType w:val="hybridMultilevel"/>
    <w:tmpl w:val="0F046CB4"/>
    <w:lvl w:ilvl="0" w:tplc="9B849314">
      <w:start w:val="1"/>
      <w:numFmt w:val="bullet"/>
      <w:lvlText w:val=""/>
      <w:lvlJc w:val="left"/>
      <w:pPr>
        <w:ind w:left="720" w:hanging="360"/>
      </w:pPr>
      <w:rPr>
        <w:rFonts w:ascii="Symbol" w:hAnsi="Symbol" w:hint="default"/>
      </w:rPr>
    </w:lvl>
    <w:lvl w:ilvl="1" w:tplc="C9F68144">
      <w:start w:val="1"/>
      <w:numFmt w:val="bullet"/>
      <w:lvlText w:val="o"/>
      <w:lvlJc w:val="left"/>
      <w:pPr>
        <w:ind w:left="1440" w:hanging="360"/>
      </w:pPr>
      <w:rPr>
        <w:rFonts w:ascii="Courier New" w:hAnsi="Courier New" w:hint="default"/>
      </w:rPr>
    </w:lvl>
    <w:lvl w:ilvl="2" w:tplc="AB1CF3A6">
      <w:start w:val="1"/>
      <w:numFmt w:val="bullet"/>
      <w:lvlText w:val=""/>
      <w:lvlJc w:val="left"/>
      <w:pPr>
        <w:ind w:left="2160" w:hanging="360"/>
      </w:pPr>
      <w:rPr>
        <w:rFonts w:ascii="Wingdings" w:hAnsi="Wingdings" w:hint="default"/>
      </w:rPr>
    </w:lvl>
    <w:lvl w:ilvl="3" w:tplc="B0EE2518">
      <w:start w:val="1"/>
      <w:numFmt w:val="bullet"/>
      <w:lvlText w:val=""/>
      <w:lvlJc w:val="left"/>
      <w:pPr>
        <w:ind w:left="2880" w:hanging="360"/>
      </w:pPr>
      <w:rPr>
        <w:rFonts w:ascii="Symbol" w:hAnsi="Symbol" w:hint="default"/>
      </w:rPr>
    </w:lvl>
    <w:lvl w:ilvl="4" w:tplc="6D82AF42">
      <w:start w:val="1"/>
      <w:numFmt w:val="bullet"/>
      <w:lvlText w:val="o"/>
      <w:lvlJc w:val="left"/>
      <w:pPr>
        <w:ind w:left="3600" w:hanging="360"/>
      </w:pPr>
      <w:rPr>
        <w:rFonts w:ascii="Courier New" w:hAnsi="Courier New" w:hint="default"/>
      </w:rPr>
    </w:lvl>
    <w:lvl w:ilvl="5" w:tplc="1464BBE0">
      <w:start w:val="1"/>
      <w:numFmt w:val="bullet"/>
      <w:lvlText w:val=""/>
      <w:lvlJc w:val="left"/>
      <w:pPr>
        <w:ind w:left="4320" w:hanging="360"/>
      </w:pPr>
      <w:rPr>
        <w:rFonts w:ascii="Wingdings" w:hAnsi="Wingdings" w:hint="default"/>
      </w:rPr>
    </w:lvl>
    <w:lvl w:ilvl="6" w:tplc="F8B840DC">
      <w:start w:val="1"/>
      <w:numFmt w:val="bullet"/>
      <w:lvlText w:val=""/>
      <w:lvlJc w:val="left"/>
      <w:pPr>
        <w:ind w:left="5040" w:hanging="360"/>
      </w:pPr>
      <w:rPr>
        <w:rFonts w:ascii="Symbol" w:hAnsi="Symbol" w:hint="default"/>
      </w:rPr>
    </w:lvl>
    <w:lvl w:ilvl="7" w:tplc="B072A11E">
      <w:start w:val="1"/>
      <w:numFmt w:val="bullet"/>
      <w:lvlText w:val="o"/>
      <w:lvlJc w:val="left"/>
      <w:pPr>
        <w:ind w:left="5760" w:hanging="360"/>
      </w:pPr>
      <w:rPr>
        <w:rFonts w:ascii="Courier New" w:hAnsi="Courier New" w:hint="default"/>
      </w:rPr>
    </w:lvl>
    <w:lvl w:ilvl="8" w:tplc="6504E210">
      <w:start w:val="1"/>
      <w:numFmt w:val="bullet"/>
      <w:lvlText w:val=""/>
      <w:lvlJc w:val="left"/>
      <w:pPr>
        <w:ind w:left="6480" w:hanging="360"/>
      </w:pPr>
      <w:rPr>
        <w:rFonts w:ascii="Wingdings" w:hAnsi="Wingdings" w:hint="default"/>
      </w:rPr>
    </w:lvl>
  </w:abstractNum>
  <w:abstractNum w:abstractNumId="92" w15:restartNumberingAfterBreak="0">
    <w:nsid w:val="68FF4C36"/>
    <w:multiLevelType w:val="hybridMultilevel"/>
    <w:tmpl w:val="F9CA42BE"/>
    <w:lvl w:ilvl="0" w:tplc="DF80AB82">
      <w:start w:val="1"/>
      <w:numFmt w:val="bullet"/>
      <w:lvlText w:val=""/>
      <w:lvlJc w:val="left"/>
      <w:pPr>
        <w:ind w:left="720" w:hanging="360"/>
      </w:pPr>
      <w:rPr>
        <w:rFonts w:ascii="Symbol" w:hAnsi="Symbol" w:hint="default"/>
      </w:rPr>
    </w:lvl>
    <w:lvl w:ilvl="1" w:tplc="2926111C">
      <w:start w:val="1"/>
      <w:numFmt w:val="bullet"/>
      <w:lvlText w:val="o"/>
      <w:lvlJc w:val="left"/>
      <w:pPr>
        <w:ind w:left="1440" w:hanging="360"/>
      </w:pPr>
      <w:rPr>
        <w:rFonts w:ascii="Courier New" w:hAnsi="Courier New" w:hint="default"/>
      </w:rPr>
    </w:lvl>
    <w:lvl w:ilvl="2" w:tplc="CDDE68C8">
      <w:start w:val="1"/>
      <w:numFmt w:val="bullet"/>
      <w:lvlText w:val=""/>
      <w:lvlJc w:val="left"/>
      <w:pPr>
        <w:ind w:left="2160" w:hanging="360"/>
      </w:pPr>
      <w:rPr>
        <w:rFonts w:ascii="Wingdings" w:hAnsi="Wingdings" w:hint="default"/>
      </w:rPr>
    </w:lvl>
    <w:lvl w:ilvl="3" w:tplc="4CAE3D28">
      <w:start w:val="1"/>
      <w:numFmt w:val="bullet"/>
      <w:lvlText w:val=""/>
      <w:lvlJc w:val="left"/>
      <w:pPr>
        <w:ind w:left="2880" w:hanging="360"/>
      </w:pPr>
      <w:rPr>
        <w:rFonts w:ascii="Symbol" w:hAnsi="Symbol" w:hint="default"/>
      </w:rPr>
    </w:lvl>
    <w:lvl w:ilvl="4" w:tplc="B51A36FA">
      <w:start w:val="1"/>
      <w:numFmt w:val="bullet"/>
      <w:lvlText w:val="o"/>
      <w:lvlJc w:val="left"/>
      <w:pPr>
        <w:ind w:left="3600" w:hanging="360"/>
      </w:pPr>
      <w:rPr>
        <w:rFonts w:ascii="Courier New" w:hAnsi="Courier New" w:hint="default"/>
      </w:rPr>
    </w:lvl>
    <w:lvl w:ilvl="5" w:tplc="9E28D1D6">
      <w:start w:val="1"/>
      <w:numFmt w:val="bullet"/>
      <w:lvlText w:val=""/>
      <w:lvlJc w:val="left"/>
      <w:pPr>
        <w:ind w:left="4320" w:hanging="360"/>
      </w:pPr>
      <w:rPr>
        <w:rFonts w:ascii="Wingdings" w:hAnsi="Wingdings" w:hint="default"/>
      </w:rPr>
    </w:lvl>
    <w:lvl w:ilvl="6" w:tplc="8A86B3EE">
      <w:start w:val="1"/>
      <w:numFmt w:val="bullet"/>
      <w:lvlText w:val=""/>
      <w:lvlJc w:val="left"/>
      <w:pPr>
        <w:ind w:left="5040" w:hanging="360"/>
      </w:pPr>
      <w:rPr>
        <w:rFonts w:ascii="Symbol" w:hAnsi="Symbol" w:hint="default"/>
      </w:rPr>
    </w:lvl>
    <w:lvl w:ilvl="7" w:tplc="491E6C2A">
      <w:start w:val="1"/>
      <w:numFmt w:val="bullet"/>
      <w:lvlText w:val="o"/>
      <w:lvlJc w:val="left"/>
      <w:pPr>
        <w:ind w:left="5760" w:hanging="360"/>
      </w:pPr>
      <w:rPr>
        <w:rFonts w:ascii="Courier New" w:hAnsi="Courier New" w:hint="default"/>
      </w:rPr>
    </w:lvl>
    <w:lvl w:ilvl="8" w:tplc="089A7956">
      <w:start w:val="1"/>
      <w:numFmt w:val="bullet"/>
      <w:lvlText w:val=""/>
      <w:lvlJc w:val="left"/>
      <w:pPr>
        <w:ind w:left="6480" w:hanging="360"/>
      </w:pPr>
      <w:rPr>
        <w:rFonts w:ascii="Wingdings" w:hAnsi="Wingdings" w:hint="default"/>
      </w:rPr>
    </w:lvl>
  </w:abstractNum>
  <w:abstractNum w:abstractNumId="93" w15:restartNumberingAfterBreak="0">
    <w:nsid w:val="6A975FD8"/>
    <w:multiLevelType w:val="hybridMultilevel"/>
    <w:tmpl w:val="47B8CF0E"/>
    <w:lvl w:ilvl="0" w:tplc="FFFFFFFF">
      <w:start w:val="1"/>
      <w:numFmt w:val="bullet"/>
      <w:lvlText w:val="-"/>
      <w:lvlJc w:val="left"/>
      <w:pPr>
        <w:ind w:left="360" w:hanging="360"/>
      </w:pPr>
      <w:rPr>
        <w:rFonts w:ascii="Calibri" w:hAnsi="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4" w15:restartNumberingAfterBreak="0">
    <w:nsid w:val="6AEB1836"/>
    <w:multiLevelType w:val="hybridMultilevel"/>
    <w:tmpl w:val="1BA61DB6"/>
    <w:lvl w:ilvl="0" w:tplc="495E1AA2">
      <w:start w:val="1"/>
      <w:numFmt w:val="bullet"/>
      <w:lvlText w:val=""/>
      <w:lvlJc w:val="left"/>
      <w:pPr>
        <w:ind w:left="720" w:hanging="360"/>
      </w:pPr>
      <w:rPr>
        <w:rFonts w:ascii="Symbol" w:hAnsi="Symbol" w:hint="default"/>
      </w:rPr>
    </w:lvl>
    <w:lvl w:ilvl="1" w:tplc="0A2EEAF0">
      <w:start w:val="1"/>
      <w:numFmt w:val="bullet"/>
      <w:lvlText w:val="o"/>
      <w:lvlJc w:val="left"/>
      <w:pPr>
        <w:ind w:left="1440" w:hanging="360"/>
      </w:pPr>
      <w:rPr>
        <w:rFonts w:ascii="Courier New" w:hAnsi="Courier New" w:hint="default"/>
      </w:rPr>
    </w:lvl>
    <w:lvl w:ilvl="2" w:tplc="A0F0B910">
      <w:start w:val="1"/>
      <w:numFmt w:val="bullet"/>
      <w:lvlText w:val=""/>
      <w:lvlJc w:val="left"/>
      <w:pPr>
        <w:ind w:left="2160" w:hanging="360"/>
      </w:pPr>
      <w:rPr>
        <w:rFonts w:ascii="Wingdings" w:hAnsi="Wingdings" w:hint="default"/>
      </w:rPr>
    </w:lvl>
    <w:lvl w:ilvl="3" w:tplc="14CC1DE2">
      <w:start w:val="1"/>
      <w:numFmt w:val="bullet"/>
      <w:lvlText w:val=""/>
      <w:lvlJc w:val="left"/>
      <w:pPr>
        <w:ind w:left="2880" w:hanging="360"/>
      </w:pPr>
      <w:rPr>
        <w:rFonts w:ascii="Symbol" w:hAnsi="Symbol" w:hint="default"/>
      </w:rPr>
    </w:lvl>
    <w:lvl w:ilvl="4" w:tplc="E38AE78E">
      <w:start w:val="1"/>
      <w:numFmt w:val="bullet"/>
      <w:lvlText w:val="o"/>
      <w:lvlJc w:val="left"/>
      <w:pPr>
        <w:ind w:left="3600" w:hanging="360"/>
      </w:pPr>
      <w:rPr>
        <w:rFonts w:ascii="Courier New" w:hAnsi="Courier New" w:hint="default"/>
      </w:rPr>
    </w:lvl>
    <w:lvl w:ilvl="5" w:tplc="B136F162">
      <w:start w:val="1"/>
      <w:numFmt w:val="bullet"/>
      <w:lvlText w:val=""/>
      <w:lvlJc w:val="left"/>
      <w:pPr>
        <w:ind w:left="4320" w:hanging="360"/>
      </w:pPr>
      <w:rPr>
        <w:rFonts w:ascii="Wingdings" w:hAnsi="Wingdings" w:hint="default"/>
      </w:rPr>
    </w:lvl>
    <w:lvl w:ilvl="6" w:tplc="E5B27842">
      <w:start w:val="1"/>
      <w:numFmt w:val="bullet"/>
      <w:lvlText w:val=""/>
      <w:lvlJc w:val="left"/>
      <w:pPr>
        <w:ind w:left="5040" w:hanging="360"/>
      </w:pPr>
      <w:rPr>
        <w:rFonts w:ascii="Symbol" w:hAnsi="Symbol" w:hint="default"/>
      </w:rPr>
    </w:lvl>
    <w:lvl w:ilvl="7" w:tplc="EF9CC9C0">
      <w:start w:val="1"/>
      <w:numFmt w:val="bullet"/>
      <w:lvlText w:val="o"/>
      <w:lvlJc w:val="left"/>
      <w:pPr>
        <w:ind w:left="5760" w:hanging="360"/>
      </w:pPr>
      <w:rPr>
        <w:rFonts w:ascii="Courier New" w:hAnsi="Courier New" w:hint="default"/>
      </w:rPr>
    </w:lvl>
    <w:lvl w:ilvl="8" w:tplc="750CBEB0">
      <w:start w:val="1"/>
      <w:numFmt w:val="bullet"/>
      <w:lvlText w:val=""/>
      <w:lvlJc w:val="left"/>
      <w:pPr>
        <w:ind w:left="6480" w:hanging="360"/>
      </w:pPr>
      <w:rPr>
        <w:rFonts w:ascii="Wingdings" w:hAnsi="Wingdings" w:hint="default"/>
      </w:rPr>
    </w:lvl>
  </w:abstractNum>
  <w:abstractNum w:abstractNumId="95" w15:restartNumberingAfterBreak="0">
    <w:nsid w:val="6C346554"/>
    <w:multiLevelType w:val="hybridMultilevel"/>
    <w:tmpl w:val="2CBE025C"/>
    <w:lvl w:ilvl="0" w:tplc="06485840">
      <w:start w:val="1"/>
      <w:numFmt w:val="bullet"/>
      <w:lvlText w:val=""/>
      <w:lvlJc w:val="left"/>
      <w:pPr>
        <w:ind w:left="360" w:hanging="360"/>
      </w:pPr>
      <w:rPr>
        <w:rFonts w:ascii="Symbol" w:hAnsi="Symbol" w:hint="default"/>
      </w:rPr>
    </w:lvl>
    <w:lvl w:ilvl="1" w:tplc="1328466A">
      <w:start w:val="1"/>
      <w:numFmt w:val="bullet"/>
      <w:lvlText w:val="o"/>
      <w:lvlJc w:val="left"/>
      <w:pPr>
        <w:ind w:left="1080" w:hanging="360"/>
      </w:pPr>
      <w:rPr>
        <w:rFonts w:ascii="Courier New" w:hAnsi="Courier New" w:hint="default"/>
      </w:rPr>
    </w:lvl>
    <w:lvl w:ilvl="2" w:tplc="BB3684F4">
      <w:start w:val="1"/>
      <w:numFmt w:val="bullet"/>
      <w:lvlText w:val=""/>
      <w:lvlJc w:val="left"/>
      <w:pPr>
        <w:ind w:left="1800" w:hanging="360"/>
      </w:pPr>
      <w:rPr>
        <w:rFonts w:ascii="Wingdings" w:hAnsi="Wingdings" w:hint="default"/>
      </w:rPr>
    </w:lvl>
    <w:lvl w:ilvl="3" w:tplc="1E64227E">
      <w:start w:val="1"/>
      <w:numFmt w:val="bullet"/>
      <w:lvlText w:val=""/>
      <w:lvlJc w:val="left"/>
      <w:pPr>
        <w:ind w:left="2520" w:hanging="360"/>
      </w:pPr>
      <w:rPr>
        <w:rFonts w:ascii="Symbol" w:hAnsi="Symbol" w:hint="default"/>
      </w:rPr>
    </w:lvl>
    <w:lvl w:ilvl="4" w:tplc="93B87E28">
      <w:start w:val="1"/>
      <w:numFmt w:val="bullet"/>
      <w:lvlText w:val="o"/>
      <w:lvlJc w:val="left"/>
      <w:pPr>
        <w:ind w:left="3240" w:hanging="360"/>
      </w:pPr>
      <w:rPr>
        <w:rFonts w:ascii="Courier New" w:hAnsi="Courier New" w:hint="default"/>
      </w:rPr>
    </w:lvl>
    <w:lvl w:ilvl="5" w:tplc="319ED202">
      <w:start w:val="1"/>
      <w:numFmt w:val="bullet"/>
      <w:lvlText w:val=""/>
      <w:lvlJc w:val="left"/>
      <w:pPr>
        <w:ind w:left="3960" w:hanging="360"/>
      </w:pPr>
      <w:rPr>
        <w:rFonts w:ascii="Wingdings" w:hAnsi="Wingdings" w:hint="default"/>
      </w:rPr>
    </w:lvl>
    <w:lvl w:ilvl="6" w:tplc="14185CE8">
      <w:start w:val="1"/>
      <w:numFmt w:val="bullet"/>
      <w:lvlText w:val=""/>
      <w:lvlJc w:val="left"/>
      <w:pPr>
        <w:ind w:left="4680" w:hanging="360"/>
      </w:pPr>
      <w:rPr>
        <w:rFonts w:ascii="Symbol" w:hAnsi="Symbol" w:hint="default"/>
      </w:rPr>
    </w:lvl>
    <w:lvl w:ilvl="7" w:tplc="A322DC56">
      <w:start w:val="1"/>
      <w:numFmt w:val="bullet"/>
      <w:lvlText w:val="o"/>
      <w:lvlJc w:val="left"/>
      <w:pPr>
        <w:ind w:left="5400" w:hanging="360"/>
      </w:pPr>
      <w:rPr>
        <w:rFonts w:ascii="Courier New" w:hAnsi="Courier New" w:hint="default"/>
      </w:rPr>
    </w:lvl>
    <w:lvl w:ilvl="8" w:tplc="741A6BD6">
      <w:start w:val="1"/>
      <w:numFmt w:val="bullet"/>
      <w:lvlText w:val=""/>
      <w:lvlJc w:val="left"/>
      <w:pPr>
        <w:ind w:left="6120" w:hanging="360"/>
      </w:pPr>
      <w:rPr>
        <w:rFonts w:ascii="Wingdings" w:hAnsi="Wingdings" w:hint="default"/>
      </w:rPr>
    </w:lvl>
  </w:abstractNum>
  <w:abstractNum w:abstractNumId="96" w15:restartNumberingAfterBreak="0">
    <w:nsid w:val="6EA877B6"/>
    <w:multiLevelType w:val="hybridMultilevel"/>
    <w:tmpl w:val="BD0AD342"/>
    <w:lvl w:ilvl="0" w:tplc="1FDA5EA8">
      <w:start w:val="1"/>
      <w:numFmt w:val="bullet"/>
      <w:lvlText w:val=""/>
      <w:lvlJc w:val="left"/>
      <w:pPr>
        <w:ind w:left="360" w:hanging="360"/>
      </w:pPr>
      <w:rPr>
        <w:rFonts w:ascii="Symbol" w:hAnsi="Symbol" w:hint="default"/>
      </w:rPr>
    </w:lvl>
    <w:lvl w:ilvl="1" w:tplc="A5F6536E">
      <w:start w:val="1"/>
      <w:numFmt w:val="bullet"/>
      <w:lvlText w:val="o"/>
      <w:lvlJc w:val="left"/>
      <w:pPr>
        <w:ind w:left="1080" w:hanging="360"/>
      </w:pPr>
      <w:rPr>
        <w:rFonts w:ascii="Courier New" w:hAnsi="Courier New" w:hint="default"/>
      </w:rPr>
    </w:lvl>
    <w:lvl w:ilvl="2" w:tplc="15943430">
      <w:start w:val="1"/>
      <w:numFmt w:val="bullet"/>
      <w:lvlText w:val=""/>
      <w:lvlJc w:val="left"/>
      <w:pPr>
        <w:ind w:left="1800" w:hanging="360"/>
      </w:pPr>
      <w:rPr>
        <w:rFonts w:ascii="Wingdings" w:hAnsi="Wingdings" w:hint="default"/>
      </w:rPr>
    </w:lvl>
    <w:lvl w:ilvl="3" w:tplc="7A9C31AE">
      <w:start w:val="1"/>
      <w:numFmt w:val="bullet"/>
      <w:lvlText w:val=""/>
      <w:lvlJc w:val="left"/>
      <w:pPr>
        <w:ind w:left="2520" w:hanging="360"/>
      </w:pPr>
      <w:rPr>
        <w:rFonts w:ascii="Symbol" w:hAnsi="Symbol" w:hint="default"/>
      </w:rPr>
    </w:lvl>
    <w:lvl w:ilvl="4" w:tplc="27A679C2">
      <w:start w:val="1"/>
      <w:numFmt w:val="bullet"/>
      <w:lvlText w:val="o"/>
      <w:lvlJc w:val="left"/>
      <w:pPr>
        <w:ind w:left="3240" w:hanging="360"/>
      </w:pPr>
      <w:rPr>
        <w:rFonts w:ascii="Courier New" w:hAnsi="Courier New" w:hint="default"/>
      </w:rPr>
    </w:lvl>
    <w:lvl w:ilvl="5" w:tplc="62E8B484">
      <w:start w:val="1"/>
      <w:numFmt w:val="bullet"/>
      <w:lvlText w:val=""/>
      <w:lvlJc w:val="left"/>
      <w:pPr>
        <w:ind w:left="3960" w:hanging="360"/>
      </w:pPr>
      <w:rPr>
        <w:rFonts w:ascii="Wingdings" w:hAnsi="Wingdings" w:hint="default"/>
      </w:rPr>
    </w:lvl>
    <w:lvl w:ilvl="6" w:tplc="ABA67D68">
      <w:start w:val="1"/>
      <w:numFmt w:val="bullet"/>
      <w:lvlText w:val=""/>
      <w:lvlJc w:val="left"/>
      <w:pPr>
        <w:ind w:left="4680" w:hanging="360"/>
      </w:pPr>
      <w:rPr>
        <w:rFonts w:ascii="Symbol" w:hAnsi="Symbol" w:hint="default"/>
      </w:rPr>
    </w:lvl>
    <w:lvl w:ilvl="7" w:tplc="6DD2ABD2">
      <w:start w:val="1"/>
      <w:numFmt w:val="bullet"/>
      <w:lvlText w:val="o"/>
      <w:lvlJc w:val="left"/>
      <w:pPr>
        <w:ind w:left="5400" w:hanging="360"/>
      </w:pPr>
      <w:rPr>
        <w:rFonts w:ascii="Courier New" w:hAnsi="Courier New" w:hint="default"/>
      </w:rPr>
    </w:lvl>
    <w:lvl w:ilvl="8" w:tplc="0128A700">
      <w:start w:val="1"/>
      <w:numFmt w:val="bullet"/>
      <w:lvlText w:val=""/>
      <w:lvlJc w:val="left"/>
      <w:pPr>
        <w:ind w:left="6120" w:hanging="360"/>
      </w:pPr>
      <w:rPr>
        <w:rFonts w:ascii="Wingdings" w:hAnsi="Wingdings" w:hint="default"/>
      </w:rPr>
    </w:lvl>
  </w:abstractNum>
  <w:abstractNum w:abstractNumId="97" w15:restartNumberingAfterBreak="0">
    <w:nsid w:val="728F3866"/>
    <w:multiLevelType w:val="hybridMultilevel"/>
    <w:tmpl w:val="DF3C7B06"/>
    <w:lvl w:ilvl="0" w:tplc="0ECC07AC">
      <w:start w:val="1"/>
      <w:numFmt w:val="decimal"/>
      <w:lvlText w:val="%1."/>
      <w:lvlJc w:val="left"/>
      <w:pPr>
        <w:ind w:left="720" w:hanging="360"/>
      </w:pPr>
    </w:lvl>
    <w:lvl w:ilvl="1" w:tplc="B7CEF35A">
      <w:start w:val="1"/>
      <w:numFmt w:val="lowerLetter"/>
      <w:lvlText w:val="%2."/>
      <w:lvlJc w:val="left"/>
      <w:pPr>
        <w:ind w:left="1440" w:hanging="360"/>
      </w:pPr>
    </w:lvl>
    <w:lvl w:ilvl="2" w:tplc="5C405E60">
      <w:start w:val="1"/>
      <w:numFmt w:val="lowerRoman"/>
      <w:lvlText w:val="%3."/>
      <w:lvlJc w:val="right"/>
      <w:pPr>
        <w:ind w:left="2160" w:hanging="180"/>
      </w:pPr>
    </w:lvl>
    <w:lvl w:ilvl="3" w:tplc="21BA57AE">
      <w:start w:val="1"/>
      <w:numFmt w:val="decimal"/>
      <w:lvlText w:val="%4."/>
      <w:lvlJc w:val="left"/>
      <w:pPr>
        <w:ind w:left="2880" w:hanging="360"/>
      </w:pPr>
    </w:lvl>
    <w:lvl w:ilvl="4" w:tplc="390E3CF2">
      <w:start w:val="1"/>
      <w:numFmt w:val="lowerLetter"/>
      <w:lvlText w:val="%5."/>
      <w:lvlJc w:val="left"/>
      <w:pPr>
        <w:ind w:left="3600" w:hanging="360"/>
      </w:pPr>
    </w:lvl>
    <w:lvl w:ilvl="5" w:tplc="8670111A">
      <w:start w:val="1"/>
      <w:numFmt w:val="lowerRoman"/>
      <w:lvlText w:val="%6."/>
      <w:lvlJc w:val="right"/>
      <w:pPr>
        <w:ind w:left="4320" w:hanging="180"/>
      </w:pPr>
    </w:lvl>
    <w:lvl w:ilvl="6" w:tplc="8F6A7DD0">
      <w:start w:val="1"/>
      <w:numFmt w:val="decimal"/>
      <w:lvlText w:val="%7."/>
      <w:lvlJc w:val="left"/>
      <w:pPr>
        <w:ind w:left="5040" w:hanging="360"/>
      </w:pPr>
    </w:lvl>
    <w:lvl w:ilvl="7" w:tplc="373C5AB2">
      <w:start w:val="1"/>
      <w:numFmt w:val="lowerLetter"/>
      <w:lvlText w:val="%8."/>
      <w:lvlJc w:val="left"/>
      <w:pPr>
        <w:ind w:left="5760" w:hanging="360"/>
      </w:pPr>
    </w:lvl>
    <w:lvl w:ilvl="8" w:tplc="E8D01FFC">
      <w:start w:val="1"/>
      <w:numFmt w:val="lowerRoman"/>
      <w:lvlText w:val="%9."/>
      <w:lvlJc w:val="right"/>
      <w:pPr>
        <w:ind w:left="6480" w:hanging="180"/>
      </w:pPr>
    </w:lvl>
  </w:abstractNum>
  <w:abstractNum w:abstractNumId="98" w15:restartNumberingAfterBreak="0">
    <w:nsid w:val="736C57CF"/>
    <w:multiLevelType w:val="hybridMultilevel"/>
    <w:tmpl w:val="E0385004"/>
    <w:lvl w:ilvl="0" w:tplc="2DBE6090">
      <w:start w:val="1"/>
      <w:numFmt w:val="bullet"/>
      <w:lvlText w:val=""/>
      <w:lvlJc w:val="left"/>
      <w:pPr>
        <w:ind w:left="720" w:hanging="360"/>
      </w:pPr>
      <w:rPr>
        <w:rFonts w:ascii="Symbol" w:hAnsi="Symbol" w:hint="default"/>
      </w:rPr>
    </w:lvl>
    <w:lvl w:ilvl="1" w:tplc="EC8EAB72">
      <w:start w:val="1"/>
      <w:numFmt w:val="bullet"/>
      <w:lvlText w:val="o"/>
      <w:lvlJc w:val="left"/>
      <w:pPr>
        <w:ind w:left="1440" w:hanging="360"/>
      </w:pPr>
      <w:rPr>
        <w:rFonts w:ascii="Courier New" w:hAnsi="Courier New" w:hint="default"/>
      </w:rPr>
    </w:lvl>
    <w:lvl w:ilvl="2" w:tplc="DFB0F00A">
      <w:start w:val="1"/>
      <w:numFmt w:val="bullet"/>
      <w:lvlText w:val=""/>
      <w:lvlJc w:val="left"/>
      <w:pPr>
        <w:ind w:left="2160" w:hanging="360"/>
      </w:pPr>
      <w:rPr>
        <w:rFonts w:ascii="Wingdings" w:hAnsi="Wingdings" w:hint="default"/>
      </w:rPr>
    </w:lvl>
    <w:lvl w:ilvl="3" w:tplc="6674FF26">
      <w:start w:val="1"/>
      <w:numFmt w:val="bullet"/>
      <w:lvlText w:val=""/>
      <w:lvlJc w:val="left"/>
      <w:pPr>
        <w:ind w:left="2880" w:hanging="360"/>
      </w:pPr>
      <w:rPr>
        <w:rFonts w:ascii="Symbol" w:hAnsi="Symbol" w:hint="default"/>
      </w:rPr>
    </w:lvl>
    <w:lvl w:ilvl="4" w:tplc="E062AE48">
      <w:start w:val="1"/>
      <w:numFmt w:val="bullet"/>
      <w:lvlText w:val="o"/>
      <w:lvlJc w:val="left"/>
      <w:pPr>
        <w:ind w:left="3600" w:hanging="360"/>
      </w:pPr>
      <w:rPr>
        <w:rFonts w:ascii="Courier New" w:hAnsi="Courier New" w:hint="default"/>
      </w:rPr>
    </w:lvl>
    <w:lvl w:ilvl="5" w:tplc="97C4CFEA">
      <w:start w:val="1"/>
      <w:numFmt w:val="bullet"/>
      <w:lvlText w:val=""/>
      <w:lvlJc w:val="left"/>
      <w:pPr>
        <w:ind w:left="4320" w:hanging="360"/>
      </w:pPr>
      <w:rPr>
        <w:rFonts w:ascii="Wingdings" w:hAnsi="Wingdings" w:hint="default"/>
      </w:rPr>
    </w:lvl>
    <w:lvl w:ilvl="6" w:tplc="B8960378">
      <w:start w:val="1"/>
      <w:numFmt w:val="bullet"/>
      <w:lvlText w:val=""/>
      <w:lvlJc w:val="left"/>
      <w:pPr>
        <w:ind w:left="5040" w:hanging="360"/>
      </w:pPr>
      <w:rPr>
        <w:rFonts w:ascii="Symbol" w:hAnsi="Symbol" w:hint="default"/>
      </w:rPr>
    </w:lvl>
    <w:lvl w:ilvl="7" w:tplc="60CCCDE6">
      <w:start w:val="1"/>
      <w:numFmt w:val="bullet"/>
      <w:lvlText w:val="o"/>
      <w:lvlJc w:val="left"/>
      <w:pPr>
        <w:ind w:left="5760" w:hanging="360"/>
      </w:pPr>
      <w:rPr>
        <w:rFonts w:ascii="Courier New" w:hAnsi="Courier New" w:hint="default"/>
      </w:rPr>
    </w:lvl>
    <w:lvl w:ilvl="8" w:tplc="78B2DD04">
      <w:start w:val="1"/>
      <w:numFmt w:val="bullet"/>
      <w:lvlText w:val=""/>
      <w:lvlJc w:val="left"/>
      <w:pPr>
        <w:ind w:left="6480" w:hanging="360"/>
      </w:pPr>
      <w:rPr>
        <w:rFonts w:ascii="Wingdings" w:hAnsi="Wingdings" w:hint="default"/>
      </w:rPr>
    </w:lvl>
  </w:abstractNum>
  <w:abstractNum w:abstractNumId="99" w15:restartNumberingAfterBreak="0">
    <w:nsid w:val="739577FB"/>
    <w:multiLevelType w:val="hybridMultilevel"/>
    <w:tmpl w:val="37FAEC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74605442"/>
    <w:multiLevelType w:val="hybridMultilevel"/>
    <w:tmpl w:val="7952DA30"/>
    <w:lvl w:ilvl="0" w:tplc="FFFFFFFF">
      <w:start w:val="1"/>
      <w:numFmt w:val="bullet"/>
      <w:lvlText w:val="-"/>
      <w:lvlJc w:val="left"/>
      <w:pPr>
        <w:ind w:left="360" w:hanging="360"/>
      </w:pPr>
      <w:rPr>
        <w:rFonts w:ascii="Calibri" w:hAnsi="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1" w15:restartNumberingAfterBreak="0">
    <w:nsid w:val="77AA7D91"/>
    <w:multiLevelType w:val="hybridMultilevel"/>
    <w:tmpl w:val="CFD81A1A"/>
    <w:lvl w:ilvl="0" w:tplc="D35889F8">
      <w:start w:val="1"/>
      <w:numFmt w:val="bullet"/>
      <w:lvlText w:val=""/>
      <w:lvlJc w:val="left"/>
      <w:pPr>
        <w:ind w:left="1080" w:hanging="360"/>
      </w:pPr>
      <w:rPr>
        <w:rFonts w:ascii="Symbol" w:hAnsi="Symbol" w:hint="default"/>
      </w:rPr>
    </w:lvl>
    <w:lvl w:ilvl="1" w:tplc="8F8462E4">
      <w:start w:val="1"/>
      <w:numFmt w:val="bullet"/>
      <w:lvlText w:val=""/>
      <w:lvlJc w:val="left"/>
      <w:pPr>
        <w:ind w:left="1800" w:hanging="360"/>
      </w:pPr>
      <w:rPr>
        <w:rFonts w:ascii="Symbol" w:hAnsi="Symbol" w:hint="default"/>
      </w:rPr>
    </w:lvl>
    <w:lvl w:ilvl="2" w:tplc="6302DD12">
      <w:start w:val="1"/>
      <w:numFmt w:val="bullet"/>
      <w:lvlText w:val=""/>
      <w:lvlJc w:val="left"/>
      <w:pPr>
        <w:ind w:left="2520" w:hanging="360"/>
      </w:pPr>
      <w:rPr>
        <w:rFonts w:ascii="Wingdings" w:hAnsi="Wingdings" w:hint="default"/>
      </w:rPr>
    </w:lvl>
    <w:lvl w:ilvl="3" w:tplc="BB649052">
      <w:start w:val="1"/>
      <w:numFmt w:val="bullet"/>
      <w:lvlText w:val=""/>
      <w:lvlJc w:val="left"/>
      <w:pPr>
        <w:ind w:left="3240" w:hanging="360"/>
      </w:pPr>
      <w:rPr>
        <w:rFonts w:ascii="Symbol" w:hAnsi="Symbol" w:hint="default"/>
      </w:rPr>
    </w:lvl>
    <w:lvl w:ilvl="4" w:tplc="2F507B00">
      <w:start w:val="1"/>
      <w:numFmt w:val="bullet"/>
      <w:lvlText w:val="o"/>
      <w:lvlJc w:val="left"/>
      <w:pPr>
        <w:ind w:left="3960" w:hanging="360"/>
      </w:pPr>
      <w:rPr>
        <w:rFonts w:ascii="Courier New" w:hAnsi="Courier New" w:hint="default"/>
      </w:rPr>
    </w:lvl>
    <w:lvl w:ilvl="5" w:tplc="1E108F58">
      <w:start w:val="1"/>
      <w:numFmt w:val="bullet"/>
      <w:lvlText w:val=""/>
      <w:lvlJc w:val="left"/>
      <w:pPr>
        <w:ind w:left="4680" w:hanging="360"/>
      </w:pPr>
      <w:rPr>
        <w:rFonts w:ascii="Wingdings" w:hAnsi="Wingdings" w:hint="default"/>
      </w:rPr>
    </w:lvl>
    <w:lvl w:ilvl="6" w:tplc="C8982174">
      <w:start w:val="1"/>
      <w:numFmt w:val="bullet"/>
      <w:lvlText w:val=""/>
      <w:lvlJc w:val="left"/>
      <w:pPr>
        <w:ind w:left="5400" w:hanging="360"/>
      </w:pPr>
      <w:rPr>
        <w:rFonts w:ascii="Symbol" w:hAnsi="Symbol" w:hint="default"/>
      </w:rPr>
    </w:lvl>
    <w:lvl w:ilvl="7" w:tplc="B108FAE6">
      <w:start w:val="1"/>
      <w:numFmt w:val="bullet"/>
      <w:lvlText w:val="o"/>
      <w:lvlJc w:val="left"/>
      <w:pPr>
        <w:ind w:left="6120" w:hanging="360"/>
      </w:pPr>
      <w:rPr>
        <w:rFonts w:ascii="Courier New" w:hAnsi="Courier New" w:hint="default"/>
      </w:rPr>
    </w:lvl>
    <w:lvl w:ilvl="8" w:tplc="F84E50AE">
      <w:start w:val="1"/>
      <w:numFmt w:val="bullet"/>
      <w:lvlText w:val=""/>
      <w:lvlJc w:val="left"/>
      <w:pPr>
        <w:ind w:left="6840" w:hanging="360"/>
      </w:pPr>
      <w:rPr>
        <w:rFonts w:ascii="Wingdings" w:hAnsi="Wingdings" w:hint="default"/>
      </w:rPr>
    </w:lvl>
  </w:abstractNum>
  <w:abstractNum w:abstractNumId="102" w15:restartNumberingAfterBreak="0">
    <w:nsid w:val="78936899"/>
    <w:multiLevelType w:val="hybridMultilevel"/>
    <w:tmpl w:val="0CF0B048"/>
    <w:lvl w:ilvl="0" w:tplc="42344402">
      <w:start w:val="1"/>
      <w:numFmt w:val="bullet"/>
      <w:lvlText w:val=""/>
      <w:lvlJc w:val="left"/>
      <w:pPr>
        <w:ind w:left="720" w:hanging="360"/>
      </w:pPr>
      <w:rPr>
        <w:rFonts w:ascii="Symbol" w:hAnsi="Symbol" w:hint="default"/>
      </w:rPr>
    </w:lvl>
    <w:lvl w:ilvl="1" w:tplc="70C80790">
      <w:start w:val="1"/>
      <w:numFmt w:val="bullet"/>
      <w:lvlText w:val="o"/>
      <w:lvlJc w:val="left"/>
      <w:pPr>
        <w:ind w:left="1440" w:hanging="360"/>
      </w:pPr>
      <w:rPr>
        <w:rFonts w:ascii="Courier New" w:hAnsi="Courier New" w:hint="default"/>
      </w:rPr>
    </w:lvl>
    <w:lvl w:ilvl="2" w:tplc="8FD6B1C0">
      <w:start w:val="1"/>
      <w:numFmt w:val="bullet"/>
      <w:lvlText w:val=""/>
      <w:lvlJc w:val="left"/>
      <w:pPr>
        <w:ind w:left="2160" w:hanging="360"/>
      </w:pPr>
      <w:rPr>
        <w:rFonts w:ascii="Wingdings" w:hAnsi="Wingdings" w:hint="default"/>
      </w:rPr>
    </w:lvl>
    <w:lvl w:ilvl="3" w:tplc="A4861A62">
      <w:start w:val="1"/>
      <w:numFmt w:val="bullet"/>
      <w:lvlText w:val=""/>
      <w:lvlJc w:val="left"/>
      <w:pPr>
        <w:ind w:left="2880" w:hanging="360"/>
      </w:pPr>
      <w:rPr>
        <w:rFonts w:ascii="Symbol" w:hAnsi="Symbol" w:hint="default"/>
      </w:rPr>
    </w:lvl>
    <w:lvl w:ilvl="4" w:tplc="79B0CCA2">
      <w:start w:val="1"/>
      <w:numFmt w:val="bullet"/>
      <w:lvlText w:val="o"/>
      <w:lvlJc w:val="left"/>
      <w:pPr>
        <w:ind w:left="3600" w:hanging="360"/>
      </w:pPr>
      <w:rPr>
        <w:rFonts w:ascii="Courier New" w:hAnsi="Courier New" w:hint="default"/>
      </w:rPr>
    </w:lvl>
    <w:lvl w:ilvl="5" w:tplc="D6E80FA4">
      <w:start w:val="1"/>
      <w:numFmt w:val="bullet"/>
      <w:lvlText w:val=""/>
      <w:lvlJc w:val="left"/>
      <w:pPr>
        <w:ind w:left="4320" w:hanging="360"/>
      </w:pPr>
      <w:rPr>
        <w:rFonts w:ascii="Wingdings" w:hAnsi="Wingdings" w:hint="default"/>
      </w:rPr>
    </w:lvl>
    <w:lvl w:ilvl="6" w:tplc="89EE0DD0">
      <w:start w:val="1"/>
      <w:numFmt w:val="bullet"/>
      <w:lvlText w:val=""/>
      <w:lvlJc w:val="left"/>
      <w:pPr>
        <w:ind w:left="5040" w:hanging="360"/>
      </w:pPr>
      <w:rPr>
        <w:rFonts w:ascii="Symbol" w:hAnsi="Symbol" w:hint="default"/>
      </w:rPr>
    </w:lvl>
    <w:lvl w:ilvl="7" w:tplc="4AB09C8E">
      <w:start w:val="1"/>
      <w:numFmt w:val="bullet"/>
      <w:lvlText w:val="o"/>
      <w:lvlJc w:val="left"/>
      <w:pPr>
        <w:ind w:left="5760" w:hanging="360"/>
      </w:pPr>
      <w:rPr>
        <w:rFonts w:ascii="Courier New" w:hAnsi="Courier New" w:hint="default"/>
      </w:rPr>
    </w:lvl>
    <w:lvl w:ilvl="8" w:tplc="6AC0DB9A">
      <w:start w:val="1"/>
      <w:numFmt w:val="bullet"/>
      <w:lvlText w:val=""/>
      <w:lvlJc w:val="left"/>
      <w:pPr>
        <w:ind w:left="6480" w:hanging="360"/>
      </w:pPr>
      <w:rPr>
        <w:rFonts w:ascii="Wingdings" w:hAnsi="Wingdings" w:hint="default"/>
      </w:rPr>
    </w:lvl>
  </w:abstractNum>
  <w:abstractNum w:abstractNumId="103" w15:restartNumberingAfterBreak="0">
    <w:nsid w:val="791C760A"/>
    <w:multiLevelType w:val="hybridMultilevel"/>
    <w:tmpl w:val="800E04F2"/>
    <w:lvl w:ilvl="0" w:tplc="06FAFF8C">
      <w:start w:val="1"/>
      <w:numFmt w:val="bullet"/>
      <w:lvlText w:val=""/>
      <w:lvlJc w:val="left"/>
      <w:pPr>
        <w:ind w:left="720" w:hanging="360"/>
      </w:pPr>
      <w:rPr>
        <w:rFonts w:ascii="Symbol" w:hAnsi="Symbol" w:hint="default"/>
      </w:rPr>
    </w:lvl>
    <w:lvl w:ilvl="1" w:tplc="6290A026">
      <w:start w:val="1"/>
      <w:numFmt w:val="bullet"/>
      <w:lvlText w:val="o"/>
      <w:lvlJc w:val="left"/>
      <w:pPr>
        <w:ind w:left="1440" w:hanging="360"/>
      </w:pPr>
      <w:rPr>
        <w:rFonts w:ascii="Courier New" w:hAnsi="Courier New" w:hint="default"/>
      </w:rPr>
    </w:lvl>
    <w:lvl w:ilvl="2" w:tplc="6CF6B948">
      <w:start w:val="1"/>
      <w:numFmt w:val="bullet"/>
      <w:lvlText w:val=""/>
      <w:lvlJc w:val="left"/>
      <w:pPr>
        <w:ind w:left="2160" w:hanging="360"/>
      </w:pPr>
      <w:rPr>
        <w:rFonts w:ascii="Wingdings" w:hAnsi="Wingdings" w:hint="default"/>
      </w:rPr>
    </w:lvl>
    <w:lvl w:ilvl="3" w:tplc="8A44B486">
      <w:start w:val="1"/>
      <w:numFmt w:val="bullet"/>
      <w:lvlText w:val=""/>
      <w:lvlJc w:val="left"/>
      <w:pPr>
        <w:ind w:left="2880" w:hanging="360"/>
      </w:pPr>
      <w:rPr>
        <w:rFonts w:ascii="Symbol" w:hAnsi="Symbol" w:hint="default"/>
      </w:rPr>
    </w:lvl>
    <w:lvl w:ilvl="4" w:tplc="1DF6E4BA">
      <w:start w:val="1"/>
      <w:numFmt w:val="bullet"/>
      <w:lvlText w:val="o"/>
      <w:lvlJc w:val="left"/>
      <w:pPr>
        <w:ind w:left="3600" w:hanging="360"/>
      </w:pPr>
      <w:rPr>
        <w:rFonts w:ascii="Courier New" w:hAnsi="Courier New" w:hint="default"/>
      </w:rPr>
    </w:lvl>
    <w:lvl w:ilvl="5" w:tplc="5AACDBDA">
      <w:start w:val="1"/>
      <w:numFmt w:val="bullet"/>
      <w:lvlText w:val=""/>
      <w:lvlJc w:val="left"/>
      <w:pPr>
        <w:ind w:left="4320" w:hanging="360"/>
      </w:pPr>
      <w:rPr>
        <w:rFonts w:ascii="Wingdings" w:hAnsi="Wingdings" w:hint="default"/>
      </w:rPr>
    </w:lvl>
    <w:lvl w:ilvl="6" w:tplc="F0A8F780">
      <w:start w:val="1"/>
      <w:numFmt w:val="bullet"/>
      <w:lvlText w:val=""/>
      <w:lvlJc w:val="left"/>
      <w:pPr>
        <w:ind w:left="5040" w:hanging="360"/>
      </w:pPr>
      <w:rPr>
        <w:rFonts w:ascii="Symbol" w:hAnsi="Symbol" w:hint="default"/>
      </w:rPr>
    </w:lvl>
    <w:lvl w:ilvl="7" w:tplc="AFA25D88">
      <w:start w:val="1"/>
      <w:numFmt w:val="bullet"/>
      <w:lvlText w:val="o"/>
      <w:lvlJc w:val="left"/>
      <w:pPr>
        <w:ind w:left="5760" w:hanging="360"/>
      </w:pPr>
      <w:rPr>
        <w:rFonts w:ascii="Courier New" w:hAnsi="Courier New" w:hint="default"/>
      </w:rPr>
    </w:lvl>
    <w:lvl w:ilvl="8" w:tplc="8098DDCA">
      <w:start w:val="1"/>
      <w:numFmt w:val="bullet"/>
      <w:lvlText w:val=""/>
      <w:lvlJc w:val="left"/>
      <w:pPr>
        <w:ind w:left="6480" w:hanging="360"/>
      </w:pPr>
      <w:rPr>
        <w:rFonts w:ascii="Wingdings" w:hAnsi="Wingdings" w:hint="default"/>
      </w:rPr>
    </w:lvl>
  </w:abstractNum>
  <w:abstractNum w:abstractNumId="104" w15:restartNumberingAfterBreak="0">
    <w:nsid w:val="79911558"/>
    <w:multiLevelType w:val="hybridMultilevel"/>
    <w:tmpl w:val="E5E298C0"/>
    <w:lvl w:ilvl="0" w:tplc="A86E0C42">
      <w:start w:val="1"/>
      <w:numFmt w:val="bullet"/>
      <w:lvlText w:val=""/>
      <w:lvlJc w:val="left"/>
      <w:pPr>
        <w:ind w:left="720" w:hanging="360"/>
      </w:pPr>
      <w:rPr>
        <w:rFonts w:ascii="Symbol" w:hAnsi="Symbol" w:hint="default"/>
      </w:rPr>
    </w:lvl>
    <w:lvl w:ilvl="1" w:tplc="997E0C58">
      <w:start w:val="1"/>
      <w:numFmt w:val="bullet"/>
      <w:lvlText w:val="o"/>
      <w:lvlJc w:val="left"/>
      <w:pPr>
        <w:ind w:left="1440" w:hanging="360"/>
      </w:pPr>
      <w:rPr>
        <w:rFonts w:ascii="Courier New" w:hAnsi="Courier New" w:hint="default"/>
      </w:rPr>
    </w:lvl>
    <w:lvl w:ilvl="2" w:tplc="D76E0DDA">
      <w:start w:val="1"/>
      <w:numFmt w:val="bullet"/>
      <w:lvlText w:val=""/>
      <w:lvlJc w:val="left"/>
      <w:pPr>
        <w:ind w:left="2160" w:hanging="360"/>
      </w:pPr>
      <w:rPr>
        <w:rFonts w:ascii="Wingdings" w:hAnsi="Wingdings" w:hint="default"/>
      </w:rPr>
    </w:lvl>
    <w:lvl w:ilvl="3" w:tplc="D6728C66">
      <w:start w:val="1"/>
      <w:numFmt w:val="bullet"/>
      <w:lvlText w:val=""/>
      <w:lvlJc w:val="left"/>
      <w:pPr>
        <w:ind w:left="2880" w:hanging="360"/>
      </w:pPr>
      <w:rPr>
        <w:rFonts w:ascii="Symbol" w:hAnsi="Symbol" w:hint="default"/>
      </w:rPr>
    </w:lvl>
    <w:lvl w:ilvl="4" w:tplc="B98E26F0">
      <w:start w:val="1"/>
      <w:numFmt w:val="bullet"/>
      <w:lvlText w:val="o"/>
      <w:lvlJc w:val="left"/>
      <w:pPr>
        <w:ind w:left="3600" w:hanging="360"/>
      </w:pPr>
      <w:rPr>
        <w:rFonts w:ascii="Courier New" w:hAnsi="Courier New" w:hint="default"/>
      </w:rPr>
    </w:lvl>
    <w:lvl w:ilvl="5" w:tplc="1206C632">
      <w:start w:val="1"/>
      <w:numFmt w:val="bullet"/>
      <w:lvlText w:val=""/>
      <w:lvlJc w:val="left"/>
      <w:pPr>
        <w:ind w:left="4320" w:hanging="360"/>
      </w:pPr>
      <w:rPr>
        <w:rFonts w:ascii="Wingdings" w:hAnsi="Wingdings" w:hint="default"/>
      </w:rPr>
    </w:lvl>
    <w:lvl w:ilvl="6" w:tplc="153A9858">
      <w:start w:val="1"/>
      <w:numFmt w:val="bullet"/>
      <w:lvlText w:val=""/>
      <w:lvlJc w:val="left"/>
      <w:pPr>
        <w:ind w:left="5040" w:hanging="360"/>
      </w:pPr>
      <w:rPr>
        <w:rFonts w:ascii="Symbol" w:hAnsi="Symbol" w:hint="default"/>
      </w:rPr>
    </w:lvl>
    <w:lvl w:ilvl="7" w:tplc="FC445730">
      <w:start w:val="1"/>
      <w:numFmt w:val="bullet"/>
      <w:lvlText w:val="o"/>
      <w:lvlJc w:val="left"/>
      <w:pPr>
        <w:ind w:left="5760" w:hanging="360"/>
      </w:pPr>
      <w:rPr>
        <w:rFonts w:ascii="Courier New" w:hAnsi="Courier New" w:hint="default"/>
      </w:rPr>
    </w:lvl>
    <w:lvl w:ilvl="8" w:tplc="3E50D26E">
      <w:start w:val="1"/>
      <w:numFmt w:val="bullet"/>
      <w:lvlText w:val=""/>
      <w:lvlJc w:val="left"/>
      <w:pPr>
        <w:ind w:left="6480" w:hanging="360"/>
      </w:pPr>
      <w:rPr>
        <w:rFonts w:ascii="Wingdings" w:hAnsi="Wingdings" w:hint="default"/>
      </w:rPr>
    </w:lvl>
  </w:abstractNum>
  <w:abstractNum w:abstractNumId="105" w15:restartNumberingAfterBreak="0">
    <w:nsid w:val="7AF010F4"/>
    <w:multiLevelType w:val="hybridMultilevel"/>
    <w:tmpl w:val="18667C5A"/>
    <w:lvl w:ilvl="0" w:tplc="0B84198E">
      <w:start w:val="1"/>
      <w:numFmt w:val="bullet"/>
      <w:lvlText w:val="o"/>
      <w:lvlJc w:val="left"/>
      <w:pPr>
        <w:ind w:left="720" w:hanging="360"/>
      </w:pPr>
      <w:rPr>
        <w:rFonts w:ascii="Courier New" w:hAnsi="Courier New" w:hint="default"/>
      </w:rPr>
    </w:lvl>
    <w:lvl w:ilvl="1" w:tplc="B508662C">
      <w:start w:val="1"/>
      <w:numFmt w:val="bullet"/>
      <w:lvlText w:val="o"/>
      <w:lvlJc w:val="left"/>
      <w:pPr>
        <w:ind w:left="1440" w:hanging="360"/>
      </w:pPr>
      <w:rPr>
        <w:rFonts w:ascii="Courier New" w:hAnsi="Courier New" w:hint="default"/>
      </w:rPr>
    </w:lvl>
    <w:lvl w:ilvl="2" w:tplc="3E966716">
      <w:start w:val="1"/>
      <w:numFmt w:val="bullet"/>
      <w:lvlText w:val=""/>
      <w:lvlJc w:val="left"/>
      <w:pPr>
        <w:ind w:left="2160" w:hanging="360"/>
      </w:pPr>
      <w:rPr>
        <w:rFonts w:ascii="Wingdings" w:hAnsi="Wingdings" w:hint="default"/>
      </w:rPr>
    </w:lvl>
    <w:lvl w:ilvl="3" w:tplc="0D8C10B0">
      <w:start w:val="1"/>
      <w:numFmt w:val="bullet"/>
      <w:lvlText w:val=""/>
      <w:lvlJc w:val="left"/>
      <w:pPr>
        <w:ind w:left="2880" w:hanging="360"/>
      </w:pPr>
      <w:rPr>
        <w:rFonts w:ascii="Symbol" w:hAnsi="Symbol" w:hint="default"/>
      </w:rPr>
    </w:lvl>
    <w:lvl w:ilvl="4" w:tplc="AF76B770">
      <w:start w:val="1"/>
      <w:numFmt w:val="bullet"/>
      <w:lvlText w:val="o"/>
      <w:lvlJc w:val="left"/>
      <w:pPr>
        <w:ind w:left="3600" w:hanging="360"/>
      </w:pPr>
      <w:rPr>
        <w:rFonts w:ascii="Courier New" w:hAnsi="Courier New" w:hint="default"/>
      </w:rPr>
    </w:lvl>
    <w:lvl w:ilvl="5" w:tplc="C8E219FE">
      <w:start w:val="1"/>
      <w:numFmt w:val="bullet"/>
      <w:lvlText w:val=""/>
      <w:lvlJc w:val="left"/>
      <w:pPr>
        <w:ind w:left="4320" w:hanging="360"/>
      </w:pPr>
      <w:rPr>
        <w:rFonts w:ascii="Wingdings" w:hAnsi="Wingdings" w:hint="default"/>
      </w:rPr>
    </w:lvl>
    <w:lvl w:ilvl="6" w:tplc="AA1C9520">
      <w:start w:val="1"/>
      <w:numFmt w:val="bullet"/>
      <w:lvlText w:val=""/>
      <w:lvlJc w:val="left"/>
      <w:pPr>
        <w:ind w:left="5040" w:hanging="360"/>
      </w:pPr>
      <w:rPr>
        <w:rFonts w:ascii="Symbol" w:hAnsi="Symbol" w:hint="default"/>
      </w:rPr>
    </w:lvl>
    <w:lvl w:ilvl="7" w:tplc="661C9F3E">
      <w:start w:val="1"/>
      <w:numFmt w:val="bullet"/>
      <w:lvlText w:val="o"/>
      <w:lvlJc w:val="left"/>
      <w:pPr>
        <w:ind w:left="5760" w:hanging="360"/>
      </w:pPr>
      <w:rPr>
        <w:rFonts w:ascii="Courier New" w:hAnsi="Courier New" w:hint="default"/>
      </w:rPr>
    </w:lvl>
    <w:lvl w:ilvl="8" w:tplc="8EEC971E">
      <w:start w:val="1"/>
      <w:numFmt w:val="bullet"/>
      <w:lvlText w:val=""/>
      <w:lvlJc w:val="left"/>
      <w:pPr>
        <w:ind w:left="6480" w:hanging="360"/>
      </w:pPr>
      <w:rPr>
        <w:rFonts w:ascii="Wingdings" w:hAnsi="Wingdings" w:hint="default"/>
      </w:rPr>
    </w:lvl>
  </w:abstractNum>
  <w:abstractNum w:abstractNumId="106" w15:restartNumberingAfterBreak="0">
    <w:nsid w:val="7CD72264"/>
    <w:multiLevelType w:val="hybridMultilevel"/>
    <w:tmpl w:val="13DC4A6E"/>
    <w:lvl w:ilvl="0" w:tplc="FFFFFFFF">
      <w:start w:val="1"/>
      <w:numFmt w:val="bullet"/>
      <w:lvlText w:val="-"/>
      <w:lvlJc w:val="left"/>
      <w:pPr>
        <w:ind w:left="360" w:hanging="360"/>
      </w:pPr>
      <w:rPr>
        <w:rFonts w:ascii="Calibri" w:hAnsi="Calibri" w:hint="default"/>
      </w:rPr>
    </w:lvl>
    <w:lvl w:ilvl="1" w:tplc="F2F8C2EE">
      <w:numFmt w:val="bullet"/>
      <w:lvlText w:val="•"/>
      <w:lvlJc w:val="left"/>
      <w:pPr>
        <w:ind w:left="1080" w:hanging="360"/>
      </w:pPr>
      <w:rPr>
        <w:rFonts w:ascii="Calibri" w:eastAsiaTheme="minorEastAsia" w:hAnsi="Calibri" w:cs="Calibri"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7" w15:restartNumberingAfterBreak="0">
    <w:nsid w:val="7D66188C"/>
    <w:multiLevelType w:val="hybridMultilevel"/>
    <w:tmpl w:val="C85887FC"/>
    <w:lvl w:ilvl="0" w:tplc="033C4D34">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8" w15:restartNumberingAfterBreak="0">
    <w:nsid w:val="7E63798D"/>
    <w:multiLevelType w:val="hybridMultilevel"/>
    <w:tmpl w:val="81B20E28"/>
    <w:lvl w:ilvl="0" w:tplc="FFFFFFFF">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7E8873B6"/>
    <w:multiLevelType w:val="hybridMultilevel"/>
    <w:tmpl w:val="A0F2EE5C"/>
    <w:lvl w:ilvl="0" w:tplc="E09EABB2">
      <w:start w:val="1"/>
      <w:numFmt w:val="decimal"/>
      <w:lvlText w:val="%1."/>
      <w:lvlJc w:val="left"/>
      <w:pPr>
        <w:ind w:left="720" w:hanging="360"/>
      </w:pPr>
    </w:lvl>
    <w:lvl w:ilvl="1" w:tplc="4AB207BC">
      <w:start w:val="1"/>
      <w:numFmt w:val="lowerLetter"/>
      <w:lvlText w:val="%2."/>
      <w:lvlJc w:val="left"/>
      <w:pPr>
        <w:ind w:left="1440" w:hanging="360"/>
      </w:pPr>
    </w:lvl>
    <w:lvl w:ilvl="2" w:tplc="35845C7C">
      <w:start w:val="1"/>
      <w:numFmt w:val="lowerRoman"/>
      <w:lvlText w:val="%3."/>
      <w:lvlJc w:val="right"/>
      <w:pPr>
        <w:ind w:left="2160" w:hanging="180"/>
      </w:pPr>
    </w:lvl>
    <w:lvl w:ilvl="3" w:tplc="86C6F94C">
      <w:start w:val="1"/>
      <w:numFmt w:val="decimal"/>
      <w:lvlText w:val="%4."/>
      <w:lvlJc w:val="left"/>
      <w:pPr>
        <w:ind w:left="2880" w:hanging="360"/>
      </w:pPr>
    </w:lvl>
    <w:lvl w:ilvl="4" w:tplc="7A269A92">
      <w:start w:val="1"/>
      <w:numFmt w:val="lowerLetter"/>
      <w:lvlText w:val="%5."/>
      <w:lvlJc w:val="left"/>
      <w:pPr>
        <w:ind w:left="3600" w:hanging="360"/>
      </w:pPr>
    </w:lvl>
    <w:lvl w:ilvl="5" w:tplc="46967DC2">
      <w:start w:val="1"/>
      <w:numFmt w:val="lowerRoman"/>
      <w:lvlText w:val="%6."/>
      <w:lvlJc w:val="right"/>
      <w:pPr>
        <w:ind w:left="4320" w:hanging="180"/>
      </w:pPr>
    </w:lvl>
    <w:lvl w:ilvl="6" w:tplc="F626A398">
      <w:start w:val="1"/>
      <w:numFmt w:val="decimal"/>
      <w:lvlText w:val="%7."/>
      <w:lvlJc w:val="left"/>
      <w:pPr>
        <w:ind w:left="5040" w:hanging="360"/>
      </w:pPr>
    </w:lvl>
    <w:lvl w:ilvl="7" w:tplc="ACB64664">
      <w:start w:val="1"/>
      <w:numFmt w:val="lowerLetter"/>
      <w:lvlText w:val="%8."/>
      <w:lvlJc w:val="left"/>
      <w:pPr>
        <w:ind w:left="5760" w:hanging="360"/>
      </w:pPr>
    </w:lvl>
    <w:lvl w:ilvl="8" w:tplc="EE6688CE">
      <w:start w:val="1"/>
      <w:numFmt w:val="lowerRoman"/>
      <w:lvlText w:val="%9."/>
      <w:lvlJc w:val="right"/>
      <w:pPr>
        <w:ind w:left="6480" w:hanging="180"/>
      </w:pPr>
    </w:lvl>
  </w:abstractNum>
  <w:abstractNum w:abstractNumId="110" w15:restartNumberingAfterBreak="0">
    <w:nsid w:val="7F5540EA"/>
    <w:multiLevelType w:val="hybridMultilevel"/>
    <w:tmpl w:val="109EBF0C"/>
    <w:lvl w:ilvl="0" w:tplc="033C4D34">
      <w:start w:val="1"/>
      <w:numFmt w:val="bullet"/>
      <w:lvlText w:val=""/>
      <w:lvlJc w:val="left"/>
      <w:pPr>
        <w:ind w:left="360" w:hanging="360"/>
      </w:pPr>
      <w:rPr>
        <w:rFonts w:ascii="Symbol" w:hAnsi="Symbol" w:hint="default"/>
      </w:rPr>
    </w:lvl>
    <w:lvl w:ilvl="1" w:tplc="2700B22A">
      <w:start w:val="1"/>
      <w:numFmt w:val="bullet"/>
      <w:lvlText w:val="o"/>
      <w:lvlJc w:val="left"/>
      <w:pPr>
        <w:ind w:left="1080" w:hanging="360"/>
      </w:pPr>
      <w:rPr>
        <w:rFonts w:ascii="Courier New" w:hAnsi="Courier New" w:hint="default"/>
      </w:rPr>
    </w:lvl>
    <w:lvl w:ilvl="2" w:tplc="81AC4762">
      <w:start w:val="1"/>
      <w:numFmt w:val="bullet"/>
      <w:lvlText w:val=""/>
      <w:lvlJc w:val="left"/>
      <w:pPr>
        <w:ind w:left="1800" w:hanging="360"/>
      </w:pPr>
      <w:rPr>
        <w:rFonts w:ascii="Wingdings" w:hAnsi="Wingdings" w:hint="default"/>
      </w:rPr>
    </w:lvl>
    <w:lvl w:ilvl="3" w:tplc="F674587A">
      <w:start w:val="1"/>
      <w:numFmt w:val="bullet"/>
      <w:lvlText w:val=""/>
      <w:lvlJc w:val="left"/>
      <w:pPr>
        <w:ind w:left="2520" w:hanging="360"/>
      </w:pPr>
      <w:rPr>
        <w:rFonts w:ascii="Symbol" w:hAnsi="Symbol" w:hint="default"/>
      </w:rPr>
    </w:lvl>
    <w:lvl w:ilvl="4" w:tplc="D3C486FC">
      <w:start w:val="1"/>
      <w:numFmt w:val="bullet"/>
      <w:lvlText w:val="o"/>
      <w:lvlJc w:val="left"/>
      <w:pPr>
        <w:ind w:left="3240" w:hanging="360"/>
      </w:pPr>
      <w:rPr>
        <w:rFonts w:ascii="Courier New" w:hAnsi="Courier New" w:hint="default"/>
      </w:rPr>
    </w:lvl>
    <w:lvl w:ilvl="5" w:tplc="E07A3832">
      <w:start w:val="1"/>
      <w:numFmt w:val="bullet"/>
      <w:lvlText w:val=""/>
      <w:lvlJc w:val="left"/>
      <w:pPr>
        <w:ind w:left="3960" w:hanging="360"/>
      </w:pPr>
      <w:rPr>
        <w:rFonts w:ascii="Wingdings" w:hAnsi="Wingdings" w:hint="default"/>
      </w:rPr>
    </w:lvl>
    <w:lvl w:ilvl="6" w:tplc="2F0C5250">
      <w:start w:val="1"/>
      <w:numFmt w:val="bullet"/>
      <w:lvlText w:val=""/>
      <w:lvlJc w:val="left"/>
      <w:pPr>
        <w:ind w:left="4680" w:hanging="360"/>
      </w:pPr>
      <w:rPr>
        <w:rFonts w:ascii="Symbol" w:hAnsi="Symbol" w:hint="default"/>
      </w:rPr>
    </w:lvl>
    <w:lvl w:ilvl="7" w:tplc="2C2C0F58">
      <w:start w:val="1"/>
      <w:numFmt w:val="bullet"/>
      <w:lvlText w:val="o"/>
      <w:lvlJc w:val="left"/>
      <w:pPr>
        <w:ind w:left="5400" w:hanging="360"/>
      </w:pPr>
      <w:rPr>
        <w:rFonts w:ascii="Courier New" w:hAnsi="Courier New" w:hint="default"/>
      </w:rPr>
    </w:lvl>
    <w:lvl w:ilvl="8" w:tplc="25187F6E">
      <w:start w:val="1"/>
      <w:numFmt w:val="bullet"/>
      <w:lvlText w:val=""/>
      <w:lvlJc w:val="left"/>
      <w:pPr>
        <w:ind w:left="6120" w:hanging="360"/>
      </w:pPr>
      <w:rPr>
        <w:rFonts w:ascii="Wingdings" w:hAnsi="Wingdings" w:hint="default"/>
      </w:rPr>
    </w:lvl>
  </w:abstractNum>
  <w:abstractNum w:abstractNumId="111" w15:restartNumberingAfterBreak="0">
    <w:nsid w:val="7FCC1A89"/>
    <w:multiLevelType w:val="hybridMultilevel"/>
    <w:tmpl w:val="49360894"/>
    <w:lvl w:ilvl="0" w:tplc="FFFFFFFF">
      <w:start w:val="1"/>
      <w:numFmt w:val="bullet"/>
      <w:lvlText w:val="-"/>
      <w:lvlJc w:val="left"/>
      <w:pPr>
        <w:ind w:left="360" w:hanging="360"/>
      </w:pPr>
      <w:rPr>
        <w:rFonts w:ascii="Calibri" w:hAnsi="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63"/>
  </w:num>
  <w:num w:numId="2">
    <w:abstractNumId w:val="1"/>
  </w:num>
  <w:num w:numId="3">
    <w:abstractNumId w:val="42"/>
  </w:num>
  <w:num w:numId="4">
    <w:abstractNumId w:val="86"/>
  </w:num>
  <w:num w:numId="5">
    <w:abstractNumId w:val="90"/>
  </w:num>
  <w:num w:numId="6">
    <w:abstractNumId w:val="98"/>
  </w:num>
  <w:num w:numId="7">
    <w:abstractNumId w:val="47"/>
  </w:num>
  <w:num w:numId="8">
    <w:abstractNumId w:val="43"/>
  </w:num>
  <w:num w:numId="9">
    <w:abstractNumId w:val="95"/>
  </w:num>
  <w:num w:numId="10">
    <w:abstractNumId w:val="50"/>
  </w:num>
  <w:num w:numId="11">
    <w:abstractNumId w:val="44"/>
  </w:num>
  <w:num w:numId="12">
    <w:abstractNumId w:val="84"/>
  </w:num>
  <w:num w:numId="13">
    <w:abstractNumId w:val="11"/>
  </w:num>
  <w:num w:numId="14">
    <w:abstractNumId w:val="108"/>
  </w:num>
  <w:num w:numId="15">
    <w:abstractNumId w:val="89"/>
  </w:num>
  <w:num w:numId="16">
    <w:abstractNumId w:val="27"/>
  </w:num>
  <w:num w:numId="17">
    <w:abstractNumId w:val="49"/>
  </w:num>
  <w:num w:numId="18">
    <w:abstractNumId w:val="76"/>
  </w:num>
  <w:num w:numId="19">
    <w:abstractNumId w:val="38"/>
  </w:num>
  <w:num w:numId="20">
    <w:abstractNumId w:val="106"/>
  </w:num>
  <w:num w:numId="21">
    <w:abstractNumId w:val="22"/>
  </w:num>
  <w:num w:numId="22">
    <w:abstractNumId w:val="2"/>
  </w:num>
  <w:num w:numId="23">
    <w:abstractNumId w:val="53"/>
  </w:num>
  <w:num w:numId="24">
    <w:abstractNumId w:val="101"/>
  </w:num>
  <w:num w:numId="25">
    <w:abstractNumId w:val="74"/>
  </w:num>
  <w:num w:numId="26">
    <w:abstractNumId w:val="56"/>
  </w:num>
  <w:num w:numId="27">
    <w:abstractNumId w:val="59"/>
  </w:num>
  <w:num w:numId="28">
    <w:abstractNumId w:val="78"/>
  </w:num>
  <w:num w:numId="29">
    <w:abstractNumId w:val="100"/>
  </w:num>
  <w:num w:numId="30">
    <w:abstractNumId w:val="111"/>
  </w:num>
  <w:num w:numId="31">
    <w:abstractNumId w:val="93"/>
  </w:num>
  <w:num w:numId="32">
    <w:abstractNumId w:val="32"/>
  </w:num>
  <w:num w:numId="33">
    <w:abstractNumId w:val="75"/>
  </w:num>
  <w:num w:numId="34">
    <w:abstractNumId w:val="23"/>
  </w:num>
  <w:num w:numId="35">
    <w:abstractNumId w:val="6"/>
  </w:num>
  <w:num w:numId="36">
    <w:abstractNumId w:val="25"/>
  </w:num>
  <w:num w:numId="37">
    <w:abstractNumId w:val="54"/>
  </w:num>
  <w:num w:numId="38">
    <w:abstractNumId w:val="85"/>
  </w:num>
  <w:num w:numId="39">
    <w:abstractNumId w:val="8"/>
  </w:num>
  <w:num w:numId="40">
    <w:abstractNumId w:val="16"/>
  </w:num>
  <w:num w:numId="41">
    <w:abstractNumId w:val="13"/>
  </w:num>
  <w:num w:numId="42">
    <w:abstractNumId w:val="61"/>
  </w:num>
  <w:num w:numId="43">
    <w:abstractNumId w:val="39"/>
  </w:num>
  <w:num w:numId="44">
    <w:abstractNumId w:val="72"/>
  </w:num>
  <w:num w:numId="45">
    <w:abstractNumId w:val="79"/>
  </w:num>
  <w:num w:numId="46">
    <w:abstractNumId w:val="87"/>
  </w:num>
  <w:num w:numId="47">
    <w:abstractNumId w:val="36"/>
  </w:num>
  <w:num w:numId="48">
    <w:abstractNumId w:val="40"/>
  </w:num>
  <w:num w:numId="49">
    <w:abstractNumId w:val="99"/>
  </w:num>
  <w:num w:numId="50">
    <w:abstractNumId w:val="48"/>
  </w:num>
  <w:num w:numId="51">
    <w:abstractNumId w:val="83"/>
  </w:num>
  <w:num w:numId="52">
    <w:abstractNumId w:val="46"/>
  </w:num>
  <w:num w:numId="53">
    <w:abstractNumId w:val="26"/>
  </w:num>
  <w:num w:numId="54">
    <w:abstractNumId w:val="70"/>
  </w:num>
  <w:num w:numId="55">
    <w:abstractNumId w:val="102"/>
  </w:num>
  <w:num w:numId="56">
    <w:abstractNumId w:val="20"/>
  </w:num>
  <w:num w:numId="57">
    <w:abstractNumId w:val="81"/>
  </w:num>
  <w:num w:numId="58">
    <w:abstractNumId w:val="55"/>
  </w:num>
  <w:num w:numId="59">
    <w:abstractNumId w:val="92"/>
  </w:num>
  <w:num w:numId="60">
    <w:abstractNumId w:val="33"/>
  </w:num>
  <w:num w:numId="61">
    <w:abstractNumId w:val="31"/>
  </w:num>
  <w:num w:numId="62">
    <w:abstractNumId w:val="66"/>
  </w:num>
  <w:num w:numId="63">
    <w:abstractNumId w:val="91"/>
  </w:num>
  <w:num w:numId="64">
    <w:abstractNumId w:val="10"/>
  </w:num>
  <w:num w:numId="65">
    <w:abstractNumId w:val="37"/>
  </w:num>
  <w:num w:numId="66">
    <w:abstractNumId w:val="104"/>
  </w:num>
  <w:num w:numId="67">
    <w:abstractNumId w:val="35"/>
  </w:num>
  <w:num w:numId="68">
    <w:abstractNumId w:val="71"/>
  </w:num>
  <w:num w:numId="69">
    <w:abstractNumId w:val="19"/>
  </w:num>
  <w:num w:numId="70">
    <w:abstractNumId w:val="0"/>
  </w:num>
  <w:num w:numId="71">
    <w:abstractNumId w:val="51"/>
  </w:num>
  <w:num w:numId="72">
    <w:abstractNumId w:val="52"/>
  </w:num>
  <w:num w:numId="73">
    <w:abstractNumId w:val="4"/>
  </w:num>
  <w:num w:numId="74">
    <w:abstractNumId w:val="29"/>
  </w:num>
  <w:num w:numId="75">
    <w:abstractNumId w:val="68"/>
  </w:num>
  <w:num w:numId="76">
    <w:abstractNumId w:val="82"/>
  </w:num>
  <w:num w:numId="77">
    <w:abstractNumId w:val="73"/>
  </w:num>
  <w:num w:numId="78">
    <w:abstractNumId w:val="96"/>
  </w:num>
  <w:num w:numId="79">
    <w:abstractNumId w:val="21"/>
  </w:num>
  <w:num w:numId="80">
    <w:abstractNumId w:val="41"/>
  </w:num>
  <w:num w:numId="81">
    <w:abstractNumId w:val="18"/>
  </w:num>
  <w:num w:numId="82">
    <w:abstractNumId w:val="12"/>
  </w:num>
  <w:num w:numId="83">
    <w:abstractNumId w:val="60"/>
  </w:num>
  <w:num w:numId="84">
    <w:abstractNumId w:val="94"/>
  </w:num>
  <w:num w:numId="85">
    <w:abstractNumId w:val="14"/>
  </w:num>
  <w:num w:numId="86">
    <w:abstractNumId w:val="57"/>
  </w:num>
  <w:num w:numId="87">
    <w:abstractNumId w:val="45"/>
  </w:num>
  <w:num w:numId="88">
    <w:abstractNumId w:val="30"/>
  </w:num>
  <w:num w:numId="89">
    <w:abstractNumId w:val="17"/>
  </w:num>
  <w:num w:numId="90">
    <w:abstractNumId w:val="58"/>
  </w:num>
  <w:num w:numId="91">
    <w:abstractNumId w:val="77"/>
  </w:num>
  <w:num w:numId="92">
    <w:abstractNumId w:val="62"/>
  </w:num>
  <w:num w:numId="93">
    <w:abstractNumId w:val="24"/>
  </w:num>
  <w:num w:numId="94">
    <w:abstractNumId w:val="28"/>
  </w:num>
  <w:num w:numId="95">
    <w:abstractNumId w:val="69"/>
  </w:num>
  <w:num w:numId="96">
    <w:abstractNumId w:val="105"/>
  </w:num>
  <w:num w:numId="97">
    <w:abstractNumId w:val="67"/>
  </w:num>
  <w:num w:numId="98">
    <w:abstractNumId w:val="7"/>
  </w:num>
  <w:num w:numId="99">
    <w:abstractNumId w:val="34"/>
  </w:num>
  <w:num w:numId="100">
    <w:abstractNumId w:val="9"/>
  </w:num>
  <w:num w:numId="101">
    <w:abstractNumId w:val="88"/>
  </w:num>
  <w:num w:numId="102">
    <w:abstractNumId w:val="15"/>
  </w:num>
  <w:num w:numId="103">
    <w:abstractNumId w:val="110"/>
  </w:num>
  <w:num w:numId="104">
    <w:abstractNumId w:val="109"/>
  </w:num>
  <w:num w:numId="105">
    <w:abstractNumId w:val="97"/>
  </w:num>
  <w:num w:numId="106">
    <w:abstractNumId w:val="65"/>
  </w:num>
  <w:num w:numId="107">
    <w:abstractNumId w:val="103"/>
  </w:num>
  <w:num w:numId="108">
    <w:abstractNumId w:val="3"/>
  </w:num>
  <w:num w:numId="109">
    <w:abstractNumId w:val="107"/>
  </w:num>
  <w:num w:numId="110">
    <w:abstractNumId w:val="5"/>
  </w:num>
  <w:num w:numId="111">
    <w:abstractNumId w:val="80"/>
  </w:num>
  <w:num w:numId="112">
    <w:abstractNumId w:val="6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6F0"/>
    <w:rsid w:val="00005EE8"/>
    <w:rsid w:val="000215FB"/>
    <w:rsid w:val="000455E1"/>
    <w:rsid w:val="00046580"/>
    <w:rsid w:val="00053609"/>
    <w:rsid w:val="0006263A"/>
    <w:rsid w:val="000704D0"/>
    <w:rsid w:val="00071690"/>
    <w:rsid w:val="000951FF"/>
    <w:rsid w:val="000A508D"/>
    <w:rsid w:val="000D56F5"/>
    <w:rsid w:val="000E671E"/>
    <w:rsid w:val="000F455A"/>
    <w:rsid w:val="001008D1"/>
    <w:rsid w:val="00125629"/>
    <w:rsid w:val="00131390"/>
    <w:rsid w:val="001323C2"/>
    <w:rsid w:val="00133E35"/>
    <w:rsid w:val="00134A83"/>
    <w:rsid w:val="0014402E"/>
    <w:rsid w:val="00146E10"/>
    <w:rsid w:val="0014F6C1"/>
    <w:rsid w:val="001553DB"/>
    <w:rsid w:val="00163914"/>
    <w:rsid w:val="001C2169"/>
    <w:rsid w:val="00223017"/>
    <w:rsid w:val="00237A54"/>
    <w:rsid w:val="002416B6"/>
    <w:rsid w:val="002510F8"/>
    <w:rsid w:val="00266841"/>
    <w:rsid w:val="00296C6D"/>
    <w:rsid w:val="00296CFE"/>
    <w:rsid w:val="002A3061"/>
    <w:rsid w:val="002A3DAC"/>
    <w:rsid w:val="002A4832"/>
    <w:rsid w:val="002B0792"/>
    <w:rsid w:val="002C48AA"/>
    <w:rsid w:val="002C4F4B"/>
    <w:rsid w:val="002E0B88"/>
    <w:rsid w:val="002F27D7"/>
    <w:rsid w:val="002F38CF"/>
    <w:rsid w:val="00300835"/>
    <w:rsid w:val="00313A54"/>
    <w:rsid w:val="00321B3F"/>
    <w:rsid w:val="0035252D"/>
    <w:rsid w:val="00373851"/>
    <w:rsid w:val="003814AB"/>
    <w:rsid w:val="00383FFA"/>
    <w:rsid w:val="00386F8C"/>
    <w:rsid w:val="003A34B5"/>
    <w:rsid w:val="003A38BC"/>
    <w:rsid w:val="003D1030"/>
    <w:rsid w:val="003F04FC"/>
    <w:rsid w:val="003FF895"/>
    <w:rsid w:val="0040306A"/>
    <w:rsid w:val="00425891"/>
    <w:rsid w:val="00425B8C"/>
    <w:rsid w:val="00433A8B"/>
    <w:rsid w:val="0045033B"/>
    <w:rsid w:val="00474436"/>
    <w:rsid w:val="00482EB4"/>
    <w:rsid w:val="00490439"/>
    <w:rsid w:val="00491BA3"/>
    <w:rsid w:val="00493D4E"/>
    <w:rsid w:val="00494E41"/>
    <w:rsid w:val="00496823"/>
    <w:rsid w:val="004B0599"/>
    <w:rsid w:val="004C627D"/>
    <w:rsid w:val="004D2EF6"/>
    <w:rsid w:val="004D3A8F"/>
    <w:rsid w:val="004E0AE6"/>
    <w:rsid w:val="004E10D8"/>
    <w:rsid w:val="004E6EA7"/>
    <w:rsid w:val="004F0C28"/>
    <w:rsid w:val="004F5A19"/>
    <w:rsid w:val="005004FE"/>
    <w:rsid w:val="00514BC3"/>
    <w:rsid w:val="00515CB7"/>
    <w:rsid w:val="00523A55"/>
    <w:rsid w:val="00530B64"/>
    <w:rsid w:val="00532FE6"/>
    <w:rsid w:val="00540217"/>
    <w:rsid w:val="00546EFA"/>
    <w:rsid w:val="00553D25"/>
    <w:rsid w:val="00553D34"/>
    <w:rsid w:val="00560458"/>
    <w:rsid w:val="0057036D"/>
    <w:rsid w:val="005766B9"/>
    <w:rsid w:val="00582549"/>
    <w:rsid w:val="0058471A"/>
    <w:rsid w:val="005864EB"/>
    <w:rsid w:val="00590C03"/>
    <w:rsid w:val="005A6536"/>
    <w:rsid w:val="005B0FCE"/>
    <w:rsid w:val="005C4D3B"/>
    <w:rsid w:val="005C72F4"/>
    <w:rsid w:val="005D1AEA"/>
    <w:rsid w:val="005E0FB9"/>
    <w:rsid w:val="005E46F4"/>
    <w:rsid w:val="005F17B3"/>
    <w:rsid w:val="00607D3E"/>
    <w:rsid w:val="006108F4"/>
    <w:rsid w:val="00617D9D"/>
    <w:rsid w:val="00693117"/>
    <w:rsid w:val="006B29A5"/>
    <w:rsid w:val="006E14FD"/>
    <w:rsid w:val="006E17CF"/>
    <w:rsid w:val="006F22CD"/>
    <w:rsid w:val="006F7202"/>
    <w:rsid w:val="00751975"/>
    <w:rsid w:val="007536F0"/>
    <w:rsid w:val="00753F3F"/>
    <w:rsid w:val="00766BA5"/>
    <w:rsid w:val="007762E5"/>
    <w:rsid w:val="00785D5C"/>
    <w:rsid w:val="00793B75"/>
    <w:rsid w:val="007964BE"/>
    <w:rsid w:val="007B03B0"/>
    <w:rsid w:val="007B461E"/>
    <w:rsid w:val="007B4895"/>
    <w:rsid w:val="007B709C"/>
    <w:rsid w:val="007D34C8"/>
    <w:rsid w:val="00802887"/>
    <w:rsid w:val="00812407"/>
    <w:rsid w:val="00830461"/>
    <w:rsid w:val="00843503"/>
    <w:rsid w:val="00873650"/>
    <w:rsid w:val="008A75FC"/>
    <w:rsid w:val="008B5861"/>
    <w:rsid w:val="008C680E"/>
    <w:rsid w:val="008D110F"/>
    <w:rsid w:val="008D2FE0"/>
    <w:rsid w:val="008D5337"/>
    <w:rsid w:val="008E0FA3"/>
    <w:rsid w:val="008E4F82"/>
    <w:rsid w:val="008F40E3"/>
    <w:rsid w:val="009002A3"/>
    <w:rsid w:val="00917E00"/>
    <w:rsid w:val="00941EEB"/>
    <w:rsid w:val="00951AFD"/>
    <w:rsid w:val="00970039"/>
    <w:rsid w:val="0098105C"/>
    <w:rsid w:val="00994B83"/>
    <w:rsid w:val="00996D30"/>
    <w:rsid w:val="009D2296"/>
    <w:rsid w:val="009D3D06"/>
    <w:rsid w:val="009E34BA"/>
    <w:rsid w:val="00A26EE8"/>
    <w:rsid w:val="00A36D2F"/>
    <w:rsid w:val="00A4171B"/>
    <w:rsid w:val="00A5101D"/>
    <w:rsid w:val="00A62CA3"/>
    <w:rsid w:val="00A65E90"/>
    <w:rsid w:val="00A709C3"/>
    <w:rsid w:val="00A80081"/>
    <w:rsid w:val="00A80E76"/>
    <w:rsid w:val="00A820D8"/>
    <w:rsid w:val="00A8777A"/>
    <w:rsid w:val="00A87B4A"/>
    <w:rsid w:val="00A94FEA"/>
    <w:rsid w:val="00AC43E6"/>
    <w:rsid w:val="00AD1779"/>
    <w:rsid w:val="00B1278F"/>
    <w:rsid w:val="00B128E9"/>
    <w:rsid w:val="00B2544B"/>
    <w:rsid w:val="00B33953"/>
    <w:rsid w:val="00B459EC"/>
    <w:rsid w:val="00B502D5"/>
    <w:rsid w:val="00B54B39"/>
    <w:rsid w:val="00B69F12"/>
    <w:rsid w:val="00B74643"/>
    <w:rsid w:val="00B76554"/>
    <w:rsid w:val="00B9178A"/>
    <w:rsid w:val="00BA2253"/>
    <w:rsid w:val="00BB421D"/>
    <w:rsid w:val="00BE2C86"/>
    <w:rsid w:val="00BE738D"/>
    <w:rsid w:val="00C07554"/>
    <w:rsid w:val="00C17006"/>
    <w:rsid w:val="00C27107"/>
    <w:rsid w:val="00C478EA"/>
    <w:rsid w:val="00C4D85D"/>
    <w:rsid w:val="00C67F4B"/>
    <w:rsid w:val="00C73B5C"/>
    <w:rsid w:val="00C77712"/>
    <w:rsid w:val="00C86718"/>
    <w:rsid w:val="00C9192A"/>
    <w:rsid w:val="00C944C0"/>
    <w:rsid w:val="00CA0191"/>
    <w:rsid w:val="00CA6E97"/>
    <w:rsid w:val="00CC5132"/>
    <w:rsid w:val="00CE4514"/>
    <w:rsid w:val="00D0668F"/>
    <w:rsid w:val="00D17853"/>
    <w:rsid w:val="00D23FF4"/>
    <w:rsid w:val="00D30E04"/>
    <w:rsid w:val="00D33B98"/>
    <w:rsid w:val="00D440BF"/>
    <w:rsid w:val="00D44F09"/>
    <w:rsid w:val="00D56E3E"/>
    <w:rsid w:val="00D60328"/>
    <w:rsid w:val="00D6343C"/>
    <w:rsid w:val="00D6632E"/>
    <w:rsid w:val="00D74F85"/>
    <w:rsid w:val="00D76657"/>
    <w:rsid w:val="00D7D285"/>
    <w:rsid w:val="00D99754"/>
    <w:rsid w:val="00DB4BE4"/>
    <w:rsid w:val="00DC6F38"/>
    <w:rsid w:val="00E52DEB"/>
    <w:rsid w:val="00E81022"/>
    <w:rsid w:val="00E82C06"/>
    <w:rsid w:val="00E85AF0"/>
    <w:rsid w:val="00E88134"/>
    <w:rsid w:val="00EA45DD"/>
    <w:rsid w:val="00EABC9E"/>
    <w:rsid w:val="00EB03B7"/>
    <w:rsid w:val="00EB04D2"/>
    <w:rsid w:val="00ED7D9D"/>
    <w:rsid w:val="00F10E14"/>
    <w:rsid w:val="00F17D06"/>
    <w:rsid w:val="00F332C0"/>
    <w:rsid w:val="00F45655"/>
    <w:rsid w:val="00F4740F"/>
    <w:rsid w:val="00F50538"/>
    <w:rsid w:val="00F5143F"/>
    <w:rsid w:val="00F542A9"/>
    <w:rsid w:val="00F57FD4"/>
    <w:rsid w:val="00F71D6C"/>
    <w:rsid w:val="00F8040F"/>
    <w:rsid w:val="00F80F49"/>
    <w:rsid w:val="00FB0ED1"/>
    <w:rsid w:val="00FC1911"/>
    <w:rsid w:val="00FC59F8"/>
    <w:rsid w:val="00FC7CCC"/>
    <w:rsid w:val="00FD1931"/>
    <w:rsid w:val="00FD4552"/>
    <w:rsid w:val="00FF22F1"/>
    <w:rsid w:val="01109213"/>
    <w:rsid w:val="01186AC3"/>
    <w:rsid w:val="011B515D"/>
    <w:rsid w:val="0125945F"/>
    <w:rsid w:val="012D5277"/>
    <w:rsid w:val="0141C792"/>
    <w:rsid w:val="0166CA00"/>
    <w:rsid w:val="01991258"/>
    <w:rsid w:val="01BBBF14"/>
    <w:rsid w:val="01C7D599"/>
    <w:rsid w:val="01D2609D"/>
    <w:rsid w:val="01D93850"/>
    <w:rsid w:val="01DE5B53"/>
    <w:rsid w:val="01E723EC"/>
    <w:rsid w:val="01F365B8"/>
    <w:rsid w:val="01FDB807"/>
    <w:rsid w:val="02065B78"/>
    <w:rsid w:val="0207476F"/>
    <w:rsid w:val="023914C4"/>
    <w:rsid w:val="024BE62E"/>
    <w:rsid w:val="025191A3"/>
    <w:rsid w:val="027DF70F"/>
    <w:rsid w:val="02872AB7"/>
    <w:rsid w:val="0289793A"/>
    <w:rsid w:val="028C0C8D"/>
    <w:rsid w:val="029D5473"/>
    <w:rsid w:val="02A2ED2C"/>
    <w:rsid w:val="02D9F75D"/>
    <w:rsid w:val="02E590C0"/>
    <w:rsid w:val="02F26DF5"/>
    <w:rsid w:val="02FEB25F"/>
    <w:rsid w:val="0312EE5B"/>
    <w:rsid w:val="0323F01F"/>
    <w:rsid w:val="0327634D"/>
    <w:rsid w:val="032A10A4"/>
    <w:rsid w:val="0340C604"/>
    <w:rsid w:val="0350756D"/>
    <w:rsid w:val="0364432A"/>
    <w:rsid w:val="037A01D7"/>
    <w:rsid w:val="0398663E"/>
    <w:rsid w:val="039D3017"/>
    <w:rsid w:val="03AA2496"/>
    <w:rsid w:val="03E7D7D5"/>
    <w:rsid w:val="03E82B03"/>
    <w:rsid w:val="03EEB3E1"/>
    <w:rsid w:val="03EFEE44"/>
    <w:rsid w:val="03FA8828"/>
    <w:rsid w:val="03FC1A00"/>
    <w:rsid w:val="044DAC58"/>
    <w:rsid w:val="04546124"/>
    <w:rsid w:val="0464172F"/>
    <w:rsid w:val="046E7F8B"/>
    <w:rsid w:val="0475B49A"/>
    <w:rsid w:val="049BB672"/>
    <w:rsid w:val="04A54DFC"/>
    <w:rsid w:val="04B2DCD2"/>
    <w:rsid w:val="04B7FB17"/>
    <w:rsid w:val="04DE0634"/>
    <w:rsid w:val="04E64BBD"/>
    <w:rsid w:val="04F0F827"/>
    <w:rsid w:val="04F289FF"/>
    <w:rsid w:val="05092627"/>
    <w:rsid w:val="051137E4"/>
    <w:rsid w:val="05195C1C"/>
    <w:rsid w:val="0522D77D"/>
    <w:rsid w:val="052CB9F5"/>
    <w:rsid w:val="05374CEF"/>
    <w:rsid w:val="053BB14D"/>
    <w:rsid w:val="05628B88"/>
    <w:rsid w:val="0570FB34"/>
    <w:rsid w:val="0575C8F7"/>
    <w:rsid w:val="05830CE5"/>
    <w:rsid w:val="05CF5C9D"/>
    <w:rsid w:val="05EACACC"/>
    <w:rsid w:val="05FC5754"/>
    <w:rsid w:val="06028849"/>
    <w:rsid w:val="0604C405"/>
    <w:rsid w:val="0611B63E"/>
    <w:rsid w:val="06174176"/>
    <w:rsid w:val="062613F6"/>
    <w:rsid w:val="06262C53"/>
    <w:rsid w:val="062F122E"/>
    <w:rsid w:val="065231A9"/>
    <w:rsid w:val="065F2C8D"/>
    <w:rsid w:val="06778F76"/>
    <w:rsid w:val="0679ED11"/>
    <w:rsid w:val="067EED8F"/>
    <w:rsid w:val="06803C79"/>
    <w:rsid w:val="06D250E7"/>
    <w:rsid w:val="06E8511D"/>
    <w:rsid w:val="06F5A5E1"/>
    <w:rsid w:val="070320AF"/>
    <w:rsid w:val="071519A8"/>
    <w:rsid w:val="0722B746"/>
    <w:rsid w:val="072CA1F6"/>
    <w:rsid w:val="072D502D"/>
    <w:rsid w:val="0731435F"/>
    <w:rsid w:val="07330B04"/>
    <w:rsid w:val="0737C5B6"/>
    <w:rsid w:val="0746F4F1"/>
    <w:rsid w:val="07AD1922"/>
    <w:rsid w:val="07DAE46F"/>
    <w:rsid w:val="07E7D95A"/>
    <w:rsid w:val="07EDD7F7"/>
    <w:rsid w:val="0824774A"/>
    <w:rsid w:val="083B15B7"/>
    <w:rsid w:val="084CAFDF"/>
    <w:rsid w:val="0852C24B"/>
    <w:rsid w:val="0897CF8F"/>
    <w:rsid w:val="08A4B5C5"/>
    <w:rsid w:val="08E809D4"/>
    <w:rsid w:val="0905DC0B"/>
    <w:rsid w:val="09248D76"/>
    <w:rsid w:val="0928985D"/>
    <w:rsid w:val="093255AE"/>
    <w:rsid w:val="0933EB8A"/>
    <w:rsid w:val="0944C9E6"/>
    <w:rsid w:val="0949A103"/>
    <w:rsid w:val="0949B9A8"/>
    <w:rsid w:val="096DCA55"/>
    <w:rsid w:val="09874082"/>
    <w:rsid w:val="0988150E"/>
    <w:rsid w:val="09C4C994"/>
    <w:rsid w:val="09DB6427"/>
    <w:rsid w:val="09DCCB94"/>
    <w:rsid w:val="0A00774F"/>
    <w:rsid w:val="0A009948"/>
    <w:rsid w:val="0A0B856C"/>
    <w:rsid w:val="0A2349A6"/>
    <w:rsid w:val="0A36201E"/>
    <w:rsid w:val="0A3B2860"/>
    <w:rsid w:val="0A3ED298"/>
    <w:rsid w:val="0A64ADB1"/>
    <w:rsid w:val="0A64D06F"/>
    <w:rsid w:val="0A8E3728"/>
    <w:rsid w:val="0AADC733"/>
    <w:rsid w:val="0AB75E65"/>
    <w:rsid w:val="0ABCEDC3"/>
    <w:rsid w:val="0ABF0C85"/>
    <w:rsid w:val="0AC3134A"/>
    <w:rsid w:val="0AC90A7D"/>
    <w:rsid w:val="0ACECFF0"/>
    <w:rsid w:val="0AD2F5F3"/>
    <w:rsid w:val="0AEB612B"/>
    <w:rsid w:val="0B1C972B"/>
    <w:rsid w:val="0B27960A"/>
    <w:rsid w:val="0B50B12F"/>
    <w:rsid w:val="0B63160D"/>
    <w:rsid w:val="0B69958C"/>
    <w:rsid w:val="0B72FF16"/>
    <w:rsid w:val="0B800954"/>
    <w:rsid w:val="0B846BE9"/>
    <w:rsid w:val="0B9D932C"/>
    <w:rsid w:val="0BB4B24A"/>
    <w:rsid w:val="0BC9A345"/>
    <w:rsid w:val="0BD13D93"/>
    <w:rsid w:val="0BDC96CE"/>
    <w:rsid w:val="0BFFD8BB"/>
    <w:rsid w:val="0C04F52F"/>
    <w:rsid w:val="0C0B77A7"/>
    <w:rsid w:val="0C302D58"/>
    <w:rsid w:val="0C382510"/>
    <w:rsid w:val="0C47BAEB"/>
    <w:rsid w:val="0C541729"/>
    <w:rsid w:val="0C78BEF9"/>
    <w:rsid w:val="0C92A506"/>
    <w:rsid w:val="0C9F9487"/>
    <w:rsid w:val="0CA34A3E"/>
    <w:rsid w:val="0CD5A8B2"/>
    <w:rsid w:val="0CF11191"/>
    <w:rsid w:val="0D0AF256"/>
    <w:rsid w:val="0D1A6EC1"/>
    <w:rsid w:val="0D46A84B"/>
    <w:rsid w:val="0D47C963"/>
    <w:rsid w:val="0D4B2BFD"/>
    <w:rsid w:val="0D4BAE97"/>
    <w:rsid w:val="0D5730F5"/>
    <w:rsid w:val="0D7C8B09"/>
    <w:rsid w:val="0D7E0F68"/>
    <w:rsid w:val="0D851756"/>
    <w:rsid w:val="0D87B4A0"/>
    <w:rsid w:val="0D917E3E"/>
    <w:rsid w:val="0DFFA4F8"/>
    <w:rsid w:val="0E119FFB"/>
    <w:rsid w:val="0E177F61"/>
    <w:rsid w:val="0E306A27"/>
    <w:rsid w:val="0E6D3C17"/>
    <w:rsid w:val="0E834C71"/>
    <w:rsid w:val="0EBFCF89"/>
    <w:rsid w:val="0EC783F7"/>
    <w:rsid w:val="0ED761AD"/>
    <w:rsid w:val="0EE2C9F8"/>
    <w:rsid w:val="0EEDAF9C"/>
    <w:rsid w:val="0EF278A9"/>
    <w:rsid w:val="0EFC8992"/>
    <w:rsid w:val="0F0C00AE"/>
    <w:rsid w:val="0F1F644C"/>
    <w:rsid w:val="0F213DFB"/>
    <w:rsid w:val="0F3C8DCB"/>
    <w:rsid w:val="0F4F3EE3"/>
    <w:rsid w:val="0F5BB510"/>
    <w:rsid w:val="0F64B286"/>
    <w:rsid w:val="0F9E9E5F"/>
    <w:rsid w:val="0F9EC7F8"/>
    <w:rsid w:val="0FAFC24A"/>
    <w:rsid w:val="0FB3D224"/>
    <w:rsid w:val="0FBA85E8"/>
    <w:rsid w:val="1002E34D"/>
    <w:rsid w:val="101151D1"/>
    <w:rsid w:val="101640AE"/>
    <w:rsid w:val="10192924"/>
    <w:rsid w:val="10221E56"/>
    <w:rsid w:val="1045907D"/>
    <w:rsid w:val="1047E0E3"/>
    <w:rsid w:val="10578120"/>
    <w:rsid w:val="105B5A8F"/>
    <w:rsid w:val="106DE939"/>
    <w:rsid w:val="10773394"/>
    <w:rsid w:val="1077DC14"/>
    <w:rsid w:val="10949723"/>
    <w:rsid w:val="1096CE75"/>
    <w:rsid w:val="109C2B38"/>
    <w:rsid w:val="10AA9425"/>
    <w:rsid w:val="10C199DE"/>
    <w:rsid w:val="10EDA30F"/>
    <w:rsid w:val="1120A817"/>
    <w:rsid w:val="1121C0AC"/>
    <w:rsid w:val="112ECB60"/>
    <w:rsid w:val="11548845"/>
    <w:rsid w:val="1164CD88"/>
    <w:rsid w:val="11768D04"/>
    <w:rsid w:val="117FEAD3"/>
    <w:rsid w:val="1199B289"/>
    <w:rsid w:val="11B6029A"/>
    <w:rsid w:val="11D1E771"/>
    <w:rsid w:val="11E3363E"/>
    <w:rsid w:val="11EE71D4"/>
    <w:rsid w:val="121C068B"/>
    <w:rsid w:val="121C19A8"/>
    <w:rsid w:val="1233F2D7"/>
    <w:rsid w:val="123A4E8A"/>
    <w:rsid w:val="1244AA22"/>
    <w:rsid w:val="126080DC"/>
    <w:rsid w:val="126625E9"/>
    <w:rsid w:val="128713AC"/>
    <w:rsid w:val="12AAAE7B"/>
    <w:rsid w:val="12F4ADCC"/>
    <w:rsid w:val="13076D70"/>
    <w:rsid w:val="131B3D11"/>
    <w:rsid w:val="13439BAD"/>
    <w:rsid w:val="1355020C"/>
    <w:rsid w:val="136217BE"/>
    <w:rsid w:val="139AB0C1"/>
    <w:rsid w:val="13BAD5FA"/>
    <w:rsid w:val="13CB561C"/>
    <w:rsid w:val="13F7C00B"/>
    <w:rsid w:val="13F93961"/>
    <w:rsid w:val="13FE1A3A"/>
    <w:rsid w:val="14040743"/>
    <w:rsid w:val="140DA5AA"/>
    <w:rsid w:val="144A18F9"/>
    <w:rsid w:val="145B2719"/>
    <w:rsid w:val="14696E93"/>
    <w:rsid w:val="146E416B"/>
    <w:rsid w:val="1479FC69"/>
    <w:rsid w:val="1491E89E"/>
    <w:rsid w:val="1493DC5F"/>
    <w:rsid w:val="149E274F"/>
    <w:rsid w:val="14A12C90"/>
    <w:rsid w:val="14A3DBC0"/>
    <w:rsid w:val="14BF6832"/>
    <w:rsid w:val="14E57444"/>
    <w:rsid w:val="14EA1881"/>
    <w:rsid w:val="14FC288E"/>
    <w:rsid w:val="1505F25C"/>
    <w:rsid w:val="1527D68A"/>
    <w:rsid w:val="152E8B0E"/>
    <w:rsid w:val="153C649F"/>
    <w:rsid w:val="153CD4E5"/>
    <w:rsid w:val="1540D5FD"/>
    <w:rsid w:val="1541563C"/>
    <w:rsid w:val="15451026"/>
    <w:rsid w:val="155664D3"/>
    <w:rsid w:val="155BBDAF"/>
    <w:rsid w:val="1574E00C"/>
    <w:rsid w:val="15B96869"/>
    <w:rsid w:val="15CEA693"/>
    <w:rsid w:val="15E2F6FF"/>
    <w:rsid w:val="15F2A8D7"/>
    <w:rsid w:val="15F75D21"/>
    <w:rsid w:val="15F88401"/>
    <w:rsid w:val="161045E4"/>
    <w:rsid w:val="16C05DEB"/>
    <w:rsid w:val="16C3263A"/>
    <w:rsid w:val="16C361FE"/>
    <w:rsid w:val="16D09AC5"/>
    <w:rsid w:val="16E158D6"/>
    <w:rsid w:val="1737E747"/>
    <w:rsid w:val="175988B0"/>
    <w:rsid w:val="17B515E6"/>
    <w:rsid w:val="17C5CBB8"/>
    <w:rsid w:val="17DC7F95"/>
    <w:rsid w:val="17EC6583"/>
    <w:rsid w:val="17FD9787"/>
    <w:rsid w:val="17FF4CA5"/>
    <w:rsid w:val="18475FE5"/>
    <w:rsid w:val="1877DA5C"/>
    <w:rsid w:val="1899A0AB"/>
    <w:rsid w:val="18A93831"/>
    <w:rsid w:val="18B9E045"/>
    <w:rsid w:val="18F1A5E2"/>
    <w:rsid w:val="191250FE"/>
    <w:rsid w:val="1915910B"/>
    <w:rsid w:val="191D5655"/>
    <w:rsid w:val="1944396F"/>
    <w:rsid w:val="196D5668"/>
    <w:rsid w:val="199660F8"/>
    <w:rsid w:val="19A0B1ED"/>
    <w:rsid w:val="19A0BEF0"/>
    <w:rsid w:val="19A197E1"/>
    <w:rsid w:val="19B067BE"/>
    <w:rsid w:val="19BD7C08"/>
    <w:rsid w:val="19FD3DFA"/>
    <w:rsid w:val="1A26AAAD"/>
    <w:rsid w:val="1A34B8D1"/>
    <w:rsid w:val="1A3E685A"/>
    <w:rsid w:val="1A553F1D"/>
    <w:rsid w:val="1A7F2B99"/>
    <w:rsid w:val="1A8B988C"/>
    <w:rsid w:val="1AA14C7D"/>
    <w:rsid w:val="1AC38F30"/>
    <w:rsid w:val="1ADB7D36"/>
    <w:rsid w:val="1AF5D93B"/>
    <w:rsid w:val="1B10E15A"/>
    <w:rsid w:val="1B169F2B"/>
    <w:rsid w:val="1B2153FA"/>
    <w:rsid w:val="1B2E218A"/>
    <w:rsid w:val="1B2F511C"/>
    <w:rsid w:val="1B73D5A6"/>
    <w:rsid w:val="1B8DEDDE"/>
    <w:rsid w:val="1B91EF19"/>
    <w:rsid w:val="1B92AB2E"/>
    <w:rsid w:val="1B92BD90"/>
    <w:rsid w:val="1BE29027"/>
    <w:rsid w:val="1BFC7FBA"/>
    <w:rsid w:val="1C06CCA0"/>
    <w:rsid w:val="1C660C7C"/>
    <w:rsid w:val="1C6C8427"/>
    <w:rsid w:val="1C7FA4AD"/>
    <w:rsid w:val="1C8201F4"/>
    <w:rsid w:val="1C8556D2"/>
    <w:rsid w:val="1C94F0DC"/>
    <w:rsid w:val="1C98DF2C"/>
    <w:rsid w:val="1CB2EBE6"/>
    <w:rsid w:val="1CB3C4B4"/>
    <w:rsid w:val="1CCEAB20"/>
    <w:rsid w:val="1CDD1EE9"/>
    <w:rsid w:val="1CF6D55D"/>
    <w:rsid w:val="1CFBBF59"/>
    <w:rsid w:val="1D0E8B9A"/>
    <w:rsid w:val="1D2474C5"/>
    <w:rsid w:val="1D2968BD"/>
    <w:rsid w:val="1D2D8DCB"/>
    <w:rsid w:val="1D3192C7"/>
    <w:rsid w:val="1D399BE4"/>
    <w:rsid w:val="1D419EDD"/>
    <w:rsid w:val="1D60FAB9"/>
    <w:rsid w:val="1D69A68F"/>
    <w:rsid w:val="1D6A572A"/>
    <w:rsid w:val="1D9FE177"/>
    <w:rsid w:val="1DABC5AE"/>
    <w:rsid w:val="1DBB96CE"/>
    <w:rsid w:val="1DE22193"/>
    <w:rsid w:val="1E0E4D91"/>
    <w:rsid w:val="1E461DE2"/>
    <w:rsid w:val="1EA83160"/>
    <w:rsid w:val="1EADE39E"/>
    <w:rsid w:val="1EC3685E"/>
    <w:rsid w:val="1ED51170"/>
    <w:rsid w:val="1F190741"/>
    <w:rsid w:val="1F448010"/>
    <w:rsid w:val="1F63CED0"/>
    <w:rsid w:val="1F79AA3D"/>
    <w:rsid w:val="1F81C4C1"/>
    <w:rsid w:val="1F8D48BA"/>
    <w:rsid w:val="1F8DD10B"/>
    <w:rsid w:val="1FA20D7A"/>
    <w:rsid w:val="1FB2B24D"/>
    <w:rsid w:val="1FC61748"/>
    <w:rsid w:val="1FE943FC"/>
    <w:rsid w:val="1FFE117B"/>
    <w:rsid w:val="2041C146"/>
    <w:rsid w:val="20578C8B"/>
    <w:rsid w:val="205E9077"/>
    <w:rsid w:val="206E3DC5"/>
    <w:rsid w:val="207216B3"/>
    <w:rsid w:val="2076CD74"/>
    <w:rsid w:val="2086F638"/>
    <w:rsid w:val="20BA5AC3"/>
    <w:rsid w:val="20DA03FE"/>
    <w:rsid w:val="20DBBC08"/>
    <w:rsid w:val="20F3E08B"/>
    <w:rsid w:val="21047DD5"/>
    <w:rsid w:val="2129E268"/>
    <w:rsid w:val="2131271E"/>
    <w:rsid w:val="2134CD25"/>
    <w:rsid w:val="214364BC"/>
    <w:rsid w:val="21484A88"/>
    <w:rsid w:val="214F9909"/>
    <w:rsid w:val="2166CCB4"/>
    <w:rsid w:val="21742B81"/>
    <w:rsid w:val="21759E30"/>
    <w:rsid w:val="219CE616"/>
    <w:rsid w:val="21AAB31E"/>
    <w:rsid w:val="21B2333D"/>
    <w:rsid w:val="21C90E61"/>
    <w:rsid w:val="21DC2C21"/>
    <w:rsid w:val="21DEB9AD"/>
    <w:rsid w:val="22031726"/>
    <w:rsid w:val="22114596"/>
    <w:rsid w:val="221F5ECE"/>
    <w:rsid w:val="222CFC61"/>
    <w:rsid w:val="22339E4E"/>
    <w:rsid w:val="22462D1C"/>
    <w:rsid w:val="22577BDC"/>
    <w:rsid w:val="2270BEE8"/>
    <w:rsid w:val="2297B132"/>
    <w:rsid w:val="22EC08DC"/>
    <w:rsid w:val="23096970"/>
    <w:rsid w:val="2312B4B1"/>
    <w:rsid w:val="2392F10B"/>
    <w:rsid w:val="239DA176"/>
    <w:rsid w:val="2404D74C"/>
    <w:rsid w:val="241908EB"/>
    <w:rsid w:val="243409FA"/>
    <w:rsid w:val="244C4F6B"/>
    <w:rsid w:val="244E8EDB"/>
    <w:rsid w:val="2463090D"/>
    <w:rsid w:val="24653C0B"/>
    <w:rsid w:val="246B1AB6"/>
    <w:rsid w:val="2494D500"/>
    <w:rsid w:val="24A271AB"/>
    <w:rsid w:val="24BA3AC1"/>
    <w:rsid w:val="24C56D6F"/>
    <w:rsid w:val="24D328B8"/>
    <w:rsid w:val="24EC4AA6"/>
    <w:rsid w:val="24F30A4B"/>
    <w:rsid w:val="25041AB7"/>
    <w:rsid w:val="250985E8"/>
    <w:rsid w:val="25159379"/>
    <w:rsid w:val="2530CC58"/>
    <w:rsid w:val="25342F77"/>
    <w:rsid w:val="253C6C21"/>
    <w:rsid w:val="254D9256"/>
    <w:rsid w:val="255F56BE"/>
    <w:rsid w:val="256C9E5A"/>
    <w:rsid w:val="2583458A"/>
    <w:rsid w:val="2588EA1A"/>
    <w:rsid w:val="2595ABDB"/>
    <w:rsid w:val="25AA3AC5"/>
    <w:rsid w:val="25B2DCD9"/>
    <w:rsid w:val="25B8BA77"/>
    <w:rsid w:val="25C38B53"/>
    <w:rsid w:val="25C7AB4F"/>
    <w:rsid w:val="25CEB179"/>
    <w:rsid w:val="25E02713"/>
    <w:rsid w:val="26106650"/>
    <w:rsid w:val="2620BF93"/>
    <w:rsid w:val="262F0BBF"/>
    <w:rsid w:val="262FF4FA"/>
    <w:rsid w:val="26495ACD"/>
    <w:rsid w:val="26602722"/>
    <w:rsid w:val="26641EE5"/>
    <w:rsid w:val="26794214"/>
    <w:rsid w:val="268E4483"/>
    <w:rsid w:val="26B989A9"/>
    <w:rsid w:val="26C9D21B"/>
    <w:rsid w:val="26CBD05E"/>
    <w:rsid w:val="26D90898"/>
    <w:rsid w:val="26F26AC1"/>
    <w:rsid w:val="26F5F7A5"/>
    <w:rsid w:val="2735DBAC"/>
    <w:rsid w:val="27427178"/>
    <w:rsid w:val="276A4646"/>
    <w:rsid w:val="276B56B8"/>
    <w:rsid w:val="2795D756"/>
    <w:rsid w:val="27B6F85A"/>
    <w:rsid w:val="27C17FD6"/>
    <w:rsid w:val="27E863F8"/>
    <w:rsid w:val="280A54DB"/>
    <w:rsid w:val="2812968C"/>
    <w:rsid w:val="28179AE0"/>
    <w:rsid w:val="28409D10"/>
    <w:rsid w:val="2843B25C"/>
    <w:rsid w:val="2875127A"/>
    <w:rsid w:val="2878CC88"/>
    <w:rsid w:val="28A90F2D"/>
    <w:rsid w:val="28DD5396"/>
    <w:rsid w:val="28E3A86D"/>
    <w:rsid w:val="28F3587D"/>
    <w:rsid w:val="2907EDA9"/>
    <w:rsid w:val="2917499B"/>
    <w:rsid w:val="292051A5"/>
    <w:rsid w:val="2934A803"/>
    <w:rsid w:val="2936D8AB"/>
    <w:rsid w:val="29375053"/>
    <w:rsid w:val="293E2546"/>
    <w:rsid w:val="29557385"/>
    <w:rsid w:val="29B4EB1C"/>
    <w:rsid w:val="29B81DD0"/>
    <w:rsid w:val="2A14ADFC"/>
    <w:rsid w:val="2A460866"/>
    <w:rsid w:val="2A502876"/>
    <w:rsid w:val="2A52426A"/>
    <w:rsid w:val="2A5DB5AD"/>
    <w:rsid w:val="2A5E9FDD"/>
    <w:rsid w:val="2A674E7B"/>
    <w:rsid w:val="2A700D62"/>
    <w:rsid w:val="2A73B472"/>
    <w:rsid w:val="2AA9A402"/>
    <w:rsid w:val="2ABBE3A5"/>
    <w:rsid w:val="2AD33C80"/>
    <w:rsid w:val="2ADA64C8"/>
    <w:rsid w:val="2AE8A137"/>
    <w:rsid w:val="2B1CE529"/>
    <w:rsid w:val="2B3528CB"/>
    <w:rsid w:val="2B8A5B60"/>
    <w:rsid w:val="2B9902E6"/>
    <w:rsid w:val="2C0FAE9E"/>
    <w:rsid w:val="2C1DB055"/>
    <w:rsid w:val="2C21C72F"/>
    <w:rsid w:val="2C3A492E"/>
    <w:rsid w:val="2C548724"/>
    <w:rsid w:val="2C58D1E0"/>
    <w:rsid w:val="2C6BE93D"/>
    <w:rsid w:val="2C88EEC6"/>
    <w:rsid w:val="2C9782CD"/>
    <w:rsid w:val="2C99706E"/>
    <w:rsid w:val="2CDA9C59"/>
    <w:rsid w:val="2CDFC358"/>
    <w:rsid w:val="2CE03BF2"/>
    <w:rsid w:val="2CE7BD42"/>
    <w:rsid w:val="2CF93871"/>
    <w:rsid w:val="2D1340A9"/>
    <w:rsid w:val="2D394060"/>
    <w:rsid w:val="2D5D479F"/>
    <w:rsid w:val="2D6CCE5C"/>
    <w:rsid w:val="2D89D173"/>
    <w:rsid w:val="2D9F1D52"/>
    <w:rsid w:val="2DBD6B06"/>
    <w:rsid w:val="2DD9B2EB"/>
    <w:rsid w:val="2DF28157"/>
    <w:rsid w:val="2E04DBFA"/>
    <w:rsid w:val="2E2898E4"/>
    <w:rsid w:val="2E494089"/>
    <w:rsid w:val="2E5004DF"/>
    <w:rsid w:val="2E5DCC2A"/>
    <w:rsid w:val="2E633636"/>
    <w:rsid w:val="2E6BE75D"/>
    <w:rsid w:val="2E941BFC"/>
    <w:rsid w:val="2EB3263A"/>
    <w:rsid w:val="2ED41398"/>
    <w:rsid w:val="2EEA13B3"/>
    <w:rsid w:val="2F1D4BB2"/>
    <w:rsid w:val="2F3948F3"/>
    <w:rsid w:val="2F3DD313"/>
    <w:rsid w:val="2F45A842"/>
    <w:rsid w:val="2F5DD1E0"/>
    <w:rsid w:val="2F6C8301"/>
    <w:rsid w:val="2F7B5FDF"/>
    <w:rsid w:val="2FB37D6A"/>
    <w:rsid w:val="2FC60288"/>
    <w:rsid w:val="2FCDD8D1"/>
    <w:rsid w:val="300C9F4B"/>
    <w:rsid w:val="3017624F"/>
    <w:rsid w:val="302E3803"/>
    <w:rsid w:val="304227FB"/>
    <w:rsid w:val="30554617"/>
    <w:rsid w:val="308C4A56"/>
    <w:rsid w:val="3096450A"/>
    <w:rsid w:val="30B7C425"/>
    <w:rsid w:val="30D102FD"/>
    <w:rsid w:val="30D16500"/>
    <w:rsid w:val="30F787F9"/>
    <w:rsid w:val="310A0D1C"/>
    <w:rsid w:val="311BF931"/>
    <w:rsid w:val="31646A26"/>
    <w:rsid w:val="3169AF6D"/>
    <w:rsid w:val="317DC780"/>
    <w:rsid w:val="318A67E8"/>
    <w:rsid w:val="3197680B"/>
    <w:rsid w:val="31998112"/>
    <w:rsid w:val="319D8D7E"/>
    <w:rsid w:val="31B194AF"/>
    <w:rsid w:val="31B24EED"/>
    <w:rsid w:val="31B7D425"/>
    <w:rsid w:val="31B9D1B9"/>
    <w:rsid w:val="31EE72CE"/>
    <w:rsid w:val="32067694"/>
    <w:rsid w:val="32095AED"/>
    <w:rsid w:val="3224EAEE"/>
    <w:rsid w:val="3227351D"/>
    <w:rsid w:val="32361B38"/>
    <w:rsid w:val="32414B62"/>
    <w:rsid w:val="3244EEB7"/>
    <w:rsid w:val="326624B8"/>
    <w:rsid w:val="3282D1E9"/>
    <w:rsid w:val="32880F37"/>
    <w:rsid w:val="32A2B3EE"/>
    <w:rsid w:val="32A5E656"/>
    <w:rsid w:val="32A87E35"/>
    <w:rsid w:val="32AB0E69"/>
    <w:rsid w:val="32D3346C"/>
    <w:rsid w:val="32EB2B7E"/>
    <w:rsid w:val="3317E381"/>
    <w:rsid w:val="332FA14D"/>
    <w:rsid w:val="333DB336"/>
    <w:rsid w:val="3359E1E9"/>
    <w:rsid w:val="339B7534"/>
    <w:rsid w:val="339DDC2D"/>
    <w:rsid w:val="33B0F5EA"/>
    <w:rsid w:val="33F06DE9"/>
    <w:rsid w:val="33F6BDBB"/>
    <w:rsid w:val="340756AA"/>
    <w:rsid w:val="34288B93"/>
    <w:rsid w:val="34416E0F"/>
    <w:rsid w:val="34567ADE"/>
    <w:rsid w:val="34830CD4"/>
    <w:rsid w:val="348C614A"/>
    <w:rsid w:val="34903096"/>
    <w:rsid w:val="34A9E7FF"/>
    <w:rsid w:val="34C9E29C"/>
    <w:rsid w:val="34DC23C4"/>
    <w:rsid w:val="34FA43B3"/>
    <w:rsid w:val="34FB8216"/>
    <w:rsid w:val="34FFFEA6"/>
    <w:rsid w:val="35005BEA"/>
    <w:rsid w:val="3506B23D"/>
    <w:rsid w:val="353D3419"/>
    <w:rsid w:val="35466FBB"/>
    <w:rsid w:val="3549877C"/>
    <w:rsid w:val="355093A5"/>
    <w:rsid w:val="355188B6"/>
    <w:rsid w:val="356BF0F6"/>
    <w:rsid w:val="356D311C"/>
    <w:rsid w:val="356E85F5"/>
    <w:rsid w:val="35A12D25"/>
    <w:rsid w:val="35B4A827"/>
    <w:rsid w:val="35BB64CD"/>
    <w:rsid w:val="35C3C5F1"/>
    <w:rsid w:val="35CD013C"/>
    <w:rsid w:val="35CD90EA"/>
    <w:rsid w:val="35D43B9A"/>
    <w:rsid w:val="35E637D5"/>
    <w:rsid w:val="35EF55E4"/>
    <w:rsid w:val="35F82974"/>
    <w:rsid w:val="35F845FF"/>
    <w:rsid w:val="35FB12DD"/>
    <w:rsid w:val="36186247"/>
    <w:rsid w:val="36452B56"/>
    <w:rsid w:val="364DF42E"/>
    <w:rsid w:val="368C3213"/>
    <w:rsid w:val="368CE701"/>
    <w:rsid w:val="36AAE00D"/>
    <w:rsid w:val="36B33363"/>
    <w:rsid w:val="36B98002"/>
    <w:rsid w:val="36C052AE"/>
    <w:rsid w:val="36C227F2"/>
    <w:rsid w:val="36C3807E"/>
    <w:rsid w:val="36E3ADC4"/>
    <w:rsid w:val="36F3BE41"/>
    <w:rsid w:val="36F4B36F"/>
    <w:rsid w:val="3717F214"/>
    <w:rsid w:val="376059EC"/>
    <w:rsid w:val="37732676"/>
    <w:rsid w:val="378C3F63"/>
    <w:rsid w:val="378DCCA6"/>
    <w:rsid w:val="378ECE6D"/>
    <w:rsid w:val="37980DFB"/>
    <w:rsid w:val="37A4F4E5"/>
    <w:rsid w:val="37AF16B8"/>
    <w:rsid w:val="37D5CB55"/>
    <w:rsid w:val="3834E011"/>
    <w:rsid w:val="3853D741"/>
    <w:rsid w:val="385EADED"/>
    <w:rsid w:val="3865271B"/>
    <w:rsid w:val="387236D8"/>
    <w:rsid w:val="387B8B75"/>
    <w:rsid w:val="3898285A"/>
    <w:rsid w:val="38C075E6"/>
    <w:rsid w:val="38C944C3"/>
    <w:rsid w:val="38ECBF9E"/>
    <w:rsid w:val="38F29586"/>
    <w:rsid w:val="3904BFEE"/>
    <w:rsid w:val="3907A193"/>
    <w:rsid w:val="390C9D9A"/>
    <w:rsid w:val="3921AA4D"/>
    <w:rsid w:val="3950425A"/>
    <w:rsid w:val="3956F154"/>
    <w:rsid w:val="39A9E89A"/>
    <w:rsid w:val="39B65128"/>
    <w:rsid w:val="39B75CF7"/>
    <w:rsid w:val="39CE605B"/>
    <w:rsid w:val="39D3B035"/>
    <w:rsid w:val="39DBF327"/>
    <w:rsid w:val="39EDB070"/>
    <w:rsid w:val="39F9CA03"/>
    <w:rsid w:val="39FA0D4F"/>
    <w:rsid w:val="3A2BB52C"/>
    <w:rsid w:val="3A4164FB"/>
    <w:rsid w:val="3A4BE7D0"/>
    <w:rsid w:val="3A850348"/>
    <w:rsid w:val="3AA69ACC"/>
    <w:rsid w:val="3AC8B347"/>
    <w:rsid w:val="3AD3EE00"/>
    <w:rsid w:val="3AD97A8D"/>
    <w:rsid w:val="3AE3B597"/>
    <w:rsid w:val="3AEB1675"/>
    <w:rsid w:val="3AF9D23A"/>
    <w:rsid w:val="3B08F90E"/>
    <w:rsid w:val="3B8E1E6D"/>
    <w:rsid w:val="3B9CA6CE"/>
    <w:rsid w:val="3BC10343"/>
    <w:rsid w:val="3BD44136"/>
    <w:rsid w:val="3C00DAD7"/>
    <w:rsid w:val="3C0D895D"/>
    <w:rsid w:val="3C16C4BE"/>
    <w:rsid w:val="3C215DFC"/>
    <w:rsid w:val="3C39C0DD"/>
    <w:rsid w:val="3C492F56"/>
    <w:rsid w:val="3C6C3690"/>
    <w:rsid w:val="3C6D89A8"/>
    <w:rsid w:val="3C912622"/>
    <w:rsid w:val="3CBC35BE"/>
    <w:rsid w:val="3CC1E250"/>
    <w:rsid w:val="3CC7F204"/>
    <w:rsid w:val="3CCDFF60"/>
    <w:rsid w:val="3CE2BF0C"/>
    <w:rsid w:val="3CEC9549"/>
    <w:rsid w:val="3CF5D11A"/>
    <w:rsid w:val="3D029D0B"/>
    <w:rsid w:val="3D134947"/>
    <w:rsid w:val="3D16478C"/>
    <w:rsid w:val="3D1A6E6F"/>
    <w:rsid w:val="3D2214CF"/>
    <w:rsid w:val="3D29BD39"/>
    <w:rsid w:val="3D3B734E"/>
    <w:rsid w:val="3D4EDB7C"/>
    <w:rsid w:val="3D7A52FC"/>
    <w:rsid w:val="3D92FD6C"/>
    <w:rsid w:val="3DD4DDFB"/>
    <w:rsid w:val="3DDF2B27"/>
    <w:rsid w:val="3DED9303"/>
    <w:rsid w:val="3E1B751E"/>
    <w:rsid w:val="3E25348D"/>
    <w:rsid w:val="3E4C435A"/>
    <w:rsid w:val="3E65E6B6"/>
    <w:rsid w:val="3E856953"/>
    <w:rsid w:val="3E8F0B8D"/>
    <w:rsid w:val="3E8F3FDB"/>
    <w:rsid w:val="3E9273FE"/>
    <w:rsid w:val="3EB6E2A5"/>
    <w:rsid w:val="3ECC5CF6"/>
    <w:rsid w:val="3EDA7F60"/>
    <w:rsid w:val="3EEA4978"/>
    <w:rsid w:val="3EF71246"/>
    <w:rsid w:val="3F1511F5"/>
    <w:rsid w:val="3F34A9F6"/>
    <w:rsid w:val="3F3AA423"/>
    <w:rsid w:val="3F45B538"/>
    <w:rsid w:val="3F4997CB"/>
    <w:rsid w:val="3F513332"/>
    <w:rsid w:val="3F5E5501"/>
    <w:rsid w:val="3F8D396B"/>
    <w:rsid w:val="3F8EB588"/>
    <w:rsid w:val="3FAAC1C6"/>
    <w:rsid w:val="3FAF94FE"/>
    <w:rsid w:val="3FB01132"/>
    <w:rsid w:val="3FE218F8"/>
    <w:rsid w:val="3FE35FB7"/>
    <w:rsid w:val="3FF178CC"/>
    <w:rsid w:val="4013D7E2"/>
    <w:rsid w:val="403B596C"/>
    <w:rsid w:val="409B11C3"/>
    <w:rsid w:val="40CB0C6F"/>
    <w:rsid w:val="40D9544D"/>
    <w:rsid w:val="40DA4699"/>
    <w:rsid w:val="40E8026C"/>
    <w:rsid w:val="40F5F0DA"/>
    <w:rsid w:val="4100EC5F"/>
    <w:rsid w:val="4104FEC6"/>
    <w:rsid w:val="410FFE15"/>
    <w:rsid w:val="416421E2"/>
    <w:rsid w:val="41806CCA"/>
    <w:rsid w:val="419AEA9A"/>
    <w:rsid w:val="41A1D83B"/>
    <w:rsid w:val="41A4B603"/>
    <w:rsid w:val="41A8F8A9"/>
    <w:rsid w:val="41AB4BC1"/>
    <w:rsid w:val="41D96443"/>
    <w:rsid w:val="41E4D6E4"/>
    <w:rsid w:val="41E6C8BD"/>
    <w:rsid w:val="41EDE234"/>
    <w:rsid w:val="42050F89"/>
    <w:rsid w:val="42065296"/>
    <w:rsid w:val="42113516"/>
    <w:rsid w:val="4252E811"/>
    <w:rsid w:val="4261EB19"/>
    <w:rsid w:val="428CBE6E"/>
    <w:rsid w:val="4297774C"/>
    <w:rsid w:val="42AE0125"/>
    <w:rsid w:val="42B3E893"/>
    <w:rsid w:val="42BFA6F4"/>
    <w:rsid w:val="42D7E43A"/>
    <w:rsid w:val="42F1CB82"/>
    <w:rsid w:val="4309FBD3"/>
    <w:rsid w:val="431A4DF3"/>
    <w:rsid w:val="43546931"/>
    <w:rsid w:val="435826C0"/>
    <w:rsid w:val="43A0C38B"/>
    <w:rsid w:val="43C6AA1F"/>
    <w:rsid w:val="43E1E3FD"/>
    <w:rsid w:val="44088CBA"/>
    <w:rsid w:val="44159884"/>
    <w:rsid w:val="44166582"/>
    <w:rsid w:val="44256434"/>
    <w:rsid w:val="44603C2D"/>
    <w:rsid w:val="4495EEAA"/>
    <w:rsid w:val="44963A31"/>
    <w:rsid w:val="44AA741E"/>
    <w:rsid w:val="44BA6E2F"/>
    <w:rsid w:val="44CC62C5"/>
    <w:rsid w:val="44D1CEAB"/>
    <w:rsid w:val="44D9D6BC"/>
    <w:rsid w:val="4518115D"/>
    <w:rsid w:val="451B8CE5"/>
    <w:rsid w:val="45237930"/>
    <w:rsid w:val="4530EAC9"/>
    <w:rsid w:val="453883BD"/>
    <w:rsid w:val="456754D2"/>
    <w:rsid w:val="456BA5EB"/>
    <w:rsid w:val="456D6F18"/>
    <w:rsid w:val="456DC933"/>
    <w:rsid w:val="457D2472"/>
    <w:rsid w:val="4580803A"/>
    <w:rsid w:val="45837FA7"/>
    <w:rsid w:val="458E5E07"/>
    <w:rsid w:val="459A41FA"/>
    <w:rsid w:val="45A0B46A"/>
    <w:rsid w:val="45B852D3"/>
    <w:rsid w:val="45BBB5C5"/>
    <w:rsid w:val="45C2378B"/>
    <w:rsid w:val="45CFE281"/>
    <w:rsid w:val="45DB0BAA"/>
    <w:rsid w:val="45DBF469"/>
    <w:rsid w:val="45DE1E66"/>
    <w:rsid w:val="4602CFC6"/>
    <w:rsid w:val="4606A4E3"/>
    <w:rsid w:val="461600CC"/>
    <w:rsid w:val="462EB50C"/>
    <w:rsid w:val="4634BDC0"/>
    <w:rsid w:val="46418AC1"/>
    <w:rsid w:val="46491854"/>
    <w:rsid w:val="46633910"/>
    <w:rsid w:val="4663D7F2"/>
    <w:rsid w:val="466E5611"/>
    <w:rsid w:val="469528D0"/>
    <w:rsid w:val="46AB6CDF"/>
    <w:rsid w:val="46B1A949"/>
    <w:rsid w:val="46BB21C3"/>
    <w:rsid w:val="46FB0B86"/>
    <w:rsid w:val="471E8E31"/>
    <w:rsid w:val="4732E96C"/>
    <w:rsid w:val="473A3A1F"/>
    <w:rsid w:val="473EA570"/>
    <w:rsid w:val="474532C7"/>
    <w:rsid w:val="47884E1E"/>
    <w:rsid w:val="4798AFF7"/>
    <w:rsid w:val="47D56B6D"/>
    <w:rsid w:val="47DB0DD4"/>
    <w:rsid w:val="47DBC1EC"/>
    <w:rsid w:val="47E5C016"/>
    <w:rsid w:val="47E638F1"/>
    <w:rsid w:val="47E8E50D"/>
    <w:rsid w:val="47E9992A"/>
    <w:rsid w:val="47EFB295"/>
    <w:rsid w:val="47F11B2A"/>
    <w:rsid w:val="47F448EE"/>
    <w:rsid w:val="4847E16B"/>
    <w:rsid w:val="484B729B"/>
    <w:rsid w:val="4856A705"/>
    <w:rsid w:val="4894FAE0"/>
    <w:rsid w:val="48A3E4E6"/>
    <w:rsid w:val="48B7EB8A"/>
    <w:rsid w:val="48C33838"/>
    <w:rsid w:val="48C78240"/>
    <w:rsid w:val="48CEF2AA"/>
    <w:rsid w:val="48D35330"/>
    <w:rsid w:val="48ED7994"/>
    <w:rsid w:val="48F78763"/>
    <w:rsid w:val="490BBA60"/>
    <w:rsid w:val="49199DC5"/>
    <w:rsid w:val="491F0C36"/>
    <w:rsid w:val="49495565"/>
    <w:rsid w:val="494F87C0"/>
    <w:rsid w:val="495A44B5"/>
    <w:rsid w:val="49714203"/>
    <w:rsid w:val="49876D6B"/>
    <w:rsid w:val="498D8EED"/>
    <w:rsid w:val="49B9A180"/>
    <w:rsid w:val="49BF94E8"/>
    <w:rsid w:val="49C6FEC5"/>
    <w:rsid w:val="49D458AA"/>
    <w:rsid w:val="49F1ED52"/>
    <w:rsid w:val="49F45E5F"/>
    <w:rsid w:val="4A1B7203"/>
    <w:rsid w:val="4A55AC41"/>
    <w:rsid w:val="4AA2A61D"/>
    <w:rsid w:val="4AB43A7A"/>
    <w:rsid w:val="4ACE4845"/>
    <w:rsid w:val="4AE4F097"/>
    <w:rsid w:val="4AF91923"/>
    <w:rsid w:val="4B13F41B"/>
    <w:rsid w:val="4B33F336"/>
    <w:rsid w:val="4B405421"/>
    <w:rsid w:val="4B7A6565"/>
    <w:rsid w:val="4B89BC7B"/>
    <w:rsid w:val="4BA23A88"/>
    <w:rsid w:val="4BA9516A"/>
    <w:rsid w:val="4BC12006"/>
    <w:rsid w:val="4BD0D63F"/>
    <w:rsid w:val="4BDB39FE"/>
    <w:rsid w:val="4BE9F28A"/>
    <w:rsid w:val="4C52EB17"/>
    <w:rsid w:val="4C55596B"/>
    <w:rsid w:val="4C892762"/>
    <w:rsid w:val="4C896174"/>
    <w:rsid w:val="4C89C700"/>
    <w:rsid w:val="4C8AB5E0"/>
    <w:rsid w:val="4C9A6A75"/>
    <w:rsid w:val="4C9B175A"/>
    <w:rsid w:val="4CC3C0F8"/>
    <w:rsid w:val="4CE9F4EE"/>
    <w:rsid w:val="4D11636D"/>
    <w:rsid w:val="4D6E49DE"/>
    <w:rsid w:val="4D7E9956"/>
    <w:rsid w:val="4D9ED1AF"/>
    <w:rsid w:val="4DC1133A"/>
    <w:rsid w:val="4DCC1D31"/>
    <w:rsid w:val="4DE6D729"/>
    <w:rsid w:val="4DE8ED83"/>
    <w:rsid w:val="4E11EE07"/>
    <w:rsid w:val="4E1333FF"/>
    <w:rsid w:val="4E2377D5"/>
    <w:rsid w:val="4E5B5F84"/>
    <w:rsid w:val="4E5FC6E0"/>
    <w:rsid w:val="4E643BA8"/>
    <w:rsid w:val="4E85D9DD"/>
    <w:rsid w:val="4E9A32C2"/>
    <w:rsid w:val="4EA6726E"/>
    <w:rsid w:val="4EA743F8"/>
    <w:rsid w:val="4EAF51C8"/>
    <w:rsid w:val="4EB59BA8"/>
    <w:rsid w:val="4ED1A759"/>
    <w:rsid w:val="4EE7F704"/>
    <w:rsid w:val="4EFB4953"/>
    <w:rsid w:val="4EFBE87B"/>
    <w:rsid w:val="4F3B2B94"/>
    <w:rsid w:val="4F6010A5"/>
    <w:rsid w:val="4F6F0C8C"/>
    <w:rsid w:val="4F7E2A86"/>
    <w:rsid w:val="4F9A063C"/>
    <w:rsid w:val="4FAA3FA7"/>
    <w:rsid w:val="4FAB8E2D"/>
    <w:rsid w:val="4FCAE82C"/>
    <w:rsid w:val="4FDCC813"/>
    <w:rsid w:val="4FFBB12B"/>
    <w:rsid w:val="501F0482"/>
    <w:rsid w:val="5023FEB3"/>
    <w:rsid w:val="502E27EB"/>
    <w:rsid w:val="50313D70"/>
    <w:rsid w:val="50389D71"/>
    <w:rsid w:val="50398BAC"/>
    <w:rsid w:val="503A1F96"/>
    <w:rsid w:val="506DB252"/>
    <w:rsid w:val="5080F84B"/>
    <w:rsid w:val="50824798"/>
    <w:rsid w:val="508DC880"/>
    <w:rsid w:val="50905DE2"/>
    <w:rsid w:val="50B24AB7"/>
    <w:rsid w:val="50B77E0E"/>
    <w:rsid w:val="50CC0186"/>
    <w:rsid w:val="50CFCD25"/>
    <w:rsid w:val="50F8D1D8"/>
    <w:rsid w:val="5107877D"/>
    <w:rsid w:val="51310085"/>
    <w:rsid w:val="51459A5A"/>
    <w:rsid w:val="514ADE5F"/>
    <w:rsid w:val="515B4C3C"/>
    <w:rsid w:val="5164F41E"/>
    <w:rsid w:val="5176F0F2"/>
    <w:rsid w:val="51972214"/>
    <w:rsid w:val="5199D651"/>
    <w:rsid w:val="51BBFAC0"/>
    <w:rsid w:val="51E19343"/>
    <w:rsid w:val="51E42A01"/>
    <w:rsid w:val="51E53184"/>
    <w:rsid w:val="51E842C7"/>
    <w:rsid w:val="52034AEA"/>
    <w:rsid w:val="521CAEA6"/>
    <w:rsid w:val="5226D6CA"/>
    <w:rsid w:val="5264AB80"/>
    <w:rsid w:val="527B97D1"/>
    <w:rsid w:val="52922F13"/>
    <w:rsid w:val="52B41E55"/>
    <w:rsid w:val="52C1DBF5"/>
    <w:rsid w:val="52D4BABC"/>
    <w:rsid w:val="52EA4226"/>
    <w:rsid w:val="52F9120B"/>
    <w:rsid w:val="5312CBAA"/>
    <w:rsid w:val="5333A98B"/>
    <w:rsid w:val="53769567"/>
    <w:rsid w:val="5393E59C"/>
    <w:rsid w:val="53BBDA60"/>
    <w:rsid w:val="53CC12E3"/>
    <w:rsid w:val="53EF2907"/>
    <w:rsid w:val="53F1B828"/>
    <w:rsid w:val="53F291B9"/>
    <w:rsid w:val="53FD2AEF"/>
    <w:rsid w:val="5413D493"/>
    <w:rsid w:val="543A455A"/>
    <w:rsid w:val="543A69EB"/>
    <w:rsid w:val="544E4713"/>
    <w:rsid w:val="545C3B0D"/>
    <w:rsid w:val="546666AE"/>
    <w:rsid w:val="549FFC72"/>
    <w:rsid w:val="54B27B7A"/>
    <w:rsid w:val="54B8623D"/>
    <w:rsid w:val="54C12358"/>
    <w:rsid w:val="54CAA281"/>
    <w:rsid w:val="54DECAA3"/>
    <w:rsid w:val="54EDC8FC"/>
    <w:rsid w:val="555C4C0D"/>
    <w:rsid w:val="555DACD3"/>
    <w:rsid w:val="5560F4ED"/>
    <w:rsid w:val="5564503F"/>
    <w:rsid w:val="5566CEF5"/>
    <w:rsid w:val="5595D038"/>
    <w:rsid w:val="55972916"/>
    <w:rsid w:val="55999D7E"/>
    <w:rsid w:val="559A8AB4"/>
    <w:rsid w:val="55D446C6"/>
    <w:rsid w:val="55D68AE0"/>
    <w:rsid w:val="55F85E20"/>
    <w:rsid w:val="561D9FFA"/>
    <w:rsid w:val="56367C31"/>
    <w:rsid w:val="5648FE81"/>
    <w:rsid w:val="5667C82C"/>
    <w:rsid w:val="56686468"/>
    <w:rsid w:val="567CBE73"/>
    <w:rsid w:val="5683AC3B"/>
    <w:rsid w:val="5695B426"/>
    <w:rsid w:val="56B71B5D"/>
    <w:rsid w:val="56B9D2A3"/>
    <w:rsid w:val="56FCA1E7"/>
    <w:rsid w:val="573468CC"/>
    <w:rsid w:val="573EB234"/>
    <w:rsid w:val="57540385"/>
    <w:rsid w:val="578659CF"/>
    <w:rsid w:val="579D468A"/>
    <w:rsid w:val="57D526E5"/>
    <w:rsid w:val="57D677D8"/>
    <w:rsid w:val="57DFAEC7"/>
    <w:rsid w:val="58090652"/>
    <w:rsid w:val="580C03F8"/>
    <w:rsid w:val="5814B641"/>
    <w:rsid w:val="5818D540"/>
    <w:rsid w:val="582A7C50"/>
    <w:rsid w:val="5853843B"/>
    <w:rsid w:val="586C861E"/>
    <w:rsid w:val="5878D38E"/>
    <w:rsid w:val="588E1CD9"/>
    <w:rsid w:val="58DB8640"/>
    <w:rsid w:val="5903CE6D"/>
    <w:rsid w:val="591539FB"/>
    <w:rsid w:val="591CBB94"/>
    <w:rsid w:val="591CCD1C"/>
    <w:rsid w:val="591FBD43"/>
    <w:rsid w:val="5922E39A"/>
    <w:rsid w:val="594368B8"/>
    <w:rsid w:val="5962AA21"/>
    <w:rsid w:val="596928B5"/>
    <w:rsid w:val="5988FFB2"/>
    <w:rsid w:val="59C7B716"/>
    <w:rsid w:val="59CB029E"/>
    <w:rsid w:val="59CFBFC1"/>
    <w:rsid w:val="59D98A58"/>
    <w:rsid w:val="59DC4433"/>
    <w:rsid w:val="59DF4C73"/>
    <w:rsid w:val="5A00A6D4"/>
    <w:rsid w:val="5A2536E7"/>
    <w:rsid w:val="5A2C476A"/>
    <w:rsid w:val="5A2CC084"/>
    <w:rsid w:val="5A31576D"/>
    <w:rsid w:val="5A33C523"/>
    <w:rsid w:val="5A51D8CF"/>
    <w:rsid w:val="5A62C193"/>
    <w:rsid w:val="5A802647"/>
    <w:rsid w:val="5A8A710B"/>
    <w:rsid w:val="5A8EC988"/>
    <w:rsid w:val="5AB207BA"/>
    <w:rsid w:val="5ACB21E3"/>
    <w:rsid w:val="5B333D8E"/>
    <w:rsid w:val="5B397D7E"/>
    <w:rsid w:val="5B619D52"/>
    <w:rsid w:val="5B62D048"/>
    <w:rsid w:val="5B63BBF6"/>
    <w:rsid w:val="5B7124E2"/>
    <w:rsid w:val="5B889BC2"/>
    <w:rsid w:val="5B8B67FB"/>
    <w:rsid w:val="5B916D84"/>
    <w:rsid w:val="5BB852EB"/>
    <w:rsid w:val="5BC174BC"/>
    <w:rsid w:val="5BF1144B"/>
    <w:rsid w:val="5C001525"/>
    <w:rsid w:val="5C0260B4"/>
    <w:rsid w:val="5C04EC3E"/>
    <w:rsid w:val="5C06312C"/>
    <w:rsid w:val="5C0B77B9"/>
    <w:rsid w:val="5C41443F"/>
    <w:rsid w:val="5C5A7A3F"/>
    <w:rsid w:val="5C5C9FF8"/>
    <w:rsid w:val="5CAC2DB3"/>
    <w:rsid w:val="5CECB2AD"/>
    <w:rsid w:val="5D20ADED"/>
    <w:rsid w:val="5DAC0F8F"/>
    <w:rsid w:val="5DB66D9D"/>
    <w:rsid w:val="5DD2848F"/>
    <w:rsid w:val="5E1E3B94"/>
    <w:rsid w:val="5E284E87"/>
    <w:rsid w:val="5E3C0510"/>
    <w:rsid w:val="5E536104"/>
    <w:rsid w:val="5E668C17"/>
    <w:rsid w:val="5E72CDE6"/>
    <w:rsid w:val="5E7B4CAC"/>
    <w:rsid w:val="5E7DB240"/>
    <w:rsid w:val="5E8A9448"/>
    <w:rsid w:val="5E8E4391"/>
    <w:rsid w:val="5E9CF2E8"/>
    <w:rsid w:val="5EA4FC9F"/>
    <w:rsid w:val="5EAAD154"/>
    <w:rsid w:val="5EB9A56F"/>
    <w:rsid w:val="5ED87604"/>
    <w:rsid w:val="5EF07749"/>
    <w:rsid w:val="5F024684"/>
    <w:rsid w:val="5F23618B"/>
    <w:rsid w:val="5F27AFDC"/>
    <w:rsid w:val="5F2A8457"/>
    <w:rsid w:val="5F4BEE80"/>
    <w:rsid w:val="5F5F3684"/>
    <w:rsid w:val="5F60D337"/>
    <w:rsid w:val="5F6BA0AE"/>
    <w:rsid w:val="5FA24298"/>
    <w:rsid w:val="5FE5E9F4"/>
    <w:rsid w:val="5FEE84A4"/>
    <w:rsid w:val="5FF3C8B4"/>
    <w:rsid w:val="6006F81A"/>
    <w:rsid w:val="602A270F"/>
    <w:rsid w:val="6038AC0B"/>
    <w:rsid w:val="60658AE9"/>
    <w:rsid w:val="609373E7"/>
    <w:rsid w:val="60C8873C"/>
    <w:rsid w:val="60F134EB"/>
    <w:rsid w:val="60FE0B5F"/>
    <w:rsid w:val="61000328"/>
    <w:rsid w:val="6110B331"/>
    <w:rsid w:val="6122782E"/>
    <w:rsid w:val="61386CAA"/>
    <w:rsid w:val="6175782E"/>
    <w:rsid w:val="6194AD10"/>
    <w:rsid w:val="61D3E2CC"/>
    <w:rsid w:val="61DE99EF"/>
    <w:rsid w:val="61EDD44C"/>
    <w:rsid w:val="6213986E"/>
    <w:rsid w:val="6230E531"/>
    <w:rsid w:val="6258DA7F"/>
    <w:rsid w:val="625F79B7"/>
    <w:rsid w:val="626E224E"/>
    <w:rsid w:val="62786DD2"/>
    <w:rsid w:val="62973813"/>
    <w:rsid w:val="62A756D4"/>
    <w:rsid w:val="62C5A651"/>
    <w:rsid w:val="62CA568C"/>
    <w:rsid w:val="631A40FB"/>
    <w:rsid w:val="631EC243"/>
    <w:rsid w:val="63206B4D"/>
    <w:rsid w:val="632F0253"/>
    <w:rsid w:val="63353C03"/>
    <w:rsid w:val="633CFEF1"/>
    <w:rsid w:val="635C590E"/>
    <w:rsid w:val="636E3175"/>
    <w:rsid w:val="637FD9F7"/>
    <w:rsid w:val="638D9FEA"/>
    <w:rsid w:val="6397382D"/>
    <w:rsid w:val="63CDBC1F"/>
    <w:rsid w:val="63E6FFF5"/>
    <w:rsid w:val="63E86711"/>
    <w:rsid w:val="63FEF4F1"/>
    <w:rsid w:val="640BBB1C"/>
    <w:rsid w:val="6420D294"/>
    <w:rsid w:val="644D98DE"/>
    <w:rsid w:val="6471D091"/>
    <w:rsid w:val="648A01E2"/>
    <w:rsid w:val="648C5C25"/>
    <w:rsid w:val="648D6BA2"/>
    <w:rsid w:val="6490A77D"/>
    <w:rsid w:val="64959D20"/>
    <w:rsid w:val="64ADC5F1"/>
    <w:rsid w:val="64C2B635"/>
    <w:rsid w:val="64D93BC9"/>
    <w:rsid w:val="64F3E893"/>
    <w:rsid w:val="65067750"/>
    <w:rsid w:val="65218FBC"/>
    <w:rsid w:val="65232078"/>
    <w:rsid w:val="65341A39"/>
    <w:rsid w:val="653DEC0E"/>
    <w:rsid w:val="656C750C"/>
    <w:rsid w:val="65962F6D"/>
    <w:rsid w:val="65B3E942"/>
    <w:rsid w:val="65C1F9B6"/>
    <w:rsid w:val="65C787C9"/>
    <w:rsid w:val="65D7DF0F"/>
    <w:rsid w:val="65DC8D49"/>
    <w:rsid w:val="664A831D"/>
    <w:rsid w:val="664D4F17"/>
    <w:rsid w:val="665EF869"/>
    <w:rsid w:val="66672F29"/>
    <w:rsid w:val="666B298D"/>
    <w:rsid w:val="66716B66"/>
    <w:rsid w:val="66745F9C"/>
    <w:rsid w:val="669124AB"/>
    <w:rsid w:val="669C41B2"/>
    <w:rsid w:val="66CF2DCF"/>
    <w:rsid w:val="66F7EFEE"/>
    <w:rsid w:val="67006050"/>
    <w:rsid w:val="673F8571"/>
    <w:rsid w:val="676370F3"/>
    <w:rsid w:val="6769FF16"/>
    <w:rsid w:val="67AD4BF2"/>
    <w:rsid w:val="67CE6FA4"/>
    <w:rsid w:val="67D74EDA"/>
    <w:rsid w:val="67E5666B"/>
    <w:rsid w:val="67F23501"/>
    <w:rsid w:val="67FBF660"/>
    <w:rsid w:val="68149DCF"/>
    <w:rsid w:val="68158682"/>
    <w:rsid w:val="682A9FF7"/>
    <w:rsid w:val="68497108"/>
    <w:rsid w:val="684B1EF9"/>
    <w:rsid w:val="6860D908"/>
    <w:rsid w:val="68665061"/>
    <w:rsid w:val="686C662F"/>
    <w:rsid w:val="686EF5C6"/>
    <w:rsid w:val="688DDDE0"/>
    <w:rsid w:val="68923723"/>
    <w:rsid w:val="689A5235"/>
    <w:rsid w:val="68B7B543"/>
    <w:rsid w:val="68D9AC59"/>
    <w:rsid w:val="68F28ECD"/>
    <w:rsid w:val="691C4273"/>
    <w:rsid w:val="692901DC"/>
    <w:rsid w:val="695FFD43"/>
    <w:rsid w:val="696F3101"/>
    <w:rsid w:val="697FE5B6"/>
    <w:rsid w:val="69B622CF"/>
    <w:rsid w:val="69C15113"/>
    <w:rsid w:val="69C227CF"/>
    <w:rsid w:val="69C9FBA1"/>
    <w:rsid w:val="69FB238A"/>
    <w:rsid w:val="6A271A3A"/>
    <w:rsid w:val="6A487A4F"/>
    <w:rsid w:val="6A88A378"/>
    <w:rsid w:val="6AC3B651"/>
    <w:rsid w:val="6AEA748E"/>
    <w:rsid w:val="6AFCB99E"/>
    <w:rsid w:val="6B0DAD22"/>
    <w:rsid w:val="6B160A6A"/>
    <w:rsid w:val="6B2972B1"/>
    <w:rsid w:val="6B3208EC"/>
    <w:rsid w:val="6B528986"/>
    <w:rsid w:val="6B6A9B8A"/>
    <w:rsid w:val="6B788F95"/>
    <w:rsid w:val="6B925B13"/>
    <w:rsid w:val="6BC51EC4"/>
    <w:rsid w:val="6BE9C0C4"/>
    <w:rsid w:val="6BF118A7"/>
    <w:rsid w:val="6BF4E6A9"/>
    <w:rsid w:val="6C0A2EB3"/>
    <w:rsid w:val="6C1AF08D"/>
    <w:rsid w:val="6C2DD0FA"/>
    <w:rsid w:val="6C380BF1"/>
    <w:rsid w:val="6C556039"/>
    <w:rsid w:val="6C563C16"/>
    <w:rsid w:val="6C6D71C8"/>
    <w:rsid w:val="6C70E543"/>
    <w:rsid w:val="6C79EE2D"/>
    <w:rsid w:val="6C822DAA"/>
    <w:rsid w:val="6CABE748"/>
    <w:rsid w:val="6CBDD517"/>
    <w:rsid w:val="6CC4F216"/>
    <w:rsid w:val="6CE10233"/>
    <w:rsid w:val="6CFA3B50"/>
    <w:rsid w:val="6D41E123"/>
    <w:rsid w:val="6D52F247"/>
    <w:rsid w:val="6D55F956"/>
    <w:rsid w:val="6D5B1BA5"/>
    <w:rsid w:val="6D6FB290"/>
    <w:rsid w:val="6DA326A5"/>
    <w:rsid w:val="6DA82769"/>
    <w:rsid w:val="6DBC659A"/>
    <w:rsid w:val="6DCF9BEF"/>
    <w:rsid w:val="6DD17BB6"/>
    <w:rsid w:val="6E244C09"/>
    <w:rsid w:val="6E3FF717"/>
    <w:rsid w:val="6E43DAA0"/>
    <w:rsid w:val="6E8686D7"/>
    <w:rsid w:val="6E8ACFBF"/>
    <w:rsid w:val="6E927EEF"/>
    <w:rsid w:val="6E9D10A0"/>
    <w:rsid w:val="6EABA5AC"/>
    <w:rsid w:val="6EC01714"/>
    <w:rsid w:val="6EC1BFDC"/>
    <w:rsid w:val="6ECDCDAA"/>
    <w:rsid w:val="6EE389E1"/>
    <w:rsid w:val="6EE59BA0"/>
    <w:rsid w:val="6EFC4D5A"/>
    <w:rsid w:val="6F034B29"/>
    <w:rsid w:val="6F1DFF90"/>
    <w:rsid w:val="6F46DC29"/>
    <w:rsid w:val="6F5C2F65"/>
    <w:rsid w:val="6F932A56"/>
    <w:rsid w:val="6FA9357B"/>
    <w:rsid w:val="6FB3BA4C"/>
    <w:rsid w:val="6FBE47BC"/>
    <w:rsid w:val="6FF1C11E"/>
    <w:rsid w:val="7009C3BA"/>
    <w:rsid w:val="7045A414"/>
    <w:rsid w:val="704BCC92"/>
    <w:rsid w:val="708BDF1D"/>
    <w:rsid w:val="7092D77A"/>
    <w:rsid w:val="70B097F6"/>
    <w:rsid w:val="70BC5E28"/>
    <w:rsid w:val="70D2B937"/>
    <w:rsid w:val="70F1CD97"/>
    <w:rsid w:val="710F43C7"/>
    <w:rsid w:val="71284A5A"/>
    <w:rsid w:val="71360C13"/>
    <w:rsid w:val="713C401C"/>
    <w:rsid w:val="7152638F"/>
    <w:rsid w:val="716CB28C"/>
    <w:rsid w:val="71A18A29"/>
    <w:rsid w:val="71AA646C"/>
    <w:rsid w:val="71D901CB"/>
    <w:rsid w:val="71E04725"/>
    <w:rsid w:val="71F41D31"/>
    <w:rsid w:val="71FE181B"/>
    <w:rsid w:val="72162688"/>
    <w:rsid w:val="7238DE5E"/>
    <w:rsid w:val="723E8C98"/>
    <w:rsid w:val="72532C1D"/>
    <w:rsid w:val="725E6F10"/>
    <w:rsid w:val="72634B09"/>
    <w:rsid w:val="7265FB8B"/>
    <w:rsid w:val="72CB9CFC"/>
    <w:rsid w:val="731FAB30"/>
    <w:rsid w:val="73315FA9"/>
    <w:rsid w:val="733C984B"/>
    <w:rsid w:val="736DD412"/>
    <w:rsid w:val="737F8792"/>
    <w:rsid w:val="737FA438"/>
    <w:rsid w:val="7389055E"/>
    <w:rsid w:val="738E0AE9"/>
    <w:rsid w:val="7393D9D7"/>
    <w:rsid w:val="73A4F93A"/>
    <w:rsid w:val="73B73FC7"/>
    <w:rsid w:val="73D3439E"/>
    <w:rsid w:val="73FBB904"/>
    <w:rsid w:val="741C0007"/>
    <w:rsid w:val="742974E4"/>
    <w:rsid w:val="74548EA5"/>
    <w:rsid w:val="745D1E52"/>
    <w:rsid w:val="74817190"/>
    <w:rsid w:val="7481E283"/>
    <w:rsid w:val="74AE7040"/>
    <w:rsid w:val="74AEC821"/>
    <w:rsid w:val="74BDDA38"/>
    <w:rsid w:val="74C01100"/>
    <w:rsid w:val="74ECBB17"/>
    <w:rsid w:val="7522F579"/>
    <w:rsid w:val="7567A640"/>
    <w:rsid w:val="7569C94F"/>
    <w:rsid w:val="7581351F"/>
    <w:rsid w:val="758F2882"/>
    <w:rsid w:val="75955FEF"/>
    <w:rsid w:val="75B63353"/>
    <w:rsid w:val="75D5278D"/>
    <w:rsid w:val="75D77756"/>
    <w:rsid w:val="75F260E7"/>
    <w:rsid w:val="76162570"/>
    <w:rsid w:val="7616A425"/>
    <w:rsid w:val="761F3EAC"/>
    <w:rsid w:val="76289E4B"/>
    <w:rsid w:val="762E8322"/>
    <w:rsid w:val="762F1D92"/>
    <w:rsid w:val="76337F67"/>
    <w:rsid w:val="7651365B"/>
    <w:rsid w:val="765E58EB"/>
    <w:rsid w:val="765FAEA5"/>
    <w:rsid w:val="7661DDA4"/>
    <w:rsid w:val="76693E1B"/>
    <w:rsid w:val="766E7DDA"/>
    <w:rsid w:val="769B889A"/>
    <w:rsid w:val="76AF4AC4"/>
    <w:rsid w:val="76C2210F"/>
    <w:rsid w:val="76C228AD"/>
    <w:rsid w:val="76D18EED"/>
    <w:rsid w:val="76EE5EB9"/>
    <w:rsid w:val="77593661"/>
    <w:rsid w:val="7776E6F5"/>
    <w:rsid w:val="7777D935"/>
    <w:rsid w:val="777CCA76"/>
    <w:rsid w:val="778CDFA4"/>
    <w:rsid w:val="77A373ED"/>
    <w:rsid w:val="77A83574"/>
    <w:rsid w:val="77BA28AF"/>
    <w:rsid w:val="77F6EBC2"/>
    <w:rsid w:val="77F979B6"/>
    <w:rsid w:val="77FAA14C"/>
    <w:rsid w:val="783772E5"/>
    <w:rsid w:val="7843BCBE"/>
    <w:rsid w:val="787E4961"/>
    <w:rsid w:val="7883DEA3"/>
    <w:rsid w:val="788EDA2F"/>
    <w:rsid w:val="78D2AD63"/>
    <w:rsid w:val="78EA4BAC"/>
    <w:rsid w:val="78F43C82"/>
    <w:rsid w:val="7901957C"/>
    <w:rsid w:val="791EDB34"/>
    <w:rsid w:val="792DEE8D"/>
    <w:rsid w:val="795465D2"/>
    <w:rsid w:val="798FA8C2"/>
    <w:rsid w:val="7992D0A3"/>
    <w:rsid w:val="799E8EEE"/>
    <w:rsid w:val="79A08DE6"/>
    <w:rsid w:val="79AC9425"/>
    <w:rsid w:val="79C5F040"/>
    <w:rsid w:val="79F4975B"/>
    <w:rsid w:val="7A10E666"/>
    <w:rsid w:val="7A14657F"/>
    <w:rsid w:val="7A1AC6C6"/>
    <w:rsid w:val="7A1BAB8A"/>
    <w:rsid w:val="7A23E598"/>
    <w:rsid w:val="7A2A54D6"/>
    <w:rsid w:val="7A5C52EB"/>
    <w:rsid w:val="7A604E43"/>
    <w:rsid w:val="7A6627F1"/>
    <w:rsid w:val="7A81FEA1"/>
    <w:rsid w:val="7AA0CEAA"/>
    <w:rsid w:val="7AA8356B"/>
    <w:rsid w:val="7AB9617B"/>
    <w:rsid w:val="7ABCEBD4"/>
    <w:rsid w:val="7ABFD5F5"/>
    <w:rsid w:val="7ACD7EA8"/>
    <w:rsid w:val="7ADBEA0C"/>
    <w:rsid w:val="7AF26C20"/>
    <w:rsid w:val="7B0CC83A"/>
    <w:rsid w:val="7BBC5A54"/>
    <w:rsid w:val="7BCBA3FB"/>
    <w:rsid w:val="7BDC257B"/>
    <w:rsid w:val="7BE2545F"/>
    <w:rsid w:val="7BEC65F2"/>
    <w:rsid w:val="7C14D832"/>
    <w:rsid w:val="7C479834"/>
    <w:rsid w:val="7C47AF86"/>
    <w:rsid w:val="7C51131D"/>
    <w:rsid w:val="7C5FC9A3"/>
    <w:rsid w:val="7C69E102"/>
    <w:rsid w:val="7C6D2C13"/>
    <w:rsid w:val="7C704849"/>
    <w:rsid w:val="7C873911"/>
    <w:rsid w:val="7CBA6F07"/>
    <w:rsid w:val="7CBB1D76"/>
    <w:rsid w:val="7CEB7233"/>
    <w:rsid w:val="7CEF368D"/>
    <w:rsid w:val="7D138F67"/>
    <w:rsid w:val="7D5E68F6"/>
    <w:rsid w:val="7D8C02A4"/>
    <w:rsid w:val="7D936BCA"/>
    <w:rsid w:val="7DA5D5E0"/>
    <w:rsid w:val="7DACCBEF"/>
    <w:rsid w:val="7DBC13CE"/>
    <w:rsid w:val="7DC0849A"/>
    <w:rsid w:val="7DC3E501"/>
    <w:rsid w:val="7DF34BDD"/>
    <w:rsid w:val="7DF5F2B7"/>
    <w:rsid w:val="7DF6B5CD"/>
    <w:rsid w:val="7E0AE5FC"/>
    <w:rsid w:val="7E38C7F3"/>
    <w:rsid w:val="7E5D93B7"/>
    <w:rsid w:val="7E6B4931"/>
    <w:rsid w:val="7E75FCDF"/>
    <w:rsid w:val="7E8384D7"/>
    <w:rsid w:val="7EBA67DA"/>
    <w:rsid w:val="7ED8C856"/>
    <w:rsid w:val="7EF846AA"/>
    <w:rsid w:val="7F09DEE6"/>
    <w:rsid w:val="7F4EF9E9"/>
    <w:rsid w:val="7F5002EF"/>
    <w:rsid w:val="7F7C8DC1"/>
    <w:rsid w:val="7F8B7C16"/>
    <w:rsid w:val="7FC1BBD6"/>
    <w:rsid w:val="7FD71923"/>
    <w:rsid w:val="7FE24F26"/>
    <w:rsid w:val="7FEA332E"/>
    <w:rsid w:val="7FF7A5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07C3"/>
  <w15:chartTrackingRefBased/>
  <w15:docId w15:val="{A38B6EBA-FAD9-4670-B961-8D943F81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716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071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536F0"/>
    <w:pPr>
      <w:ind w:left="720"/>
      <w:contextualSpacing/>
    </w:pPr>
  </w:style>
  <w:style w:type="paragraph" w:styleId="Hlavika">
    <w:name w:val="header"/>
    <w:basedOn w:val="Normlny"/>
    <w:link w:val="HlavikaChar"/>
    <w:uiPriority w:val="99"/>
    <w:unhideWhenUsed/>
    <w:rsid w:val="007536F0"/>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7536F0"/>
  </w:style>
  <w:style w:type="paragraph" w:styleId="Pta">
    <w:name w:val="footer"/>
    <w:basedOn w:val="Normlny"/>
    <w:link w:val="PtaChar"/>
    <w:uiPriority w:val="99"/>
    <w:unhideWhenUsed/>
    <w:rsid w:val="007536F0"/>
    <w:pPr>
      <w:tabs>
        <w:tab w:val="center" w:pos="4513"/>
        <w:tab w:val="right" w:pos="9026"/>
      </w:tabs>
      <w:spacing w:after="0" w:line="240" w:lineRule="auto"/>
    </w:pPr>
  </w:style>
  <w:style w:type="character" w:customStyle="1" w:styleId="PtaChar">
    <w:name w:val="Päta Char"/>
    <w:basedOn w:val="Predvolenpsmoodseku"/>
    <w:link w:val="Pta"/>
    <w:uiPriority w:val="99"/>
    <w:rsid w:val="007536F0"/>
  </w:style>
  <w:style w:type="paragraph" w:customStyle="1" w:styleId="Default">
    <w:name w:val="Default"/>
    <w:rsid w:val="00F4740F"/>
    <w:pPr>
      <w:autoSpaceDE w:val="0"/>
      <w:autoSpaceDN w:val="0"/>
      <w:adjustRightInd w:val="0"/>
      <w:spacing w:after="0" w:line="240" w:lineRule="auto"/>
    </w:pPr>
    <w:rPr>
      <w:rFonts w:ascii="Symbol" w:hAnsi="Symbol" w:cs="Symbol"/>
      <w:color w:val="000000"/>
      <w:sz w:val="24"/>
      <w:szCs w:val="24"/>
    </w:rPr>
  </w:style>
  <w:style w:type="paragraph" w:customStyle="1" w:styleId="articletext">
    <w:name w:val="article__text"/>
    <w:basedOn w:val="Normlny"/>
    <w:rsid w:val="005F17B3"/>
    <w:pPr>
      <w:spacing w:before="100" w:beforeAutospacing="1" w:after="100" w:afterAutospacing="1" w:line="240" w:lineRule="auto"/>
    </w:pPr>
    <w:rPr>
      <w:rFonts w:ascii="Calibri" w:hAnsi="Calibri" w:cs="Calibri"/>
      <w:lang w:eastAsia="en-GB"/>
    </w:rPr>
  </w:style>
  <w:style w:type="character" w:customStyle="1" w:styleId="tlid-translation">
    <w:name w:val="tlid-translation"/>
    <w:basedOn w:val="Predvolenpsmoodseku"/>
    <w:rsid w:val="005F17B3"/>
  </w:style>
  <w:style w:type="character" w:styleId="Hypertextovprepojenie">
    <w:name w:val="Hyperlink"/>
    <w:basedOn w:val="Predvolenpsmoodseku"/>
    <w:uiPriority w:val="99"/>
    <w:unhideWhenUsed/>
    <w:rsid w:val="001553DB"/>
    <w:rPr>
      <w:color w:val="0563C1" w:themeColor="hyperlink"/>
      <w:u w:val="single"/>
    </w:rPr>
  </w:style>
  <w:style w:type="character" w:customStyle="1" w:styleId="UnresolvedMention1">
    <w:name w:val="Unresolved Mention1"/>
    <w:basedOn w:val="Predvolenpsmoodseku"/>
    <w:uiPriority w:val="99"/>
    <w:semiHidden/>
    <w:unhideWhenUsed/>
    <w:rsid w:val="001553DB"/>
    <w:rPr>
      <w:color w:val="605E5C"/>
      <w:shd w:val="clear" w:color="auto" w:fill="E1DFDD"/>
    </w:rPr>
  </w:style>
  <w:style w:type="paragraph" w:styleId="Textbubliny">
    <w:name w:val="Balloon Text"/>
    <w:basedOn w:val="Normlny"/>
    <w:link w:val="TextbublinyChar"/>
    <w:uiPriority w:val="99"/>
    <w:semiHidden/>
    <w:unhideWhenUsed/>
    <w:rsid w:val="002C48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48AA"/>
    <w:rPr>
      <w:rFonts w:ascii="Segoe UI" w:hAnsi="Segoe UI" w:cs="Segoe UI"/>
      <w:sz w:val="18"/>
      <w:szCs w:val="18"/>
    </w:rPr>
  </w:style>
  <w:style w:type="paragraph" w:customStyle="1" w:styleId="gmail-msolistparagraph">
    <w:name w:val="gmail-msolistparagraph"/>
    <w:basedOn w:val="Normlny"/>
    <w:rsid w:val="00A80081"/>
    <w:pPr>
      <w:spacing w:before="100" w:beforeAutospacing="1" w:after="100" w:afterAutospacing="1" w:line="240" w:lineRule="auto"/>
    </w:pPr>
    <w:rPr>
      <w:rFonts w:ascii="Calibri" w:hAnsi="Calibri" w:cs="Calibri"/>
      <w:lang w:eastAsia="en-GB"/>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vyrieenzmienka">
    <w:name w:val="Unresolved Mention"/>
    <w:basedOn w:val="Predvolenpsmoodseku"/>
    <w:uiPriority w:val="99"/>
    <w:semiHidden/>
    <w:unhideWhenUsed/>
    <w:rsid w:val="00F50538"/>
    <w:rPr>
      <w:color w:val="605E5C"/>
      <w:shd w:val="clear" w:color="auto" w:fill="E1DFDD"/>
    </w:rPr>
  </w:style>
  <w:style w:type="character" w:customStyle="1" w:styleId="Nadpis1Char">
    <w:name w:val="Nadpis 1 Char"/>
    <w:basedOn w:val="Predvolenpsmoodseku"/>
    <w:link w:val="Nadpis1"/>
    <w:uiPriority w:val="9"/>
    <w:rsid w:val="0007169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071690"/>
    <w:rPr>
      <w:rFonts w:asciiTheme="majorHAnsi" w:eastAsiaTheme="majorEastAsia" w:hAnsiTheme="majorHAnsi" w:cstheme="majorBidi"/>
      <w:color w:val="2F5496" w:themeColor="accent1" w:themeShade="BF"/>
      <w:sz w:val="26"/>
      <w:szCs w:val="26"/>
    </w:rPr>
  </w:style>
  <w:style w:type="paragraph" w:styleId="Obsah1">
    <w:name w:val="toc 1"/>
    <w:basedOn w:val="Normlny"/>
    <w:next w:val="Normlny"/>
    <w:autoRedefine/>
    <w:uiPriority w:val="39"/>
    <w:unhideWhenUsed/>
    <w:rsid w:val="000455E1"/>
    <w:pPr>
      <w:spacing w:after="100"/>
    </w:pPr>
  </w:style>
  <w:style w:type="paragraph" w:styleId="Hlavikaobsahu">
    <w:name w:val="TOC Heading"/>
    <w:basedOn w:val="Nadpis1"/>
    <w:next w:val="Normlny"/>
    <w:uiPriority w:val="39"/>
    <w:unhideWhenUsed/>
    <w:qFormat/>
    <w:rsid w:val="000455E1"/>
    <w:pPr>
      <w:outlineLvl w:val="9"/>
    </w:pPr>
    <w:rPr>
      <w:lang w:val="en-US"/>
    </w:rPr>
  </w:style>
  <w:style w:type="paragraph" w:styleId="Obsah2">
    <w:name w:val="toc 2"/>
    <w:basedOn w:val="Normlny"/>
    <w:next w:val="Normlny"/>
    <w:autoRedefine/>
    <w:uiPriority w:val="39"/>
    <w:unhideWhenUsed/>
    <w:rsid w:val="000455E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179693">
      <w:bodyDiv w:val="1"/>
      <w:marLeft w:val="0"/>
      <w:marRight w:val="0"/>
      <w:marTop w:val="0"/>
      <w:marBottom w:val="0"/>
      <w:divBdr>
        <w:top w:val="none" w:sz="0" w:space="0" w:color="auto"/>
        <w:left w:val="none" w:sz="0" w:space="0" w:color="auto"/>
        <w:bottom w:val="none" w:sz="0" w:space="0" w:color="auto"/>
        <w:right w:val="none" w:sz="0" w:space="0" w:color="auto"/>
      </w:divBdr>
    </w:div>
    <w:div w:id="1078094340">
      <w:bodyDiv w:val="1"/>
      <w:marLeft w:val="0"/>
      <w:marRight w:val="0"/>
      <w:marTop w:val="0"/>
      <w:marBottom w:val="0"/>
      <w:divBdr>
        <w:top w:val="none" w:sz="0" w:space="0" w:color="auto"/>
        <w:left w:val="none" w:sz="0" w:space="0" w:color="auto"/>
        <w:bottom w:val="none" w:sz="0" w:space="0" w:color="auto"/>
        <w:right w:val="none" w:sz="0" w:space="0" w:color="auto"/>
      </w:divBdr>
    </w:div>
    <w:div w:id="1155225247">
      <w:bodyDiv w:val="1"/>
      <w:marLeft w:val="0"/>
      <w:marRight w:val="0"/>
      <w:marTop w:val="0"/>
      <w:marBottom w:val="0"/>
      <w:divBdr>
        <w:top w:val="none" w:sz="0" w:space="0" w:color="auto"/>
        <w:left w:val="none" w:sz="0" w:space="0" w:color="auto"/>
        <w:bottom w:val="none" w:sz="0" w:space="0" w:color="auto"/>
        <w:right w:val="none" w:sz="0" w:space="0" w:color="auto"/>
      </w:divBdr>
    </w:div>
    <w:div w:id="16719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co/Z3I5BG53nF?amp=1%20" TargetMode="External"/><Relationship Id="rId18" Type="http://schemas.openxmlformats.org/officeDocument/2006/relationships/hyperlink" Target="https://gouvernement.lu/en/actualites/toutes_actualites/communiques/2020/03-mars/19-cotisations-sociales.html" TargetMode="External"/><Relationship Id="rId26" Type="http://schemas.openxmlformats.org/officeDocument/2006/relationships/hyperlink" Target="https://elinkeu.clickdimensions.com/c/6/?T=MTQwMjQ2NDY%3AcDEtYjIwMDkzLWY4ZjBmNDE2OTVjNzQ2MDI4MzU3MzE5N2IyYTY3ZmEx%3AYW5nZWxhLmxvbWF1cm9AZmVkaWwubHU%3AY29udGFjdC0zYTViOTMzOGViZmVlODExYTk2YjAwMGQzYTM5YzM0NS05ZTY0MjdiMzU1YTE0MzdjYjI4MzkzNGNjNDhlZGE3NA%3AZmFsc2U%3AMTA%3A%3AaHR0cDovL3d3dy5sZWdpbHV4Lmx1L2VsaS9ldGF0L2xlZy9yZ2QvMjAyMC8wMy8xOC9hMTY1L2pvP19jbGRlZT1ZVzVuWld4aExteHZiV0YxY205QVptVmthV3d1YkhVJTNkJnJlY2lwaWVudGlkPWNvbnRhY3QtM2E1YjkzMzhlYmZlZTgxMWE5NmIwMDBkM2EzOWMzNDUtOWU2NDI3YjM1NWExNDM3Y2IyODM5MzRjYzQ4ZWRhNzQmZXNpZD1lNmE1ODY4OS1jNzc0LWVhMTEtYTgxMS0wMDBkM2FhODdiZDI&amp;K=Hmi6MvpvIytx7KJIGPR0oQ" TargetMode="External"/><Relationship Id="rId3" Type="http://schemas.openxmlformats.org/officeDocument/2006/relationships/styles" Target="styles.xml"/><Relationship Id="rId21" Type="http://schemas.openxmlformats.org/officeDocument/2006/relationships/hyperlink" Target="https://elinkeu.clickdimensions.com/c/6/?T=MTQwMjQ2NDY%3AcDEtYjIwMDg1LWI4NTU5OTZiMzI1YzRmMDlhNDE5NzEzYTVkY2IwNjQy%3AYW5nZWxhLmxvbWF1cm9AZmVkaWwubHU%3AY29udGFjdC0zYTViOTMzOGViZmVlODExYTk2YjAwMGQzYTM5YzM0NS04M2NhN2NlZGNlZmI0NmI2OTJkN2YyYWZlYzhhYmIwYg%3AZmFsc2U%3AMg%3A%3AaHR0cHM6Ly93d3cuZmVkaWwubHUvd3AtY29udGVudC91cGxvYWRzLzIwMjAvMDMvMDk3ODBfTUZJTl9Db3ZpZDE5X1RhYmxlYXVfc3RhYmlsaXNhdGlvbi5wZGY_X2NsZGVlPVlXNW5aV3hoTG14dmJXRjFjbTlBWm1Wa2FXd3ViSFUlM2QmcmVjaXBpZW50aWQ9Y29udGFjdC0zYTViOTMzOGViZmVlODExYTk2YjAwMGQzYTM5YzM0NS04M2NhN2NlZGNlZmI0NmI2OTJkN2YyYWZlYzhhYmIwYiZlc2lkPWYzN2I1MzQ1LWNlNmUtZWExMS1hODExLTAwMGQzYTIzM2JiMQ&amp;K=3rx3BWQERzxuSPoATqb1Ig" TargetMode="External"/><Relationship Id="rId7" Type="http://schemas.openxmlformats.org/officeDocument/2006/relationships/endnotes" Target="endnotes.xml"/><Relationship Id="rId12" Type="http://schemas.openxmlformats.org/officeDocument/2006/relationships/hyperlink" Target="https://www.imf.org/en/Topics/imf-and-covid19/Policy-Responses-to-COVID-19" TargetMode="External"/><Relationship Id="rId17" Type="http://schemas.openxmlformats.org/officeDocument/2006/relationships/hyperlink" Target="https://taxfoundation.org/coronavirus-country-by-country-responses/?utm_source=Global+Allies&amp;utm_campaign=265a2c2da9-EMAIL_CAMPAIGN_2020_03_25_02_11&amp;utm_medium=email&amp;utm_term=0_eaf61be05b-265a2c2da9-429433205&amp;mc_cid=265a2c2da9&amp;mc_eid=1efd2e1db9" TargetMode="External"/><Relationship Id="rId25" Type="http://schemas.openxmlformats.org/officeDocument/2006/relationships/hyperlink" Target="https://elinkeu.clickdimensions.com/c/6/?T=MTQwMjQ2NDY%3AcDEtYjIwMDkzLWY4ZjBmNDE2OTVjNzQ2MDI4MzU3MzE5N2IyYTY3ZmEx%3AYW5nZWxhLmxvbWF1cm9AZmVkaWwubHU%3AY29udGFjdC0zYTViOTMzOGViZmVlODExYTk2YjAwMGQzYTM5YzM0NS05ZTY0MjdiMzU1YTE0MzdjYjI4MzkzNGNjNDhlZGE3NA%3AZmFsc2U%3AOQ%3A%3AaHR0cDovL3d3dy5sZWdpbHV4Lmx1L2VsaS9ldGF0L2xlZy9yZ2QvMjAyMC8wNC8wMS9hMjI1L2pvP19jbGRlZT1ZVzVuWld4aExteHZiV0YxY205QVptVmthV3d1YkhVJTNkJnJlY2lwaWVudGlkPWNvbnRhY3QtM2E1YjkzMzhlYmZlZTgxMWE5NmIwMDBkM2EzOWMzNDUtOWU2NDI3YjM1NWExNDM3Y2IyODM5MzRjYzQ4ZWRhNzQmZXNpZD1lNmE1ODY4OS1jNzc0LWVhMTEtYTgxMS0wMDBkM2FhODdiZDI&amp;K=xK1_96ruifI2awAcIo4DD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sg.ox.ac.uk/research/research-projects/oxford-covid-19-government-response-tracker" TargetMode="External"/><Relationship Id="rId20" Type="http://schemas.openxmlformats.org/officeDocument/2006/relationships/hyperlink" Target="https://gouvernement.lu/en/actualites/toutes_actualites/communiques/2020/03-mars/17-mesures-fiscales-covid19.html" TargetMode="External"/><Relationship Id="rId29" Type="http://schemas.openxmlformats.org/officeDocument/2006/relationships/hyperlink" Target="https://elinkeu.clickdimensions.com/c/6/?T=MTQwMjQ2NDY%3AcDEtYjIwMDkzLWY4ZjBmNDE2OTVjNzQ2MDI4MzU3MzE5N2IyYTY3ZmEx%3AYW5nZWxhLmxvbWF1cm9AZmVkaWwubHU%3AY29udGFjdC0zYTViOTMzOGViZmVlODExYTk2YjAwMGQzYTM5YzM0NS05ZTY0MjdiMzU1YTE0MzdjYjI4MzkzNGNjNDhlZGE3NA%3AZmFsc2U%3AMTM%3A%3AaHR0cDovL2xlZ2lsdXgucHVibGljLmx1L2VsaS9ldGF0L2xlZy9yZ2QvMjAyMC8wMy8xOC9hMTY1L2pvP19jbGRlZT1ZVzVuWld4aExteHZiV0YxY205QVptVmthV3d1YkhVJTNkJnJlY2lwaWVudGlkPWNvbnRhY3QtM2E1YjkzMzhlYmZlZTgxMWE5NmIwMDBkM2EzOWMzNDUtOWU2NDI3YjM1NWExNDM3Y2IyODM5MzRjYzQ4ZWRhNzQmZXNpZD1lNmE1ODY4OS1jNzc0LWVhMTEtYTgxMS0wMDBkM2FhODdiZDI&amp;K=Ad0fGUET5Gxsu6H0LELgG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uegel.org/publications/datasets/covid-national-dataset/" TargetMode="External"/><Relationship Id="rId24" Type="http://schemas.openxmlformats.org/officeDocument/2006/relationships/hyperlink" Target="https://elinkeu.clickdimensions.com/c/6/?T=MTQwMjQ2NDY%3AcDEtYjIwMDkzLWY4ZjBmNDE2OTVjNzQ2MDI4MzU3MzE5N2IyYTY3ZmEx%3AYW5nZWxhLmxvbWF1cm9AZmVkaWwubHU%3AY29udGFjdC0zYTViOTMzOGViZmVlODExYTk2YjAwMGQzYTM5YzM0NS05ZTY0MjdiMzU1YTE0MzdjYjI4MzkzNGNjNDhlZGE3NA%3AZmFsc2U%3AOA%3A%3AaHR0cDovL3d3dy5sZWdpbHV4Lmx1L2VsaS9ldGF0L2xlZy9yZ2QvMjAyMC8wNC8wMS9hMjI2L2pvP19jbGRlZT1ZVzVuWld4aExteHZiV0YxY205QVptVmthV3d1YkhVJTNkJnJlY2lwaWVudGlkPWNvbnRhY3QtM2E1YjkzMzhlYmZlZTgxMWE5NmIwMDBkM2EzOWMzNDUtOWU2NDI3YjM1NWExNDM3Y2IyODM5MzRjYzQ4ZWRhNzQmZXNpZD1lNmE1ODY4OS1jNzc0LWVhMTEtYTgxMS0wMDBkM2FhODdiZDI&amp;K=QTm3hb4P57MuK7RTi-i7r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uc.org/en/publication/covid-19-watch-etuc-briefing-notes" TargetMode="External"/><Relationship Id="rId23" Type="http://schemas.openxmlformats.org/officeDocument/2006/relationships/hyperlink" Target="https://elinkeu.clickdimensions.com/c/6/?T=MTQwMjQ2NDY%3AcDEtYjIwMDkzLWY4ZjBmNDE2OTVjNzQ2MDI4MzU3MzE5N2IyYTY3ZmEx%3AYW5nZWxhLmxvbWF1cm9AZmVkaWwubHU%3AY29udGFjdC0zYTViOTMzOGViZmVlODExYTk2YjAwMGQzYTM5YzM0NS05ZTY0MjdiMzU1YTE0MzdjYjI4MzkzNGNjNDhlZGE3NA%3AZmFsc2U%3ANw%3A%3AaHR0cDovL2xlZ2lsdXgucHVibGljLmx1L2VsaS9ldGF0L2xlZy9yZ2QvMjAyMC8wNC8wMS9hMjIxL2pvP19jbGRlZT1ZVzVuWld4aExteHZiV0YxY205QVptVmthV3d1YkhVJTNkJnJlY2lwaWVudGlkPWNvbnRhY3QtM2E1YjkzMzhlYmZlZTgxMWE5NmIwMDBkM2EzOWMzNDUtOWU2NDI3YjM1NWExNDM3Y2IyODM5MzRjYzQ4ZWRhNzQmZXNpZD1lNmE1ODY4OS1jNzc0LWVhMTEtYTgxMS0wMDBkM2FhODdiZDI&amp;K=7cXLRsV9IRhSn5ibwc-qqQ" TargetMode="External"/><Relationship Id="rId28" Type="http://schemas.openxmlformats.org/officeDocument/2006/relationships/hyperlink" Target="https://elinkeu.clickdimensions.com/c/6/?T=MTQwMjQ2NDY%3AcDEtYjIwMDkzLWY4ZjBmNDE2OTVjNzQ2MDI4MzU3MzE5N2IyYTY3ZmEx%3AYW5nZWxhLmxvbWF1cm9AZmVkaWwubHU%3AY29udGFjdC0zYTViOTMzOGViZmVlODExYTk2YjAwMGQzYTM5YzM0NS05ZTY0MjdiMzU1YTE0MzdjYjI4MzkzNGNjNDhlZGE3NA%3AZmFsc2U%3AMTI%3A%3AaHR0cDovL2xlZ2lsdXgucHVibGljLmx1L2VsaS9ldGF0L2xlZy9yZ2QvMjAyMC8wNC8wMS9hMjIwL2pvP19jbGRlZT1ZVzVuWld4aExteHZiV0YxY205QVptVmthV3d1YkhVJTNkJnJlY2lwaWVudGlkPWNvbnRhY3QtM2E1YjkzMzhlYmZlZTgxMWE5NmIwMDBkM2EzOWMzNDUtOWU2NDI3YjM1NWExNDM3Y2IyODM5MzRjYzQ4ZWRhNzQmZXNpZD1lNmE1ODY4OS1jNzc0LWVhMTEtYTgxMS0wMDBkM2FhODdiZDI&amp;K=Vux3t1Ga8Ymm3TutMlHxRw" TargetMode="External"/><Relationship Id="rId10" Type="http://schemas.openxmlformats.org/officeDocument/2006/relationships/hyperlink" Target="https://research.danskebank.com/research/" TargetMode="External"/><Relationship Id="rId19" Type="http://schemas.openxmlformats.org/officeDocument/2006/relationships/hyperlink" Target="https://gouvernement.lu/fr/actualites/toutes_actualites/communiques/2020/03-mars/18-aides-entreprises-chomage.html?_cldee=YW5nZWxhLmxvbWF1cm9AZmVkaWwubHU%3d&amp;recipientid=contact-3a5b9338ebfee811a96b000d3a39c345-f3b3963b596142ac9c640650d1146b2f&amp;esid=e79750b6-196d-ea11-a811-000d3aa874d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science/article/abs/pii/S0047272711001642?via%3Dihub" TargetMode="External"/><Relationship Id="rId14" Type="http://schemas.openxmlformats.org/officeDocument/2006/relationships/hyperlink" Target="http://www.ugogentilini.net/?p=817%20" TargetMode="External"/><Relationship Id="rId22" Type="http://schemas.openxmlformats.org/officeDocument/2006/relationships/hyperlink" Target="https://elinkeu.clickdimensions.com/c/6/?T=MTQwMjQ2NDY%3AcDEtYjIwMDg1LWI4NTU5OTZiMzI1YzRmMDlhNDE5NzEzYTVkY2IwNjQy%3AYW5nZWxhLmxvbWF1cm9AZmVkaWwubHU%3AY29udGFjdC0zYTViOTMzOGViZmVlODExYTk2YjAwMGQzYTM5YzM0NS04M2NhN2NlZGNlZmI0NmI2OTJkN2YyYWZlYzhhYmIwYg%3AZmFsc2U%3AMw%3A%3AaHR0cHM6Ly93d3cuZmVkaWwubHUvd3AtY29udGVudC91cGxvYWRzLzIwMjAvMDMvMDk3ODBfTUZJTl9Db3ZpZDE5X0ZpY2hlc0FpZGVzLnBkZj9fY2xkZWU9WVc1blpXeGhMbXh2YldGMWNtOUFabVZrYVd3dWJIVSUzZCZyZWNpcGllbnRpZD1jb250YWN0LTNhNWI5MzM4ZWJmZWU4MTFhOTZiMDAwZDNhMzljMzQ1LTgzY2E3Y2VkY2VmYjQ2YjY5MmQ3ZjJhZmVjOGFiYjBiJmVzaWQ9ZjM3YjUzNDUtY2U2ZS1lYTExLWE4MTEtMDAwZDNhMjMzYmIx&amp;K=mY2HWCHtcCh7TOmf6WK9wA" TargetMode="External"/><Relationship Id="rId27" Type="http://schemas.openxmlformats.org/officeDocument/2006/relationships/hyperlink" Target="https://elinkeu.clickdimensions.com/c/6/?T=MTQwMjQ2NDY%3AcDEtYjIwMDkzLWY4ZjBmNDE2OTVjNzQ2MDI4MzU3MzE5N2IyYTY3ZmEx%3AYW5nZWxhLmxvbWF1cm9AZmVkaWwubHU%3AY29udGFjdC0zYTViOTMzOGViZmVlODExYTk2YjAwMGQzYTM5YzM0NS05ZTY0MjdiMzU1YTE0MzdjYjI4MzkzNGNjNDhlZGE3NA%3AZmFsc2U%3AMTE%3A%3AaHR0cDovL3d3dy5sZWdpbHV4Lmx1L2VsaS9ldGF0L2xlZy9yZ2QvMjAyMC8wNC8wMS9hMjIzL2pvP19jbGRlZT1ZVzVuWld4aExteHZiV0YxY205QVptVmthV3d1YkhVJTNkJnJlY2lwaWVudGlkPWNvbnRhY3QtM2E1YjkzMzhlYmZlZTgxMWE5NmIwMDBkM2EzOWMzNDUtOWU2NDI3YjM1NWExNDM3Y2IyODM5MzRjYzQ4ZWRhNzQmZXNpZD1lNmE1ODY4OS1jNzc0LWVhMTEtYTgxMS0wMDBkM2FhODdiZDI&amp;K=GtazXYr8UxNJoi0OBv2Jmw" TargetMode="External"/><Relationship Id="rId30" Type="http://schemas.openxmlformats.org/officeDocument/2006/relationships/header" Target="header1.xml"/><Relationship Id="rId8" Type="http://schemas.openxmlformats.org/officeDocument/2006/relationships/hyperlink" Target="mailto:m.munkoe@business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A2486-21F8-4D59-BF1A-CCA48DAC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26263</Words>
  <Characters>149704</Characters>
  <Application>Microsoft Office Word</Application>
  <DocSecurity>0</DocSecurity>
  <Lines>1247</Lines>
  <Paragraphs>351</Paragraphs>
  <ScaleCrop>false</ScaleCrop>
  <Company/>
  <LinksUpToDate>false</LinksUpToDate>
  <CharactersWithSpaces>175616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Ploner</dc:creator>
  <cp:keywords/>
  <dc:description/>
  <cp:lastModifiedBy>Belová</cp:lastModifiedBy>
  <cp:revision>2</cp:revision>
  <cp:lastPrinted>2020-03-12T08:55:00Z</cp:lastPrinted>
  <dcterms:created xsi:type="dcterms:W3CDTF">2020-04-03T16:46:00Z</dcterms:created>
  <dcterms:modified xsi:type="dcterms:W3CDTF">2020-04-03T16:46:00Z</dcterms:modified>
</cp:coreProperties>
</file>