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76" w:rsidRPr="00B40584" w:rsidRDefault="00367E38" w:rsidP="008E5276">
      <w:pPr>
        <w:spacing w:before="120" w:after="120" w:line="360" w:lineRule="auto"/>
        <w:jc w:val="right"/>
        <w:rPr>
          <w:rFonts w:ascii="Tahoma" w:hAnsi="Tahoma" w:cs="Tahoma"/>
          <w:sz w:val="24"/>
          <w:szCs w:val="24"/>
        </w:rPr>
      </w:pPr>
      <w:r w:rsidRPr="00B40584">
        <w:rPr>
          <w:rFonts w:ascii="Tahoma" w:hAnsi="Tahoma" w:cs="Tahoma"/>
          <w:sz w:val="24"/>
          <w:szCs w:val="24"/>
        </w:rPr>
        <w:t xml:space="preserve">   </w:t>
      </w:r>
      <w:r w:rsidR="008E5276" w:rsidRPr="00B40584">
        <w:rPr>
          <w:rFonts w:ascii="Tahoma" w:hAnsi="Tahoma" w:cs="Tahoma"/>
          <w:sz w:val="24"/>
          <w:szCs w:val="24"/>
        </w:rPr>
        <w:t>30</w:t>
      </w:r>
      <w:r w:rsidR="008C5EBA">
        <w:rPr>
          <w:rFonts w:ascii="Tahoma" w:hAnsi="Tahoma" w:cs="Tahoma"/>
          <w:sz w:val="24"/>
          <w:szCs w:val="24"/>
        </w:rPr>
        <w:t xml:space="preserve">. </w:t>
      </w:r>
      <w:r w:rsidR="008E5276" w:rsidRPr="00B40584">
        <w:rPr>
          <w:rFonts w:ascii="Tahoma" w:hAnsi="Tahoma" w:cs="Tahoma"/>
          <w:sz w:val="24"/>
          <w:szCs w:val="24"/>
        </w:rPr>
        <w:t>– 31</w:t>
      </w:r>
      <w:r w:rsidR="008C5EBA">
        <w:rPr>
          <w:rFonts w:ascii="Tahoma" w:hAnsi="Tahoma" w:cs="Tahoma"/>
          <w:sz w:val="24"/>
          <w:szCs w:val="24"/>
        </w:rPr>
        <w:t>. marec</w:t>
      </w:r>
      <w:r w:rsidR="00FB6BC7" w:rsidRPr="00B40584">
        <w:rPr>
          <w:rFonts w:ascii="Tahoma" w:hAnsi="Tahoma" w:cs="Tahoma"/>
          <w:sz w:val="24"/>
          <w:szCs w:val="24"/>
        </w:rPr>
        <w:t xml:space="preserve"> </w:t>
      </w:r>
      <w:r w:rsidR="008E5276" w:rsidRPr="00B40584">
        <w:rPr>
          <w:rFonts w:ascii="Tahoma" w:hAnsi="Tahoma" w:cs="Tahoma"/>
          <w:sz w:val="24"/>
          <w:szCs w:val="24"/>
        </w:rPr>
        <w:t>2017, Bratislava</w:t>
      </w:r>
    </w:p>
    <w:p w:rsidR="008E5276" w:rsidRPr="00B40584" w:rsidRDefault="008C5EBA" w:rsidP="004D6D21">
      <w:pPr>
        <w:spacing w:before="120" w:after="12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Stretnutie zástupcov poľnohospodárskych k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omôr a organizácií z Poľska</w:t>
      </w:r>
      <w:r w:rsidR="004D6D21" w:rsidRPr="00B40584">
        <w:rPr>
          <w:rFonts w:ascii="Tahoma" w:hAnsi="Tahoma" w:cs="Tahoma"/>
          <w:sz w:val="24"/>
          <w:szCs w:val="24"/>
        </w:rPr>
        <w:t>,</w:t>
      </w:r>
      <w:r w:rsidR="008E5276" w:rsidRPr="00B405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Českej republiky, Slovenska</w:t>
      </w:r>
      <w:r w:rsidR="008E5276" w:rsidRPr="00B4058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Estónska, Litvy a Chorvátska prijalo</w:t>
      </w:r>
    </w:p>
    <w:p w:rsidR="00367E38" w:rsidRPr="00B40584" w:rsidRDefault="00367E38" w:rsidP="008E5276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</w:p>
    <w:p w:rsidR="008E5276" w:rsidRPr="00B40584" w:rsidRDefault="008C5EBA" w:rsidP="00BE069D">
      <w:pPr>
        <w:spacing w:before="120" w:after="12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BRATISLAVSKÚ DEKLARÁCIU</w:t>
      </w:r>
    </w:p>
    <w:p w:rsidR="00EC74E4" w:rsidRPr="00B40584" w:rsidRDefault="008C5EBA" w:rsidP="00BE069D">
      <w:pPr>
        <w:spacing w:before="120" w:after="12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 spoločnej poľnohospodárskej politike po roku</w:t>
      </w:r>
      <w:r w:rsidR="00914340" w:rsidRPr="00B40584">
        <w:rPr>
          <w:rFonts w:ascii="Tahoma" w:hAnsi="Tahoma" w:cs="Tahoma"/>
          <w:b/>
          <w:sz w:val="24"/>
          <w:szCs w:val="24"/>
        </w:rPr>
        <w:t xml:space="preserve"> 2020</w:t>
      </w:r>
    </w:p>
    <w:p w:rsidR="00C22466" w:rsidRPr="00C22466" w:rsidRDefault="00C22466" w:rsidP="00C22466">
      <w:p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Ciele spoločnej poľnohospodárskej politiky sú stále platné a musia byť udržané. Nanešťastie, riadenie spoločnej poľnohospodárskej politiky (ďalej SPP) bolo v uplynulom období pre väčšinu krajín sklamaním. SPP kladie na poľnohospodárov dodatočné náklady a nadmerné administratívne bremeno. Legislatíva je stále komplikovanejšia a menej zrozumiteľná. SPP nepriniesla nový systém prerozdelenia finančných prostriedkov a namiesto toho toleruje systém založený na historických referenčných údajoch. Potrebujeme silnejšiu, spravodlivejšiu a jednoduchšiu SPP založenú na nasledujúcich princípoch:</w:t>
      </w:r>
    </w:p>
    <w:p w:rsidR="00C22466" w:rsidRPr="00C22466" w:rsidRDefault="00C22466" w:rsidP="00C22466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Spravodlivé a rovnaké podmienky pre poľnohospodárov vo všetkých členských štátoch EÚ</w:t>
      </w:r>
    </w:p>
    <w:p w:rsidR="00C22466" w:rsidRPr="00C22466" w:rsidRDefault="00C22466" w:rsidP="00C22466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Udržanie silného rozpočtu SPP</w:t>
      </w:r>
    </w:p>
    <w:p w:rsidR="00C22466" w:rsidRPr="00C22466" w:rsidRDefault="00C22466" w:rsidP="00C22466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Zjednodušenie SPP</w:t>
      </w:r>
    </w:p>
    <w:p w:rsidR="00C22466" w:rsidRPr="00C22466" w:rsidRDefault="00C22466" w:rsidP="00C22466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Spravodlivé fungovanie potravinového reťazca</w:t>
      </w:r>
    </w:p>
    <w:p w:rsidR="00C22466" w:rsidRPr="00C22466" w:rsidRDefault="00C22466" w:rsidP="00C22466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Riadenie rizík / zabezpečenie príjmu pre poľnohospodárov</w:t>
      </w:r>
    </w:p>
    <w:p w:rsidR="00C22466" w:rsidRPr="00C22466" w:rsidRDefault="00C22466" w:rsidP="00C22466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Udržanie poľnohospodárskej výroby vo vidieckych oblastiach EÚ</w:t>
      </w:r>
    </w:p>
    <w:p w:rsidR="00C22466" w:rsidRPr="00C22466" w:rsidRDefault="00C22466" w:rsidP="00C22466">
      <w:p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</w:p>
    <w:p w:rsidR="00C22466" w:rsidRPr="00C22466" w:rsidRDefault="00C22466" w:rsidP="00C22466">
      <w:p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Poľnohospodárske komory Poľska, Českej republiky, Slovenska, Estónska, Litvy a Chorvátska budú v období prípravy na novú SPP po roku 2020 obhajovať nasledujúce priority, ktoré odrážajú potreby a požiadavky svojich poľnohospodárov: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SPP by mala byť naozaj spoločná s rovnakými podmienkami pre poľnohospodárov vo všetkých členských štátoch EÚ, nedeformujúca spoločný trh. Preto:</w:t>
      </w:r>
    </w:p>
    <w:p w:rsidR="00C22466" w:rsidRPr="00C22466" w:rsidRDefault="00C22466" w:rsidP="00C22466">
      <w:pPr>
        <w:pStyle w:val="Odsekzoznamu"/>
        <w:numPr>
          <w:ilvl w:val="1"/>
          <w:numId w:val="2"/>
        </w:numPr>
        <w:spacing w:before="120" w:after="120" w:line="276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lastRenderedPageBreak/>
        <w:t>Požadujeme rovnakú úroveň výšky priamych platieb pre všetky členské štáty EÚ. Je nevyhnutné zabezpečiť férové konkurenčné podmienky, ktoré by eliminovali rozdiely v podporách (založené na historických referenciách) prostredníctvom priamych platieb medzi členskými štátmi EÚ.</w:t>
      </w:r>
    </w:p>
    <w:p w:rsidR="00C22466" w:rsidRPr="00C22466" w:rsidRDefault="00C22466" w:rsidP="00C22466">
      <w:pPr>
        <w:pStyle w:val="Odsekzoznamu"/>
        <w:numPr>
          <w:ilvl w:val="1"/>
          <w:numId w:val="2"/>
        </w:numPr>
        <w:spacing w:before="120" w:after="120" w:line="276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Navrhujeme obmedzenie výšky podpôr financovaných výhradne zo zdrojov štátneho rozpočtu, ako aj stanovenie limitu na spolufinancovanie programov rozvoja vidieka zameraných na poľnohospodárstvo zo štátneho rozpočtu.</w:t>
      </w:r>
    </w:p>
    <w:p w:rsidR="00C22466" w:rsidRPr="00C22466" w:rsidRDefault="00C22466" w:rsidP="00C22466">
      <w:pPr>
        <w:pStyle w:val="Odsekzoznamu"/>
        <w:numPr>
          <w:ilvl w:val="1"/>
          <w:numId w:val="2"/>
        </w:numPr>
        <w:spacing w:before="120" w:after="120" w:line="276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 xml:space="preserve">Dodatočná podpora pre oblasti s prírodnými obmedzeniami je nevyhnutná, ale musí byť dostatočne financovaná. Táto platba je kompenzáciou za sťažené hospodárenie v týchto oblastiach. Zároveň však podporujeme zavedenie systému zvýhodňujúceho poľnohospodárov intenzívne hospodáriacich v týchto sťažených podmienkach. Navrhujeme, aby pravidlá </w:t>
      </w:r>
      <w:proofErr w:type="spellStart"/>
      <w:r w:rsidRPr="00C22466">
        <w:rPr>
          <w:rFonts w:ascii="Tahoma" w:hAnsi="Tahoma" w:cs="Tahoma"/>
          <w:sz w:val="24"/>
          <w:szCs w:val="24"/>
        </w:rPr>
        <w:t>degresivity</w:t>
      </w:r>
      <w:proofErr w:type="spellEnd"/>
      <w:r w:rsidRPr="00C22466">
        <w:rPr>
          <w:rFonts w:ascii="Tahoma" w:hAnsi="Tahoma" w:cs="Tahoma"/>
          <w:sz w:val="24"/>
          <w:szCs w:val="24"/>
        </w:rPr>
        <w:t xml:space="preserve"> boli v kompetencii jednotlivých členských štátov EÚ.</w:t>
      </w:r>
    </w:p>
    <w:p w:rsidR="00C22466" w:rsidRPr="00C22466" w:rsidRDefault="00C22466" w:rsidP="00C22466">
      <w:pPr>
        <w:pStyle w:val="Odsekzoznamu"/>
        <w:numPr>
          <w:ilvl w:val="1"/>
          <w:numId w:val="2"/>
        </w:numPr>
        <w:spacing w:before="120" w:after="120" w:line="276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 xml:space="preserve">Odmietame </w:t>
      </w:r>
      <w:proofErr w:type="spellStart"/>
      <w:r w:rsidRPr="00C22466">
        <w:rPr>
          <w:rFonts w:ascii="Tahoma" w:hAnsi="Tahoma" w:cs="Tahoma"/>
          <w:sz w:val="24"/>
          <w:szCs w:val="24"/>
        </w:rPr>
        <w:t>zastropovanie</w:t>
      </w:r>
      <w:proofErr w:type="spellEnd"/>
      <w:r w:rsidRPr="00C22466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C22466">
        <w:rPr>
          <w:rFonts w:ascii="Tahoma" w:hAnsi="Tahoma" w:cs="Tahoma"/>
          <w:sz w:val="24"/>
          <w:szCs w:val="24"/>
        </w:rPr>
        <w:t>degresivitu</w:t>
      </w:r>
      <w:proofErr w:type="spellEnd"/>
      <w:r w:rsidRPr="00C22466">
        <w:rPr>
          <w:rFonts w:ascii="Tahoma" w:hAnsi="Tahoma" w:cs="Tahoma"/>
          <w:sz w:val="24"/>
          <w:szCs w:val="24"/>
        </w:rPr>
        <w:t xml:space="preserve"> priamych platieb v závislosti na výmere poľnohospodárskeho podniku alebo výške podpory. </w:t>
      </w:r>
    </w:p>
    <w:p w:rsidR="00C22466" w:rsidRPr="00C22466" w:rsidRDefault="00C22466" w:rsidP="00C22466">
      <w:pPr>
        <w:pStyle w:val="Odsekzoznamu"/>
        <w:numPr>
          <w:ilvl w:val="1"/>
          <w:numId w:val="2"/>
        </w:numPr>
        <w:spacing w:before="120" w:after="120" w:line="276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 xml:space="preserve">Environmentálne opatrenia by mali viac podporovať presné poľnohospodárstvo, nakoľko je zvlášť užitočné pre prevenciu nadmerného užívania hnojív a únik živín. 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Nové programové obdobie SPP sa musí podieľať na vyváženom teritoriálnom rozvoji a výrobe vo všetkých vidieckych oblastiach. Podpora rozvoja produkcie aj v znevýhodnených oblastiach môže prispieť k zachovaniu osídlenia na vidieku, k ochrane životného prostredia a zachovaniu biodiverzity.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 xml:space="preserve">Požadujeme prijať na úrovni EÚ nové pravidlá zabezpečujúce udržateľný sektor poľnohospodárstva, spravodlivé ceny poľnohospodárskych výrobkov, včasné platby a pravidlá proti nekalým praktikám obchodných reťazcov. S cieľom zlepšiť fungovanie potravinárskeho reťazca je potrebné podrobnejšie monitorovať úroveň konkurencie, posilniť vyjednávaciu silu poľnohospodárov, propagovať férovú a transparentnú tvorbu cien, ktoré by nemali byť nižšie ako výrobné náklady a nižšie ako ceny bežné v krajine pôvodu. 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Požadujeme prijať legislatívu na úrovni EÚ zabezpečujúcu rovnakú kvalitu rovnakých značiek potravín vo všetkých členských štátoch EÚ a uplatňovanie rovnakých potravinových noriem na všetky potraviny pochádzajúce z tretích krajín.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lastRenderedPageBreak/>
        <w:t xml:space="preserve">Platby za </w:t>
      </w:r>
      <w:proofErr w:type="spellStart"/>
      <w:r w:rsidRPr="00C22466">
        <w:rPr>
          <w:rFonts w:ascii="Tahoma" w:hAnsi="Tahoma" w:cs="Tahoma"/>
          <w:sz w:val="24"/>
          <w:szCs w:val="24"/>
        </w:rPr>
        <w:t>ozeleňovanie</w:t>
      </w:r>
      <w:proofErr w:type="spellEnd"/>
      <w:r w:rsidRPr="00C22466">
        <w:rPr>
          <w:rFonts w:ascii="Tahoma" w:hAnsi="Tahoma" w:cs="Tahoma"/>
          <w:sz w:val="24"/>
          <w:szCs w:val="24"/>
        </w:rPr>
        <w:t>, vrátane miestnych podmienok v jednotlivých členských štátoch musia byť preskúmané. Musia byť zjednodušené, nakoľko „</w:t>
      </w:r>
      <w:proofErr w:type="spellStart"/>
      <w:r w:rsidRPr="00C22466">
        <w:rPr>
          <w:rFonts w:ascii="Tahoma" w:hAnsi="Tahoma" w:cs="Tahoma"/>
          <w:sz w:val="24"/>
          <w:szCs w:val="24"/>
        </w:rPr>
        <w:t>ozeleňovanie</w:t>
      </w:r>
      <w:proofErr w:type="spellEnd"/>
      <w:r w:rsidRPr="00C22466">
        <w:rPr>
          <w:rFonts w:ascii="Tahoma" w:hAnsi="Tahoma" w:cs="Tahoma"/>
          <w:sz w:val="24"/>
          <w:szCs w:val="24"/>
        </w:rPr>
        <w:t xml:space="preserve">“ SPP dnes spôsobuje </w:t>
      </w:r>
      <w:proofErr w:type="spellStart"/>
      <w:r w:rsidRPr="00C22466">
        <w:rPr>
          <w:rFonts w:ascii="Tahoma" w:hAnsi="Tahoma" w:cs="Tahoma"/>
          <w:sz w:val="24"/>
          <w:szCs w:val="24"/>
        </w:rPr>
        <w:t>extenzifikáciu</w:t>
      </w:r>
      <w:proofErr w:type="spellEnd"/>
      <w:r w:rsidRPr="00C22466">
        <w:rPr>
          <w:rFonts w:ascii="Tahoma" w:hAnsi="Tahoma" w:cs="Tahoma"/>
          <w:sz w:val="24"/>
          <w:szCs w:val="24"/>
        </w:rPr>
        <w:t xml:space="preserve"> poľnohospodárstva a znižovanie konkurencieschopnosti voči tretím krajinám.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SPP dosiahla úroveň, pri ktorej nie je pre poľnohospodárov ani pre spoločnosť zrozumiteľná. Pravidlá a štandardy musia byť realistické a uskutočniteľné. Požadujeme sprehľadnenie a radikálne zjednodušenie systému poskytovania podpôr a zároveň aj zníženie administratívnej záťaže inštitúcií administrujúcich podpory financované alebo spolufinancované zo zdrojov EÚ, ale najmä zníženie administratívnej záťaže žiadateľov / prijímateľov.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Navrhujeme zavedenie účinných a systémových opatrení na riadenie nerovnováhy a rizík na trhoch s poľnohospodárskymi komoditami a kompenzáciu cenových výkyvov. Opatrenia riadenia rizík by mali byť flexibilné a rýchlo dostupné a mala by existovať možnosť implementovať záchrannú sieť aj na regionálnej úrovni v prípade. Navrhujeme zavedenie fondu na riadenie rizík, ktorý by pokrýval škody spôsobené poľnohospodárskym podnikom pre výkyvy na trhu a prírodné pohromy. Fond riadenia rizík by bol použitý na podporu najzasiahnutejších krajín a sektorov poľnohospodárstva. Poľnohospodári by dostali pomoc v prípade, ak ich príjem nedosiahne stanovenú výšku. Navrhované finančné zdroje pre fond riadenia rizík sú zdroje EÚ, obálka SPP, a - najmä – súkromné prostriedky poľnohospodárov. Fond by mohol fungovať ako súčasť II. piliera alebo sa stať III. pilierom SPP.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 xml:space="preserve">Navrhujeme intenzívnejšie uplatňovanie opatrení zabezpečujúcich spravodlivé a efektívne využívanie obmedzených finančných zdrojov SPP, ako sú finančné nástroje a systémových opatrení na riadenie rizík, ako je podpora poistenia a poistenie rizík </w:t>
      </w:r>
      <w:proofErr w:type="spellStart"/>
      <w:r w:rsidRPr="00C22466">
        <w:rPr>
          <w:rFonts w:ascii="Tahoma" w:hAnsi="Tahoma" w:cs="Tahoma"/>
          <w:sz w:val="24"/>
          <w:szCs w:val="24"/>
        </w:rPr>
        <w:t>nepoistiteľných</w:t>
      </w:r>
      <w:proofErr w:type="spellEnd"/>
      <w:r w:rsidRPr="00C22466">
        <w:rPr>
          <w:rFonts w:ascii="Tahoma" w:hAnsi="Tahoma" w:cs="Tahoma"/>
          <w:sz w:val="24"/>
          <w:szCs w:val="24"/>
        </w:rPr>
        <w:t xml:space="preserve"> súkromnými poisťovňami (napríklad sucho). Tento systém by mohol fungovať paralelne alebo v spolupráci s národnými programami zameranými na poistenie </w:t>
      </w:r>
      <w:proofErr w:type="spellStart"/>
      <w:r w:rsidRPr="00C22466">
        <w:rPr>
          <w:rFonts w:ascii="Tahoma" w:hAnsi="Tahoma" w:cs="Tahoma"/>
          <w:sz w:val="24"/>
          <w:szCs w:val="24"/>
        </w:rPr>
        <w:t>nepoistiteľných</w:t>
      </w:r>
      <w:proofErr w:type="spellEnd"/>
      <w:r w:rsidRPr="00C22466">
        <w:rPr>
          <w:rFonts w:ascii="Tahoma" w:hAnsi="Tahoma" w:cs="Tahoma"/>
          <w:sz w:val="24"/>
          <w:szCs w:val="24"/>
        </w:rPr>
        <w:t xml:space="preserve"> rizík, ktoré sú zamerané na zmiernenie dopadov extrémnych dôsledkov klimatických zmien.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 xml:space="preserve">Je nevyhnutné podporovať družstvá / odbytové organizácie výrobcov v raste aj združovaní. Navrhujeme zvážiť podporu pre vznik cezhraničných družstiev / odbytových organizácií výrobcov. Zvlášť potrebná je podpora družstiev / odbytových organizácií výrobcov v tých členských štátoch, kde je úroveň združovania najnižšia. To si vyžaduje dodatočné zdroje v rámci rozvoja vidieka a </w:t>
      </w:r>
      <w:r w:rsidRPr="00C22466">
        <w:rPr>
          <w:rFonts w:ascii="Tahoma" w:hAnsi="Tahoma" w:cs="Tahoma"/>
          <w:sz w:val="24"/>
          <w:szCs w:val="24"/>
        </w:rPr>
        <w:lastRenderedPageBreak/>
        <w:t xml:space="preserve">investičné stimuly pre poľnohospodárske družstvá a odbytové organizácie výrobcov. 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>Musia byť vyvinuté špecifické finančné a organizačné mechanizmy, ktoré by podporili mladých farmárov vo vytváraní alebo rozvoji ich vlastných podnikov, ako aj opatrenia pre nových účastníkov poľnohospodárskeho sektora, ktorí viac nespadajú do definície „mladého farmára“.</w:t>
      </w:r>
    </w:p>
    <w:p w:rsidR="00C22466" w:rsidRPr="00C22466" w:rsidRDefault="00C22466" w:rsidP="00C22466">
      <w:pPr>
        <w:pStyle w:val="Odsekzoznamu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C22466">
        <w:rPr>
          <w:rFonts w:ascii="Tahoma" w:hAnsi="Tahoma" w:cs="Tahoma"/>
          <w:sz w:val="24"/>
          <w:szCs w:val="24"/>
        </w:rPr>
        <w:t xml:space="preserve">Podporujeme alokovanie väčšieho objemu finančných prostriedkov na propagačné a marketingové opatrenia, ktoré vytvoria nové odbytové kanály v tretích krajinách pre poľnohospodársku produkciu EÚ. To by viedlo k lepším cenám pre všetkých výrobcov – teda tých, ktorí vyvážajú do tretích krajín a tých, ktorí predávajú primárne na jednotnom trhu. Potrebujeme regionálnu rovnováhu prerozdelenia finančných prostriedkov EÚ, ktoré idú na propagáciu.  </w:t>
      </w:r>
    </w:p>
    <w:p w:rsidR="00BE069D" w:rsidRPr="00B40584" w:rsidRDefault="00BE069D" w:rsidP="00BE069D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</w:p>
    <w:p w:rsidR="00BE069D" w:rsidRPr="00B40584" w:rsidRDefault="00B40584" w:rsidP="00BE069D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B40584">
        <w:rPr>
          <w:rFonts w:ascii="Tahoma" w:hAnsi="Tahoma" w:cs="Tahoma"/>
          <w:sz w:val="24"/>
          <w:szCs w:val="24"/>
        </w:rPr>
        <w:t>V Bratislave dňa 31. marca</w:t>
      </w:r>
      <w:r w:rsidR="00BE069D" w:rsidRPr="00B40584">
        <w:rPr>
          <w:rFonts w:ascii="Tahoma" w:hAnsi="Tahoma" w:cs="Tahoma"/>
          <w:sz w:val="24"/>
          <w:szCs w:val="24"/>
        </w:rPr>
        <w:t xml:space="preserve">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60643" w:rsidRPr="00B40584" w:rsidTr="00825DF1">
        <w:tc>
          <w:tcPr>
            <w:tcW w:w="4606" w:type="dxa"/>
            <w:shd w:val="clear" w:color="auto" w:fill="auto"/>
          </w:tcPr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bookmarkStart w:id="1" w:name="_Hlk478565639"/>
          </w:p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 w:rsidRPr="00B40584">
              <w:rPr>
                <w:rFonts w:ascii="Tahoma" w:eastAsia="Batang" w:hAnsi="Tahoma" w:cs="Tahoma"/>
                <w:sz w:val="24"/>
                <w:szCs w:val="24"/>
              </w:rPr>
              <w:t>……………………………………….</w:t>
            </w:r>
          </w:p>
          <w:p w:rsidR="001A1CDF" w:rsidRPr="00B40584" w:rsidRDefault="001A1CDF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proofErr w:type="spellStart"/>
            <w:r w:rsidRPr="00B40584">
              <w:rPr>
                <w:rFonts w:ascii="Tahoma" w:eastAsia="Batang" w:hAnsi="Tahoma" w:cs="Tahoma"/>
                <w:sz w:val="24"/>
                <w:szCs w:val="24"/>
              </w:rPr>
              <w:t>Zdeněk</w:t>
            </w:r>
            <w:proofErr w:type="spellEnd"/>
            <w:r w:rsidRPr="00B40584">
              <w:rPr>
                <w:rFonts w:ascii="Tahoma" w:eastAsia="Batang" w:hAnsi="Tahoma" w:cs="Tahoma"/>
                <w:sz w:val="24"/>
                <w:szCs w:val="24"/>
              </w:rPr>
              <w:t xml:space="preserve"> </w:t>
            </w:r>
            <w:proofErr w:type="spellStart"/>
            <w:r w:rsidRPr="00B40584">
              <w:rPr>
                <w:rFonts w:ascii="Tahoma" w:eastAsia="Batang" w:hAnsi="Tahoma" w:cs="Tahoma"/>
                <w:sz w:val="24"/>
                <w:szCs w:val="24"/>
              </w:rPr>
              <w:t>Jandejsek</w:t>
            </w:r>
            <w:proofErr w:type="spellEnd"/>
          </w:p>
          <w:p w:rsidR="00D60643" w:rsidRPr="00B40584" w:rsidRDefault="0049758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>
              <w:rPr>
                <w:rFonts w:ascii="Tahoma" w:eastAsia="Batang" w:hAnsi="Tahoma" w:cs="Tahoma"/>
                <w:sz w:val="24"/>
                <w:szCs w:val="24"/>
              </w:rPr>
              <w:t>Prezident</w:t>
            </w:r>
            <w:r w:rsidR="00D60643" w:rsidRPr="00B40584">
              <w:rPr>
                <w:rFonts w:ascii="Tahoma" w:eastAsia="Batang" w:hAnsi="Tahoma" w:cs="Tahoma"/>
                <w:sz w:val="24"/>
                <w:szCs w:val="24"/>
              </w:rPr>
              <w:t xml:space="preserve"> AKČR</w:t>
            </w:r>
          </w:p>
        </w:tc>
        <w:tc>
          <w:tcPr>
            <w:tcW w:w="4606" w:type="dxa"/>
            <w:shd w:val="clear" w:color="auto" w:fill="auto"/>
          </w:tcPr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 w:rsidRPr="00B40584">
              <w:rPr>
                <w:rFonts w:ascii="Tahoma" w:eastAsia="Batang" w:hAnsi="Tahoma" w:cs="Tahoma"/>
                <w:sz w:val="24"/>
                <w:szCs w:val="24"/>
              </w:rPr>
              <w:t>……………………………………….</w:t>
            </w:r>
          </w:p>
          <w:p w:rsidR="001A1CDF" w:rsidRPr="00B40584" w:rsidRDefault="001A1CDF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 w:rsidRPr="00B40584">
              <w:rPr>
                <w:rFonts w:ascii="Tahoma" w:eastAsia="Batang" w:hAnsi="Tahoma" w:cs="Tahoma"/>
                <w:sz w:val="24"/>
                <w:szCs w:val="24"/>
              </w:rPr>
              <w:t xml:space="preserve">Robert </w:t>
            </w:r>
            <w:proofErr w:type="spellStart"/>
            <w:r w:rsidRPr="00B40584">
              <w:rPr>
                <w:rFonts w:ascii="Tahoma" w:eastAsia="Batang" w:hAnsi="Tahoma" w:cs="Tahoma"/>
                <w:sz w:val="24"/>
                <w:szCs w:val="24"/>
              </w:rPr>
              <w:t>Nowak</w:t>
            </w:r>
            <w:proofErr w:type="spellEnd"/>
          </w:p>
          <w:p w:rsidR="00D60643" w:rsidRPr="00B40584" w:rsidRDefault="00D22FA7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>
              <w:rPr>
                <w:rFonts w:ascii="Tahoma" w:eastAsia="Batang" w:hAnsi="Tahoma" w:cs="Tahoma"/>
                <w:sz w:val="24"/>
                <w:szCs w:val="24"/>
              </w:rPr>
              <w:t>Člen predstavenstva</w:t>
            </w:r>
            <w:r w:rsidR="00D60643" w:rsidRPr="00B40584">
              <w:rPr>
                <w:rFonts w:ascii="Tahoma" w:eastAsia="Batang" w:hAnsi="Tahoma" w:cs="Tahoma"/>
                <w:sz w:val="24"/>
                <w:szCs w:val="24"/>
              </w:rPr>
              <w:t xml:space="preserve"> KRIR</w:t>
            </w:r>
          </w:p>
          <w:p w:rsidR="001A1CDF" w:rsidRPr="00B40584" w:rsidRDefault="001A1CDF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</w:tc>
      </w:tr>
      <w:tr w:rsidR="00D60643" w:rsidRPr="00B40584" w:rsidTr="00825DF1">
        <w:tc>
          <w:tcPr>
            <w:tcW w:w="4606" w:type="dxa"/>
            <w:shd w:val="clear" w:color="auto" w:fill="auto"/>
          </w:tcPr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  <w:p w:rsidR="00AF74FF" w:rsidRPr="00B40584" w:rsidRDefault="00AF74FF" w:rsidP="00AF74FF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  <w:p w:rsidR="00AF74FF" w:rsidRPr="00B40584" w:rsidRDefault="00AF74FF" w:rsidP="00AF74FF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 w:rsidRPr="00B40584">
              <w:rPr>
                <w:rFonts w:ascii="Tahoma" w:eastAsia="Batang" w:hAnsi="Tahoma" w:cs="Tahoma"/>
                <w:sz w:val="24"/>
                <w:szCs w:val="24"/>
              </w:rPr>
              <w:t>……………………………………….</w:t>
            </w:r>
          </w:p>
          <w:p w:rsidR="00AF74FF" w:rsidRPr="00B40584" w:rsidRDefault="00AF74FF" w:rsidP="00AF74FF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proofErr w:type="spellStart"/>
            <w:r w:rsidRPr="00B40584">
              <w:rPr>
                <w:rFonts w:ascii="Tahoma" w:eastAsia="Batang" w:hAnsi="Tahoma" w:cs="Tahoma"/>
                <w:sz w:val="24"/>
                <w:szCs w:val="24"/>
              </w:rPr>
              <w:t>Željko</w:t>
            </w:r>
            <w:proofErr w:type="spellEnd"/>
            <w:r w:rsidRPr="00B40584">
              <w:rPr>
                <w:rFonts w:ascii="Tahoma" w:eastAsia="Batang" w:hAnsi="Tahoma" w:cs="Tahoma"/>
                <w:sz w:val="24"/>
                <w:szCs w:val="24"/>
              </w:rPr>
              <w:t xml:space="preserve"> </w:t>
            </w:r>
            <w:proofErr w:type="spellStart"/>
            <w:r w:rsidRPr="00B40584">
              <w:rPr>
                <w:rFonts w:ascii="Tahoma" w:eastAsia="Batang" w:hAnsi="Tahoma" w:cs="Tahoma"/>
                <w:sz w:val="24"/>
                <w:szCs w:val="24"/>
              </w:rPr>
              <w:t>Mihelić</w:t>
            </w:r>
            <w:proofErr w:type="spellEnd"/>
          </w:p>
          <w:p w:rsidR="00D60643" w:rsidRPr="00B40584" w:rsidRDefault="00D22FA7" w:rsidP="00AF74FF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>
              <w:rPr>
                <w:rFonts w:ascii="Tahoma" w:eastAsia="Batang" w:hAnsi="Tahoma" w:cs="Tahoma"/>
                <w:sz w:val="24"/>
                <w:szCs w:val="24"/>
              </w:rPr>
              <w:t>Člen predstavenstva</w:t>
            </w:r>
            <w:r w:rsidR="00AF74FF" w:rsidRPr="00B40584">
              <w:rPr>
                <w:rFonts w:ascii="Tahoma" w:eastAsia="Batang" w:hAnsi="Tahoma" w:cs="Tahoma"/>
                <w:sz w:val="24"/>
                <w:szCs w:val="24"/>
              </w:rPr>
              <w:t xml:space="preserve"> HPK</w:t>
            </w:r>
          </w:p>
        </w:tc>
        <w:tc>
          <w:tcPr>
            <w:tcW w:w="4606" w:type="dxa"/>
            <w:shd w:val="clear" w:color="auto" w:fill="auto"/>
          </w:tcPr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 w:rsidRPr="00B40584">
              <w:rPr>
                <w:rFonts w:ascii="Tahoma" w:eastAsia="Batang" w:hAnsi="Tahoma" w:cs="Tahoma"/>
                <w:sz w:val="24"/>
                <w:szCs w:val="24"/>
              </w:rPr>
              <w:t>……………………………………….</w:t>
            </w:r>
          </w:p>
          <w:p w:rsidR="001A1CDF" w:rsidRPr="00B40584" w:rsidRDefault="001A1CDF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 w:rsidRPr="00B40584">
              <w:rPr>
                <w:rFonts w:ascii="Tahoma" w:eastAsia="Batang" w:hAnsi="Tahoma" w:cs="Tahoma"/>
                <w:sz w:val="24"/>
                <w:szCs w:val="24"/>
              </w:rPr>
              <w:t>Milan Semančík</w:t>
            </w:r>
          </w:p>
          <w:p w:rsidR="00D60643" w:rsidRPr="00B40584" w:rsidRDefault="0049758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>
              <w:rPr>
                <w:rFonts w:ascii="Tahoma" w:eastAsia="Batang" w:hAnsi="Tahoma" w:cs="Tahoma"/>
                <w:sz w:val="24"/>
                <w:szCs w:val="24"/>
              </w:rPr>
              <w:t>Predseda</w:t>
            </w:r>
            <w:r w:rsidR="00D60643" w:rsidRPr="00B40584">
              <w:rPr>
                <w:rFonts w:ascii="Tahoma" w:eastAsia="Batang" w:hAnsi="Tahoma" w:cs="Tahoma"/>
                <w:sz w:val="24"/>
                <w:szCs w:val="24"/>
              </w:rPr>
              <w:t xml:space="preserve"> SPPK </w:t>
            </w:r>
          </w:p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</w:p>
        </w:tc>
      </w:tr>
    </w:tbl>
    <w:p w:rsidR="00D60643" w:rsidRDefault="00D60643" w:rsidP="00D60643">
      <w:pPr>
        <w:spacing w:after="0"/>
        <w:rPr>
          <w:rFonts w:ascii="Tahoma" w:hAnsi="Tahoma" w:cs="Tahoma"/>
          <w:sz w:val="24"/>
          <w:szCs w:val="24"/>
        </w:rPr>
      </w:pPr>
    </w:p>
    <w:p w:rsidR="00497583" w:rsidRPr="00B40584" w:rsidRDefault="00497583" w:rsidP="00D60643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60643" w:rsidRPr="00B40584" w:rsidTr="00497583">
        <w:tc>
          <w:tcPr>
            <w:tcW w:w="4536" w:type="dxa"/>
            <w:shd w:val="clear" w:color="auto" w:fill="auto"/>
          </w:tcPr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bookmarkStart w:id="2" w:name="_Hlk478565772"/>
            <w:r w:rsidRPr="00B40584">
              <w:rPr>
                <w:rFonts w:ascii="Tahoma" w:eastAsia="Batang" w:hAnsi="Tahoma" w:cs="Tahoma"/>
                <w:sz w:val="24"/>
                <w:szCs w:val="24"/>
              </w:rPr>
              <w:t>……………………………………….</w:t>
            </w:r>
          </w:p>
          <w:p w:rsidR="001A1CDF" w:rsidRPr="00B40584" w:rsidRDefault="001A1CDF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proofErr w:type="spellStart"/>
            <w:r w:rsidRPr="00B40584">
              <w:rPr>
                <w:rFonts w:ascii="Tahoma" w:eastAsia="Batang" w:hAnsi="Tahoma" w:cs="Tahoma"/>
                <w:sz w:val="24"/>
                <w:szCs w:val="24"/>
              </w:rPr>
              <w:t>Sigitas</w:t>
            </w:r>
            <w:proofErr w:type="spellEnd"/>
            <w:r w:rsidRPr="00B40584">
              <w:rPr>
                <w:rFonts w:ascii="Tahoma" w:eastAsia="Batang" w:hAnsi="Tahoma" w:cs="Tahoma"/>
                <w:sz w:val="24"/>
                <w:szCs w:val="24"/>
              </w:rPr>
              <w:t xml:space="preserve"> </w:t>
            </w:r>
            <w:proofErr w:type="spellStart"/>
            <w:r w:rsidRPr="00B40584">
              <w:rPr>
                <w:rFonts w:ascii="Tahoma" w:eastAsia="Batang" w:hAnsi="Tahoma" w:cs="Tahoma"/>
                <w:sz w:val="24"/>
                <w:szCs w:val="24"/>
              </w:rPr>
              <w:t>Dimaitis</w:t>
            </w:r>
            <w:proofErr w:type="spellEnd"/>
          </w:p>
          <w:p w:rsidR="00D60643" w:rsidRPr="00B40584" w:rsidRDefault="0049758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>
              <w:rPr>
                <w:rFonts w:ascii="Tahoma" w:eastAsia="Batang" w:hAnsi="Tahoma" w:cs="Tahoma"/>
                <w:sz w:val="24"/>
                <w:szCs w:val="24"/>
              </w:rPr>
              <w:t>Predseda</w:t>
            </w:r>
            <w:r w:rsidR="00D60643" w:rsidRPr="00B40584">
              <w:rPr>
                <w:rFonts w:ascii="Tahoma" w:eastAsia="Batang" w:hAnsi="Tahoma" w:cs="Tahoma"/>
                <w:sz w:val="24"/>
                <w:szCs w:val="24"/>
              </w:rPr>
              <w:t xml:space="preserve"> ZUR</w:t>
            </w:r>
          </w:p>
        </w:tc>
        <w:tc>
          <w:tcPr>
            <w:tcW w:w="4536" w:type="dxa"/>
            <w:shd w:val="clear" w:color="auto" w:fill="auto"/>
          </w:tcPr>
          <w:p w:rsidR="00D60643" w:rsidRPr="00B40584" w:rsidRDefault="00D60643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 w:rsidRPr="00B40584">
              <w:rPr>
                <w:rFonts w:ascii="Tahoma" w:eastAsia="Batang" w:hAnsi="Tahoma" w:cs="Tahoma"/>
                <w:sz w:val="24"/>
                <w:szCs w:val="24"/>
              </w:rPr>
              <w:t>……………………………………….</w:t>
            </w:r>
          </w:p>
          <w:p w:rsidR="001A1CDF" w:rsidRPr="00B40584" w:rsidRDefault="001A1CDF" w:rsidP="00825DF1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proofErr w:type="spellStart"/>
            <w:r w:rsidRPr="00B40584">
              <w:rPr>
                <w:rFonts w:ascii="Tahoma" w:eastAsia="Batang" w:hAnsi="Tahoma" w:cs="Tahoma"/>
                <w:sz w:val="24"/>
                <w:szCs w:val="24"/>
              </w:rPr>
              <w:t>Roomet</w:t>
            </w:r>
            <w:proofErr w:type="spellEnd"/>
            <w:r w:rsidRPr="00B40584">
              <w:rPr>
                <w:rFonts w:ascii="Tahoma" w:eastAsia="Batang" w:hAnsi="Tahoma" w:cs="Tahoma"/>
                <w:sz w:val="24"/>
                <w:szCs w:val="24"/>
              </w:rPr>
              <w:t xml:space="preserve"> </w:t>
            </w:r>
            <w:proofErr w:type="spellStart"/>
            <w:r w:rsidR="00497583" w:rsidRPr="00497583">
              <w:rPr>
                <w:rFonts w:ascii="Tahoma" w:eastAsia="Batang" w:hAnsi="Tahoma" w:cs="Tahoma"/>
                <w:sz w:val="24"/>
                <w:szCs w:val="24"/>
              </w:rPr>
              <w:t>Sõrmus</w:t>
            </w:r>
            <w:proofErr w:type="spellEnd"/>
          </w:p>
          <w:p w:rsidR="00D60643" w:rsidRPr="00B40584" w:rsidRDefault="00D22FA7" w:rsidP="00497583">
            <w:pPr>
              <w:spacing w:after="0"/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>
              <w:rPr>
                <w:rFonts w:ascii="Tahoma" w:eastAsia="Batang" w:hAnsi="Tahoma" w:cs="Tahoma"/>
                <w:sz w:val="24"/>
                <w:szCs w:val="24"/>
              </w:rPr>
              <w:t>Predseda predstavenstva</w:t>
            </w:r>
            <w:r w:rsidR="00D60643" w:rsidRPr="00B40584">
              <w:rPr>
                <w:rFonts w:ascii="Tahoma" w:eastAsia="Batang" w:hAnsi="Tahoma" w:cs="Tahoma"/>
                <w:sz w:val="24"/>
                <w:szCs w:val="24"/>
              </w:rPr>
              <w:t xml:space="preserve"> EPKK</w:t>
            </w:r>
          </w:p>
        </w:tc>
      </w:tr>
      <w:bookmarkEnd w:id="1"/>
      <w:bookmarkEnd w:id="2"/>
    </w:tbl>
    <w:p w:rsidR="00D60643" w:rsidRPr="00B40584" w:rsidRDefault="00D60643" w:rsidP="00497583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</w:p>
    <w:sectPr w:rsidR="00D60643" w:rsidRPr="00B405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A3" w:rsidRDefault="00A64CA3" w:rsidP="0030352B">
      <w:pPr>
        <w:spacing w:after="0" w:line="240" w:lineRule="auto"/>
      </w:pPr>
      <w:r>
        <w:separator/>
      </w:r>
    </w:p>
  </w:endnote>
  <w:endnote w:type="continuationSeparator" w:id="0">
    <w:p w:rsidR="00A64CA3" w:rsidRDefault="00A64CA3" w:rsidP="0030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A3" w:rsidRDefault="00A64CA3" w:rsidP="0030352B">
      <w:pPr>
        <w:spacing w:after="0" w:line="240" w:lineRule="auto"/>
      </w:pPr>
      <w:r>
        <w:separator/>
      </w:r>
    </w:p>
  </w:footnote>
  <w:footnote w:type="continuationSeparator" w:id="0">
    <w:p w:rsidR="00A64CA3" w:rsidRDefault="00A64CA3" w:rsidP="0030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2B" w:rsidRDefault="0030352B" w:rsidP="0030352B">
    <w:pPr>
      <w:pStyle w:val="Normlnywebov"/>
      <w:spacing w:before="0" w:beforeAutospacing="0" w:after="0" w:afterAutospacing="0"/>
      <w:jc w:val="center"/>
      <w:rPr>
        <w:b/>
        <w:bCs/>
        <w:color w:val="92D050"/>
        <w:sz w:val="30"/>
        <w:szCs w:val="30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2089150</wp:posOffset>
          </wp:positionH>
          <wp:positionV relativeFrom="paragraph">
            <wp:posOffset>-130810</wp:posOffset>
          </wp:positionV>
          <wp:extent cx="1276350" cy="609600"/>
          <wp:effectExtent l="0" t="0" r="0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352B" w:rsidRDefault="0030352B" w:rsidP="0030352B">
    <w:pPr>
      <w:pStyle w:val="Normlnywebov"/>
      <w:spacing w:before="0" w:beforeAutospacing="0" w:after="0" w:afterAutospacing="0"/>
      <w:jc w:val="center"/>
      <w:rPr>
        <w:b/>
        <w:bCs/>
        <w:color w:val="92D050"/>
        <w:sz w:val="30"/>
        <w:szCs w:val="30"/>
      </w:rPr>
    </w:pPr>
  </w:p>
  <w:p w:rsidR="0030352B" w:rsidRDefault="00AF74FF" w:rsidP="0030352B">
    <w:pPr>
      <w:pStyle w:val="Normlnywebov"/>
      <w:spacing w:before="0" w:beforeAutospacing="0" w:after="0" w:afterAutospacing="0"/>
      <w:jc w:val="center"/>
      <w:rPr>
        <w:b/>
        <w:bCs/>
        <w:color w:val="92D050"/>
        <w:sz w:val="30"/>
        <w:szCs w:val="3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8A40D58" wp14:editId="28A0CCA0">
          <wp:simplePos x="0" y="0"/>
          <wp:positionH relativeFrom="column">
            <wp:posOffset>3094990</wp:posOffset>
          </wp:positionH>
          <wp:positionV relativeFrom="paragraph">
            <wp:posOffset>44450</wp:posOffset>
          </wp:positionV>
          <wp:extent cx="1323975" cy="581025"/>
          <wp:effectExtent l="0" t="0" r="9525" b="9525"/>
          <wp:wrapSquare wrapText="bothSides"/>
          <wp:docPr id="1" name="Obrázok 1" descr="Zum-300x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um-300x1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52B">
      <w:rPr>
        <w:noProof/>
      </w:rPr>
      <w:drawing>
        <wp:anchor distT="0" distB="0" distL="114300" distR="114300" simplePos="0" relativeHeight="251659264" behindDoc="0" locked="0" layoutInCell="1" allowOverlap="1" wp14:anchorId="682A284C" wp14:editId="3458EA64">
          <wp:simplePos x="0" y="0"/>
          <wp:positionH relativeFrom="column">
            <wp:posOffset>4964430</wp:posOffset>
          </wp:positionH>
          <wp:positionV relativeFrom="paragraph">
            <wp:posOffset>12065</wp:posOffset>
          </wp:positionV>
          <wp:extent cx="681990" cy="625475"/>
          <wp:effectExtent l="0" t="0" r="3810" b="3175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52B">
      <w:rPr>
        <w:noProof/>
      </w:rPr>
      <w:drawing>
        <wp:anchor distT="0" distB="0" distL="114300" distR="114300" simplePos="0" relativeHeight="251661312" behindDoc="0" locked="0" layoutInCell="1" allowOverlap="1" wp14:anchorId="5224BEB1" wp14:editId="66B46743">
          <wp:simplePos x="0" y="0"/>
          <wp:positionH relativeFrom="column">
            <wp:posOffset>1658620</wp:posOffset>
          </wp:positionH>
          <wp:positionV relativeFrom="paragraph">
            <wp:posOffset>69215</wp:posOffset>
          </wp:positionV>
          <wp:extent cx="542925" cy="542925"/>
          <wp:effectExtent l="0" t="0" r="9525" b="9525"/>
          <wp:wrapNone/>
          <wp:docPr id="5" name="Obrázok 5" descr="http://www.szc.cz/images/loga/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ttp://www.szc.cz/images/loga/ak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52B">
      <w:rPr>
        <w:noProof/>
      </w:rPr>
      <w:drawing>
        <wp:anchor distT="0" distB="0" distL="114300" distR="114300" simplePos="0" relativeHeight="251660288" behindDoc="0" locked="0" layoutInCell="1" allowOverlap="1" wp14:anchorId="31EA62D0" wp14:editId="07DD8781">
          <wp:simplePos x="0" y="0"/>
          <wp:positionH relativeFrom="column">
            <wp:posOffset>107315</wp:posOffset>
          </wp:positionH>
          <wp:positionV relativeFrom="paragraph">
            <wp:posOffset>102870</wp:posOffset>
          </wp:positionV>
          <wp:extent cx="704850" cy="468630"/>
          <wp:effectExtent l="0" t="0" r="0" b="7620"/>
          <wp:wrapNone/>
          <wp:docPr id="4" name="Obrázok 4" descr="http://cdn.a.imverlag.com/23632/600/SPPK/logo_spp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http://cdn.a.imverlag.com/23632/600/SPPK/logo_sppk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352B" w:rsidRDefault="0030352B" w:rsidP="0030352B">
    <w:pPr>
      <w:pStyle w:val="Normlnywebov"/>
      <w:spacing w:before="0" w:beforeAutospacing="0" w:after="0" w:afterAutospacing="0"/>
      <w:jc w:val="center"/>
      <w:rPr>
        <w:b/>
        <w:bCs/>
        <w:color w:val="92D050"/>
        <w:sz w:val="30"/>
        <w:szCs w:val="30"/>
      </w:rPr>
    </w:pPr>
    <w:r>
      <w:rPr>
        <w:b/>
        <w:bCs/>
        <w:color w:val="92D050"/>
        <w:sz w:val="30"/>
        <w:szCs w:val="30"/>
      </w:rPr>
      <w:t xml:space="preserve">            </w:t>
    </w:r>
  </w:p>
  <w:p w:rsidR="0030352B" w:rsidRDefault="0030352B" w:rsidP="0030352B">
    <w:pPr>
      <w:pStyle w:val="Normlnywebov"/>
      <w:spacing w:before="0" w:beforeAutospacing="0" w:after="0" w:afterAutospacing="0"/>
      <w:jc w:val="center"/>
      <w:rPr>
        <w:b/>
        <w:bCs/>
        <w:color w:val="92D050"/>
        <w:sz w:val="30"/>
        <w:szCs w:val="30"/>
      </w:rPr>
    </w:pPr>
  </w:p>
  <w:p w:rsidR="0030352B" w:rsidRDefault="00AF74FF" w:rsidP="0030352B">
    <w:pPr>
      <w:pStyle w:val="Normlnywebov"/>
      <w:spacing w:before="0" w:beforeAutospacing="0" w:after="0" w:afterAutospacing="0"/>
      <w:jc w:val="center"/>
      <w:rPr>
        <w:b/>
        <w:bCs/>
        <w:color w:val="92D050"/>
        <w:sz w:val="30"/>
        <w:szCs w:val="3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CE1ED27" wp14:editId="1253DFD7">
          <wp:simplePos x="0" y="0"/>
          <wp:positionH relativeFrom="column">
            <wp:posOffset>3312160</wp:posOffset>
          </wp:positionH>
          <wp:positionV relativeFrom="paragraph">
            <wp:posOffset>114300</wp:posOffset>
          </wp:positionV>
          <wp:extent cx="725805" cy="708660"/>
          <wp:effectExtent l="0" t="0" r="0" b="0"/>
          <wp:wrapSquare wrapText="bothSides"/>
          <wp:docPr id="2" name="Obrázok 2" descr="Bez náz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ez názvu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352B" w:rsidRDefault="00AF74FF" w:rsidP="0030352B">
    <w:pPr>
      <w:pStyle w:val="Normlnywebov"/>
      <w:spacing w:before="0" w:beforeAutospacing="0" w:after="0" w:afterAutospacing="0"/>
      <w:jc w:val="center"/>
      <w:rPr>
        <w:b/>
        <w:bCs/>
        <w:color w:val="92D050"/>
        <w:sz w:val="30"/>
        <w:szCs w:val="3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3862661" wp14:editId="0C7B3B45">
          <wp:simplePos x="0" y="0"/>
          <wp:positionH relativeFrom="column">
            <wp:posOffset>1410335</wp:posOffset>
          </wp:positionH>
          <wp:positionV relativeFrom="paragraph">
            <wp:posOffset>0</wp:posOffset>
          </wp:positionV>
          <wp:extent cx="1400175" cy="466725"/>
          <wp:effectExtent l="0" t="0" r="9525" b="9525"/>
          <wp:wrapSquare wrapText="bothSides"/>
          <wp:docPr id="3" name="Obrázok 3" descr="HP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PK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352B" w:rsidRDefault="0030352B" w:rsidP="0030352B">
    <w:pPr>
      <w:pStyle w:val="Normlnywebov"/>
      <w:spacing w:before="0" w:beforeAutospacing="0" w:after="0" w:afterAutospacing="0"/>
      <w:jc w:val="center"/>
      <w:rPr>
        <w:b/>
        <w:bCs/>
        <w:color w:val="92D050"/>
        <w:sz w:val="30"/>
        <w:szCs w:val="30"/>
      </w:rPr>
    </w:pPr>
  </w:p>
  <w:p w:rsidR="0030352B" w:rsidRDefault="0030352B" w:rsidP="0030352B">
    <w:pPr>
      <w:pStyle w:val="Normlnywebov"/>
      <w:spacing w:before="0" w:beforeAutospacing="0" w:after="0" w:afterAutospacing="0"/>
      <w:jc w:val="center"/>
      <w:rPr>
        <w:b/>
        <w:bCs/>
        <w:color w:val="92D050"/>
        <w:sz w:val="30"/>
        <w:szCs w:val="30"/>
      </w:rPr>
    </w:pPr>
  </w:p>
  <w:p w:rsidR="0030352B" w:rsidRDefault="003035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29B6"/>
    <w:multiLevelType w:val="hybridMultilevel"/>
    <w:tmpl w:val="E0A0F1B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20122"/>
    <w:multiLevelType w:val="hybridMultilevel"/>
    <w:tmpl w:val="826A842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2A6E"/>
    <w:multiLevelType w:val="hybridMultilevel"/>
    <w:tmpl w:val="8B2EC556"/>
    <w:lvl w:ilvl="0" w:tplc="A1A81ECA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7C"/>
    <w:rsid w:val="000018AF"/>
    <w:rsid w:val="00002203"/>
    <w:rsid w:val="000161B0"/>
    <w:rsid w:val="00061AF1"/>
    <w:rsid w:val="00062FE9"/>
    <w:rsid w:val="00092BAA"/>
    <w:rsid w:val="000A06AA"/>
    <w:rsid w:val="000E70A1"/>
    <w:rsid w:val="00194DEB"/>
    <w:rsid w:val="001A1CDF"/>
    <w:rsid w:val="00251187"/>
    <w:rsid w:val="002512A3"/>
    <w:rsid w:val="0029363C"/>
    <w:rsid w:val="0030352B"/>
    <w:rsid w:val="00337788"/>
    <w:rsid w:val="00345C77"/>
    <w:rsid w:val="00351DB5"/>
    <w:rsid w:val="00367E38"/>
    <w:rsid w:val="00406DFD"/>
    <w:rsid w:val="0042268F"/>
    <w:rsid w:val="00452D6D"/>
    <w:rsid w:val="00453F4D"/>
    <w:rsid w:val="00490748"/>
    <w:rsid w:val="00495830"/>
    <w:rsid w:val="00496CA6"/>
    <w:rsid w:val="00497583"/>
    <w:rsid w:val="004A34F0"/>
    <w:rsid w:val="004D6D21"/>
    <w:rsid w:val="00502C22"/>
    <w:rsid w:val="0051125B"/>
    <w:rsid w:val="00551348"/>
    <w:rsid w:val="005761FA"/>
    <w:rsid w:val="005A115D"/>
    <w:rsid w:val="005D56F8"/>
    <w:rsid w:val="00613BF5"/>
    <w:rsid w:val="006452EA"/>
    <w:rsid w:val="006900F9"/>
    <w:rsid w:val="006D3173"/>
    <w:rsid w:val="006F28A0"/>
    <w:rsid w:val="00705999"/>
    <w:rsid w:val="0073527F"/>
    <w:rsid w:val="00795920"/>
    <w:rsid w:val="007A4166"/>
    <w:rsid w:val="007D5BA2"/>
    <w:rsid w:val="007E27F4"/>
    <w:rsid w:val="00834DB1"/>
    <w:rsid w:val="0083628C"/>
    <w:rsid w:val="008B079B"/>
    <w:rsid w:val="008C25BB"/>
    <w:rsid w:val="008C5EBA"/>
    <w:rsid w:val="008E5276"/>
    <w:rsid w:val="008F63B1"/>
    <w:rsid w:val="00900436"/>
    <w:rsid w:val="009046B0"/>
    <w:rsid w:val="009113E3"/>
    <w:rsid w:val="00914340"/>
    <w:rsid w:val="00931896"/>
    <w:rsid w:val="00934C24"/>
    <w:rsid w:val="009758C4"/>
    <w:rsid w:val="009804E6"/>
    <w:rsid w:val="009B70BD"/>
    <w:rsid w:val="00A021FF"/>
    <w:rsid w:val="00A37311"/>
    <w:rsid w:val="00A61118"/>
    <w:rsid w:val="00A64CA3"/>
    <w:rsid w:val="00A83CFC"/>
    <w:rsid w:val="00AA38A4"/>
    <w:rsid w:val="00AC3621"/>
    <w:rsid w:val="00AE048A"/>
    <w:rsid w:val="00AF74FF"/>
    <w:rsid w:val="00B07213"/>
    <w:rsid w:val="00B132CC"/>
    <w:rsid w:val="00B14DDF"/>
    <w:rsid w:val="00B40584"/>
    <w:rsid w:val="00B44B3C"/>
    <w:rsid w:val="00B9267C"/>
    <w:rsid w:val="00BA167C"/>
    <w:rsid w:val="00BA1B24"/>
    <w:rsid w:val="00BB21AB"/>
    <w:rsid w:val="00BE069D"/>
    <w:rsid w:val="00C22466"/>
    <w:rsid w:val="00C352F2"/>
    <w:rsid w:val="00C50782"/>
    <w:rsid w:val="00C73630"/>
    <w:rsid w:val="00CA52F3"/>
    <w:rsid w:val="00CA5856"/>
    <w:rsid w:val="00CB5853"/>
    <w:rsid w:val="00D22FA7"/>
    <w:rsid w:val="00D5137A"/>
    <w:rsid w:val="00D55831"/>
    <w:rsid w:val="00D60643"/>
    <w:rsid w:val="00D77D20"/>
    <w:rsid w:val="00D8120A"/>
    <w:rsid w:val="00D83A28"/>
    <w:rsid w:val="00D90A52"/>
    <w:rsid w:val="00DE66EC"/>
    <w:rsid w:val="00DF2DC1"/>
    <w:rsid w:val="00E01AB7"/>
    <w:rsid w:val="00E04669"/>
    <w:rsid w:val="00E0716E"/>
    <w:rsid w:val="00E110F9"/>
    <w:rsid w:val="00E45C28"/>
    <w:rsid w:val="00E63740"/>
    <w:rsid w:val="00EA3E26"/>
    <w:rsid w:val="00EB1429"/>
    <w:rsid w:val="00F10115"/>
    <w:rsid w:val="00F317E8"/>
    <w:rsid w:val="00F40402"/>
    <w:rsid w:val="00F52EB6"/>
    <w:rsid w:val="00F54DC8"/>
    <w:rsid w:val="00FB6BC7"/>
    <w:rsid w:val="00FC764B"/>
    <w:rsid w:val="00FE1106"/>
    <w:rsid w:val="00FF485F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BE1B13-B2C2-4F4D-A2FE-3F5A2854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142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3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527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0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352B"/>
  </w:style>
  <w:style w:type="paragraph" w:styleId="Pta">
    <w:name w:val="footer"/>
    <w:basedOn w:val="Normlny"/>
    <w:link w:val="PtaChar"/>
    <w:uiPriority w:val="99"/>
    <w:unhideWhenUsed/>
    <w:rsid w:val="0030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352B"/>
  </w:style>
  <w:style w:type="paragraph" w:styleId="Normlnywebov">
    <w:name w:val="Normal (Web)"/>
    <w:basedOn w:val="Normlny"/>
    <w:uiPriority w:val="99"/>
    <w:unhideWhenUsed/>
    <w:rsid w:val="0030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8C25B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C25B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56DB2-A903-4D91-B812-BD753F06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Baršváry</dc:creator>
  <cp:keywords/>
  <dc:description/>
  <cp:lastModifiedBy>Korpáš</cp:lastModifiedBy>
  <cp:revision>5</cp:revision>
  <cp:lastPrinted>2017-03-31T09:17:00Z</cp:lastPrinted>
  <dcterms:created xsi:type="dcterms:W3CDTF">2017-04-04T10:52:00Z</dcterms:created>
  <dcterms:modified xsi:type="dcterms:W3CDTF">2017-04-05T09:12:00Z</dcterms:modified>
</cp:coreProperties>
</file>