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52B" w:rsidRPr="004D1F9E" w:rsidRDefault="00A51CF8" w:rsidP="0072652B">
      <w:pPr>
        <w:jc w:val="center"/>
        <w:rPr>
          <w:b/>
          <w:sz w:val="32"/>
          <w:szCs w:val="24"/>
        </w:rPr>
      </w:pPr>
      <w:r w:rsidRPr="004D1F9E">
        <w:rPr>
          <w:b/>
          <w:sz w:val="32"/>
          <w:szCs w:val="24"/>
        </w:rPr>
        <w:t xml:space="preserve">Správa predstavenstva o činnosti SPPK </w:t>
      </w:r>
    </w:p>
    <w:p w:rsidR="00F42F1A" w:rsidRDefault="00A51CF8" w:rsidP="0072652B">
      <w:pPr>
        <w:jc w:val="center"/>
        <w:rPr>
          <w:b/>
          <w:sz w:val="32"/>
          <w:szCs w:val="24"/>
        </w:rPr>
      </w:pPr>
      <w:r w:rsidRPr="004D1F9E">
        <w:rPr>
          <w:b/>
          <w:sz w:val="32"/>
          <w:szCs w:val="24"/>
        </w:rPr>
        <w:t>od XX</w:t>
      </w:r>
      <w:r w:rsidR="000D1211">
        <w:rPr>
          <w:b/>
          <w:sz w:val="32"/>
          <w:szCs w:val="24"/>
        </w:rPr>
        <w:t>V</w:t>
      </w:r>
      <w:r w:rsidR="00123EFD">
        <w:rPr>
          <w:b/>
          <w:sz w:val="32"/>
          <w:szCs w:val="24"/>
        </w:rPr>
        <w:t>III</w:t>
      </w:r>
      <w:r w:rsidRPr="004D1F9E">
        <w:rPr>
          <w:b/>
          <w:sz w:val="32"/>
          <w:szCs w:val="24"/>
        </w:rPr>
        <w:t>. valného zhromaždenia</w:t>
      </w:r>
      <w:r w:rsidR="00F42F1A" w:rsidRPr="004D1F9E">
        <w:rPr>
          <w:b/>
          <w:sz w:val="32"/>
          <w:szCs w:val="24"/>
        </w:rPr>
        <w:t xml:space="preserve"> </w:t>
      </w:r>
    </w:p>
    <w:p w:rsidR="00A51CF8" w:rsidRPr="004D1F9E" w:rsidRDefault="00A51CF8" w:rsidP="0054597D">
      <w:pPr>
        <w:jc w:val="both"/>
        <w:rPr>
          <w:sz w:val="24"/>
          <w:szCs w:val="24"/>
        </w:rPr>
      </w:pPr>
    </w:p>
    <w:p w:rsidR="0025115B" w:rsidRPr="00247E45" w:rsidRDefault="0025115B" w:rsidP="0054597D">
      <w:pPr>
        <w:jc w:val="both"/>
        <w:rPr>
          <w:sz w:val="24"/>
          <w:szCs w:val="24"/>
        </w:rPr>
      </w:pPr>
    </w:p>
    <w:p w:rsidR="0072652B" w:rsidRPr="00247E45" w:rsidRDefault="0072652B" w:rsidP="0072652B">
      <w:pPr>
        <w:jc w:val="both"/>
        <w:rPr>
          <w:b/>
          <w:position w:val="6"/>
          <w:sz w:val="24"/>
          <w:szCs w:val="24"/>
        </w:rPr>
      </w:pPr>
      <w:r w:rsidRPr="00247E45">
        <w:rPr>
          <w:b/>
          <w:position w:val="6"/>
          <w:sz w:val="24"/>
          <w:szCs w:val="24"/>
        </w:rPr>
        <w:t>Vážení delegáti,</w:t>
      </w:r>
    </w:p>
    <w:p w:rsidR="00A51CF8" w:rsidRPr="00247E45" w:rsidRDefault="00A51CF8" w:rsidP="0054597D">
      <w:pPr>
        <w:jc w:val="both"/>
        <w:rPr>
          <w:b/>
          <w:position w:val="6"/>
          <w:sz w:val="24"/>
          <w:szCs w:val="24"/>
        </w:rPr>
      </w:pPr>
      <w:r w:rsidRPr="00247E45">
        <w:rPr>
          <w:b/>
          <w:position w:val="6"/>
          <w:sz w:val="24"/>
          <w:szCs w:val="24"/>
        </w:rPr>
        <w:t>vážení hostia,</w:t>
      </w:r>
    </w:p>
    <w:p w:rsidR="0072652B" w:rsidRPr="00247E45" w:rsidRDefault="00A51CF8" w:rsidP="0054597D">
      <w:pPr>
        <w:jc w:val="both"/>
        <w:rPr>
          <w:b/>
          <w:position w:val="6"/>
          <w:sz w:val="24"/>
          <w:szCs w:val="24"/>
        </w:rPr>
      </w:pPr>
      <w:r w:rsidRPr="00247E45">
        <w:rPr>
          <w:b/>
          <w:position w:val="6"/>
          <w:sz w:val="24"/>
          <w:szCs w:val="24"/>
        </w:rPr>
        <w:t>vážené dámy a páni, kolegyne a kolegovia</w:t>
      </w:r>
      <w:r w:rsidR="005D6732" w:rsidRPr="00247E45">
        <w:rPr>
          <w:b/>
          <w:position w:val="6"/>
          <w:sz w:val="24"/>
          <w:szCs w:val="24"/>
        </w:rPr>
        <w:t>.</w:t>
      </w:r>
    </w:p>
    <w:p w:rsidR="00710B86" w:rsidRPr="00247E45" w:rsidRDefault="00A51CF8" w:rsidP="0054597D">
      <w:pPr>
        <w:jc w:val="both"/>
        <w:rPr>
          <w:position w:val="6"/>
          <w:sz w:val="24"/>
          <w:szCs w:val="24"/>
        </w:rPr>
      </w:pPr>
      <w:r w:rsidRPr="00247E45">
        <w:rPr>
          <w:position w:val="6"/>
          <w:sz w:val="24"/>
          <w:szCs w:val="24"/>
        </w:rPr>
        <w:tab/>
      </w:r>
      <w:r w:rsidR="00710B86" w:rsidRPr="00247E45">
        <w:rPr>
          <w:position w:val="6"/>
          <w:sz w:val="24"/>
          <w:szCs w:val="24"/>
        </w:rPr>
        <w:t xml:space="preserve">schádzame </w:t>
      </w:r>
      <w:r w:rsidR="00C25416">
        <w:rPr>
          <w:position w:val="6"/>
          <w:sz w:val="24"/>
          <w:szCs w:val="24"/>
        </w:rPr>
        <w:t xml:space="preserve">sa </w:t>
      </w:r>
      <w:r w:rsidR="00710B86" w:rsidRPr="00247E45">
        <w:rPr>
          <w:position w:val="6"/>
          <w:sz w:val="24"/>
          <w:szCs w:val="24"/>
        </w:rPr>
        <w:t>na valnom zhromaždení najväčšej samosprávnej organizácie v agropotravinárskom kompl</w:t>
      </w:r>
      <w:r w:rsidR="00C25416">
        <w:rPr>
          <w:position w:val="6"/>
          <w:sz w:val="24"/>
          <w:szCs w:val="24"/>
        </w:rPr>
        <w:t>exe Slovenskej republiky</w:t>
      </w:r>
      <w:r w:rsidR="00710B86" w:rsidRPr="00247E45">
        <w:rPr>
          <w:position w:val="6"/>
          <w:sz w:val="24"/>
          <w:szCs w:val="24"/>
        </w:rPr>
        <w:t xml:space="preserve">, </w:t>
      </w:r>
      <w:r w:rsidR="00C25416">
        <w:rPr>
          <w:position w:val="6"/>
          <w:sz w:val="24"/>
          <w:szCs w:val="24"/>
        </w:rPr>
        <w:t xml:space="preserve">v Nitre, v </w:t>
      </w:r>
      <w:r w:rsidR="0025115B" w:rsidRPr="00247E45">
        <w:rPr>
          <w:position w:val="6"/>
          <w:sz w:val="24"/>
          <w:szCs w:val="24"/>
        </w:rPr>
        <w:t>centre  nášho poľnohospo</w:t>
      </w:r>
      <w:r w:rsidR="00D771A8">
        <w:rPr>
          <w:position w:val="6"/>
          <w:sz w:val="24"/>
          <w:szCs w:val="24"/>
        </w:rPr>
        <w:t>-</w:t>
      </w:r>
      <w:bookmarkStart w:id="0" w:name="_GoBack"/>
      <w:bookmarkEnd w:id="0"/>
      <w:r w:rsidR="0025115B" w:rsidRPr="00247E45">
        <w:rPr>
          <w:position w:val="6"/>
          <w:sz w:val="24"/>
          <w:szCs w:val="24"/>
        </w:rPr>
        <w:t xml:space="preserve">dárstva i potravinárstva </w:t>
      </w:r>
      <w:r w:rsidR="0025115B">
        <w:rPr>
          <w:position w:val="6"/>
          <w:sz w:val="24"/>
          <w:szCs w:val="24"/>
        </w:rPr>
        <w:t xml:space="preserve"> a </w:t>
      </w:r>
      <w:r w:rsidR="00710B86" w:rsidRPr="00247E45">
        <w:rPr>
          <w:position w:val="6"/>
          <w:sz w:val="24"/>
          <w:szCs w:val="24"/>
        </w:rPr>
        <w:t xml:space="preserve">významnej produkčnej </w:t>
      </w:r>
      <w:r w:rsidR="00EB5C7F" w:rsidRPr="00247E45">
        <w:rPr>
          <w:position w:val="6"/>
          <w:sz w:val="24"/>
          <w:szCs w:val="24"/>
        </w:rPr>
        <w:t>časti</w:t>
      </w:r>
      <w:r w:rsidR="00710B86" w:rsidRPr="00247E45">
        <w:rPr>
          <w:position w:val="6"/>
          <w:sz w:val="24"/>
          <w:szCs w:val="24"/>
        </w:rPr>
        <w:t xml:space="preserve"> Slovenska</w:t>
      </w:r>
      <w:r w:rsidR="0025115B">
        <w:rPr>
          <w:position w:val="6"/>
          <w:sz w:val="24"/>
          <w:szCs w:val="24"/>
        </w:rPr>
        <w:t>.</w:t>
      </w:r>
      <w:r w:rsidR="00710B86" w:rsidRPr="00247E45">
        <w:rPr>
          <w:position w:val="6"/>
          <w:sz w:val="24"/>
          <w:szCs w:val="24"/>
        </w:rPr>
        <w:t xml:space="preserve"> </w:t>
      </w:r>
    </w:p>
    <w:p w:rsidR="00953CBC" w:rsidRPr="00247E45" w:rsidRDefault="00953CBC" w:rsidP="00710B86">
      <w:pPr>
        <w:ind w:firstLine="708"/>
        <w:jc w:val="both"/>
        <w:rPr>
          <w:position w:val="6"/>
          <w:sz w:val="24"/>
          <w:szCs w:val="24"/>
        </w:rPr>
      </w:pPr>
      <w:r w:rsidRPr="00247E45">
        <w:rPr>
          <w:position w:val="6"/>
          <w:sz w:val="24"/>
          <w:szCs w:val="24"/>
        </w:rPr>
        <w:t>Ešte raz medzi nami vítam všetkých vzácnych hostí, ktorí prijali naše pozvanie.</w:t>
      </w:r>
    </w:p>
    <w:p w:rsidR="00A51CF8" w:rsidRPr="00247E45" w:rsidRDefault="00A51CF8" w:rsidP="00710B86">
      <w:pPr>
        <w:ind w:firstLine="708"/>
        <w:jc w:val="both"/>
        <w:rPr>
          <w:position w:val="6"/>
          <w:sz w:val="24"/>
          <w:szCs w:val="24"/>
        </w:rPr>
      </w:pPr>
      <w:r w:rsidRPr="00247E45">
        <w:rPr>
          <w:position w:val="6"/>
          <w:sz w:val="24"/>
          <w:szCs w:val="24"/>
        </w:rPr>
        <w:t>Prehľad aktivít našej komory i návrh jej hlavných úloh na nasledujúce obdobie je uvedený v Spravodaji SPPK pre delegátov dnešného valného zhromaždenia. V správe sa preto zmienime len o kľúčových momentoch a postojoch, ktoré charakterizovali činnosť Slovenskej poľnohospodárskej a potravinárskej komory v období od jej XXVII</w:t>
      </w:r>
      <w:r w:rsidR="000242DA" w:rsidRPr="00247E45">
        <w:rPr>
          <w:position w:val="6"/>
          <w:sz w:val="24"/>
          <w:szCs w:val="24"/>
        </w:rPr>
        <w:t>I</w:t>
      </w:r>
      <w:r w:rsidRPr="00247E45">
        <w:rPr>
          <w:position w:val="6"/>
          <w:sz w:val="24"/>
          <w:szCs w:val="24"/>
        </w:rPr>
        <w:t>. valného zhromaždenia.</w:t>
      </w:r>
    </w:p>
    <w:p w:rsidR="00A51CF8" w:rsidRPr="00247E45" w:rsidRDefault="00A51CF8" w:rsidP="0054597D">
      <w:pPr>
        <w:pStyle w:val="Default"/>
        <w:jc w:val="both"/>
        <w:rPr>
          <w:rFonts w:ascii="Calibri" w:hAnsi="Calibri"/>
        </w:rPr>
      </w:pPr>
    </w:p>
    <w:p w:rsidR="00DE15CF" w:rsidRPr="00247E45" w:rsidRDefault="005C32DD" w:rsidP="0054597D">
      <w:pPr>
        <w:pStyle w:val="Default"/>
        <w:jc w:val="both"/>
        <w:rPr>
          <w:rFonts w:ascii="Calibri" w:hAnsi="Calibri"/>
          <w:b/>
          <w:i/>
        </w:rPr>
      </w:pPr>
      <w:r w:rsidRPr="00247E45">
        <w:rPr>
          <w:rFonts w:ascii="Calibri" w:hAnsi="Calibri"/>
          <w:b/>
          <w:i/>
        </w:rPr>
        <w:t>Aký bol rok 201</w:t>
      </w:r>
      <w:r w:rsidR="00CE3BD5" w:rsidRPr="00247E45">
        <w:rPr>
          <w:rFonts w:ascii="Calibri" w:hAnsi="Calibri"/>
          <w:b/>
          <w:i/>
        </w:rPr>
        <w:t>5</w:t>
      </w:r>
    </w:p>
    <w:p w:rsidR="00395657" w:rsidRPr="00247E45" w:rsidRDefault="00CA12DB" w:rsidP="00397284">
      <w:pPr>
        <w:ind w:firstLine="708"/>
        <w:rPr>
          <w:position w:val="6"/>
          <w:sz w:val="24"/>
          <w:szCs w:val="24"/>
        </w:rPr>
      </w:pPr>
      <w:r w:rsidRPr="00247E45">
        <w:rPr>
          <w:position w:val="6"/>
          <w:sz w:val="24"/>
          <w:szCs w:val="24"/>
        </w:rPr>
        <w:t>R</w:t>
      </w:r>
      <w:r w:rsidR="0041320B" w:rsidRPr="00247E45">
        <w:rPr>
          <w:position w:val="6"/>
          <w:sz w:val="24"/>
          <w:szCs w:val="24"/>
        </w:rPr>
        <w:t>ok 201</w:t>
      </w:r>
      <w:r w:rsidR="00CE3BD5" w:rsidRPr="00247E45">
        <w:rPr>
          <w:position w:val="6"/>
          <w:sz w:val="24"/>
          <w:szCs w:val="24"/>
        </w:rPr>
        <w:t xml:space="preserve">5 </w:t>
      </w:r>
      <w:r w:rsidR="0041320B" w:rsidRPr="00247E45">
        <w:rPr>
          <w:position w:val="6"/>
          <w:sz w:val="24"/>
          <w:szCs w:val="24"/>
        </w:rPr>
        <w:t xml:space="preserve"> charakterizovali veľmi dobré úrody obilnín</w:t>
      </w:r>
      <w:r w:rsidR="005658CF" w:rsidRPr="00247E45">
        <w:rPr>
          <w:position w:val="6"/>
          <w:sz w:val="24"/>
          <w:szCs w:val="24"/>
        </w:rPr>
        <w:t xml:space="preserve"> a</w:t>
      </w:r>
      <w:r w:rsidR="0041320B" w:rsidRPr="00247E45">
        <w:rPr>
          <w:position w:val="6"/>
          <w:sz w:val="24"/>
          <w:szCs w:val="24"/>
        </w:rPr>
        <w:t xml:space="preserve"> repky, no </w:t>
      </w:r>
      <w:r w:rsidR="005C5928" w:rsidRPr="00247E45">
        <w:rPr>
          <w:position w:val="6"/>
          <w:sz w:val="24"/>
          <w:szCs w:val="24"/>
        </w:rPr>
        <w:t>vplyv letného sucha sa negatívne prejavil</w:t>
      </w:r>
      <w:r w:rsidR="00BF6C96">
        <w:rPr>
          <w:position w:val="6"/>
          <w:sz w:val="24"/>
          <w:szCs w:val="24"/>
        </w:rPr>
        <w:t xml:space="preserve"> na</w:t>
      </w:r>
      <w:r w:rsidR="005C5928" w:rsidRPr="00247E45">
        <w:rPr>
          <w:position w:val="6"/>
          <w:sz w:val="24"/>
          <w:szCs w:val="24"/>
        </w:rPr>
        <w:t xml:space="preserve"> ďalších plodinách,  ako je cukrová repa, zemiaky, kukurica, sója.  </w:t>
      </w:r>
      <w:r w:rsidR="0049490E" w:rsidRPr="00247E45">
        <w:rPr>
          <w:position w:val="6"/>
          <w:sz w:val="24"/>
          <w:szCs w:val="24"/>
        </w:rPr>
        <w:t>Sucho spôsobilo prepad úrod najmä kukurice, v niektorých podnikoch  až o 40 %. V</w:t>
      </w:r>
      <w:r w:rsidR="0041320B" w:rsidRPr="00247E45">
        <w:rPr>
          <w:position w:val="6"/>
          <w:sz w:val="24"/>
          <w:szCs w:val="24"/>
        </w:rPr>
        <w:t>ýrazný</w:t>
      </w:r>
      <w:r w:rsidR="005658CF" w:rsidRPr="00247E45">
        <w:rPr>
          <w:position w:val="6"/>
          <w:sz w:val="24"/>
          <w:szCs w:val="24"/>
        </w:rPr>
        <w:t xml:space="preserve"> </w:t>
      </w:r>
      <w:r w:rsidR="0041320B" w:rsidRPr="00247E45">
        <w:rPr>
          <w:position w:val="6"/>
          <w:sz w:val="24"/>
          <w:szCs w:val="24"/>
        </w:rPr>
        <w:t>pokles nákupných cien väčšiny rastlinných komodít</w:t>
      </w:r>
      <w:r w:rsidR="0049490E" w:rsidRPr="00247E45">
        <w:rPr>
          <w:position w:val="6"/>
          <w:sz w:val="24"/>
          <w:szCs w:val="24"/>
        </w:rPr>
        <w:t xml:space="preserve"> sa negatívne prejavil na príj</w:t>
      </w:r>
      <w:r w:rsidR="00EB5C7F" w:rsidRPr="00247E45">
        <w:rPr>
          <w:position w:val="6"/>
          <w:sz w:val="24"/>
          <w:szCs w:val="24"/>
        </w:rPr>
        <w:t>me</w:t>
      </w:r>
      <w:r w:rsidR="0049490E" w:rsidRPr="00247E45">
        <w:rPr>
          <w:position w:val="6"/>
          <w:sz w:val="24"/>
          <w:szCs w:val="24"/>
        </w:rPr>
        <w:t xml:space="preserve"> podnikov. Letný </w:t>
      </w:r>
      <w:r w:rsidR="005658CF" w:rsidRPr="00247E45">
        <w:rPr>
          <w:position w:val="6"/>
          <w:sz w:val="24"/>
          <w:szCs w:val="24"/>
        </w:rPr>
        <w:t>vlahový deficit v</w:t>
      </w:r>
      <w:r w:rsidR="0049490E" w:rsidRPr="00247E45">
        <w:rPr>
          <w:position w:val="6"/>
          <w:sz w:val="24"/>
          <w:szCs w:val="24"/>
        </w:rPr>
        <w:t xml:space="preserve">  roku 2015 </w:t>
      </w:r>
      <w:r w:rsidR="005658CF" w:rsidRPr="00247E45">
        <w:rPr>
          <w:position w:val="6"/>
          <w:sz w:val="24"/>
          <w:szCs w:val="24"/>
        </w:rPr>
        <w:t xml:space="preserve">negatívne </w:t>
      </w:r>
      <w:r w:rsidR="00397284" w:rsidRPr="00247E45">
        <w:rPr>
          <w:position w:val="6"/>
          <w:sz w:val="24"/>
          <w:szCs w:val="24"/>
        </w:rPr>
        <w:t>ovplyvnil aj úrodu krmovín</w:t>
      </w:r>
      <w:r w:rsidR="005658CF" w:rsidRPr="00247E45">
        <w:rPr>
          <w:position w:val="6"/>
          <w:sz w:val="24"/>
          <w:szCs w:val="24"/>
        </w:rPr>
        <w:t>. Pocítili to hlavne podniky s</w:t>
      </w:r>
      <w:r w:rsidR="00397284" w:rsidRPr="00247E45">
        <w:rPr>
          <w:position w:val="6"/>
          <w:sz w:val="24"/>
          <w:szCs w:val="24"/>
        </w:rPr>
        <w:t xml:space="preserve"> prevládajúcou </w:t>
      </w:r>
      <w:r w:rsidR="005658CF" w:rsidRPr="00247E45">
        <w:rPr>
          <w:position w:val="6"/>
          <w:sz w:val="24"/>
          <w:szCs w:val="24"/>
        </w:rPr>
        <w:t>živočíšnou výrobou.</w:t>
      </w:r>
    </w:p>
    <w:p w:rsidR="00397284" w:rsidRPr="00247E45" w:rsidRDefault="00397284" w:rsidP="00397284">
      <w:pPr>
        <w:pStyle w:val="Default"/>
        <w:ind w:firstLine="708"/>
        <w:contextualSpacing/>
        <w:jc w:val="both"/>
        <w:rPr>
          <w:rFonts w:ascii="Calibri" w:hAnsi="Calibri"/>
          <w:b/>
        </w:rPr>
      </w:pPr>
      <w:r w:rsidRPr="0025115B">
        <w:rPr>
          <w:rFonts w:ascii="Calibri" w:hAnsi="Calibri"/>
          <w:b/>
        </w:rPr>
        <w:t>Rizikovým faktorom pre podniky v roku 2015 bolo znižovanie cien surového kravského mlieka  a nízke nákupné ceny jatočných ošípaných.</w:t>
      </w:r>
      <w:r w:rsidRPr="00247E45">
        <w:rPr>
          <w:rFonts w:ascii="Calibri" w:hAnsi="Calibri"/>
        </w:rPr>
        <w:t xml:space="preserve"> </w:t>
      </w:r>
      <w:r w:rsidRPr="0025115B">
        <w:rPr>
          <w:rFonts w:ascii="Calibri" w:hAnsi="Calibri"/>
        </w:rPr>
        <w:t>V  minulosti kríza postihla jeden sektor a z iných sektorov mohli  poľnohospodári  vykryť stratu. No v roku 2015 sa kríza prejavila v takmer  všetkých sektoroch agropotravinárstva.</w:t>
      </w:r>
    </w:p>
    <w:p w:rsidR="00953CBC" w:rsidRPr="00247E45" w:rsidRDefault="00397284" w:rsidP="0025115B">
      <w:pPr>
        <w:pStyle w:val="Default"/>
        <w:ind w:firstLine="708"/>
        <w:contextualSpacing/>
        <w:jc w:val="both"/>
        <w:rPr>
          <w:rFonts w:ascii="Calibri" w:hAnsi="Calibri"/>
        </w:rPr>
      </w:pPr>
      <w:r w:rsidRPr="00247E45">
        <w:rPr>
          <w:rFonts w:ascii="Calibri" w:hAnsi="Calibri"/>
          <w:b/>
        </w:rPr>
        <w:t>Mliečna kríza z roku 2009 sa opakuje, tentokrát v celej EÚ.</w:t>
      </w:r>
      <w:r w:rsidRPr="00247E45">
        <w:rPr>
          <w:rFonts w:ascii="Calibri" w:hAnsi="Calibri"/>
        </w:rPr>
        <w:t xml:space="preserve"> Nespokojnosť s riešením krízy v odbyte mlieka na úrovni EÚ sme potvrdili protestným zhromaždením v Bratislave v septembri 2015. Pod heslom "Politika EÚ likviduje mliečnych farmárov" sme sa zomkli a zhromaždenia sa zúčastnilo </w:t>
      </w:r>
      <w:r w:rsidR="00EB5C7F" w:rsidRPr="00247E45">
        <w:rPr>
          <w:rFonts w:ascii="Calibri" w:hAnsi="Calibri"/>
        </w:rPr>
        <w:t xml:space="preserve">okolo </w:t>
      </w:r>
      <w:r w:rsidRPr="00247E45">
        <w:rPr>
          <w:rFonts w:ascii="Calibri" w:hAnsi="Calibri"/>
        </w:rPr>
        <w:t>500 zástupcov chovateľov dojníc. Aj vďaka tomuto protestu a rokovaniu SPPK bolo zo zdrojov SR vyčlenených cca 16,1 mil. eur pre chovateľov na kompenzáciu škôd.</w:t>
      </w:r>
      <w:r w:rsidR="00EB5C7F" w:rsidRPr="00247E45">
        <w:rPr>
          <w:rFonts w:ascii="Calibri" w:hAnsi="Calibri"/>
        </w:rPr>
        <w:t xml:space="preserve"> Kríza v</w:t>
      </w:r>
      <w:r w:rsidR="0052268F" w:rsidRPr="00247E45">
        <w:rPr>
          <w:rFonts w:ascii="Calibri" w:hAnsi="Calibri"/>
        </w:rPr>
        <w:t> </w:t>
      </w:r>
      <w:r w:rsidR="00EB5C7F" w:rsidRPr="00247E45">
        <w:rPr>
          <w:rFonts w:ascii="Calibri" w:hAnsi="Calibri"/>
        </w:rPr>
        <w:t>mlieku</w:t>
      </w:r>
      <w:r w:rsidR="0052268F" w:rsidRPr="00247E45">
        <w:rPr>
          <w:rFonts w:ascii="Calibri" w:hAnsi="Calibri"/>
        </w:rPr>
        <w:t xml:space="preserve">, vyvolaná politicky, </w:t>
      </w:r>
      <w:r w:rsidR="00EB5C7F" w:rsidRPr="00247E45">
        <w:rPr>
          <w:rFonts w:ascii="Calibri" w:hAnsi="Calibri"/>
        </w:rPr>
        <w:t xml:space="preserve"> pokračuje aj teraz</w:t>
      </w:r>
      <w:r w:rsidR="0052268F" w:rsidRPr="00247E45">
        <w:rPr>
          <w:rFonts w:ascii="Calibri" w:hAnsi="Calibri"/>
        </w:rPr>
        <w:t>. C</w:t>
      </w:r>
      <w:r w:rsidR="0025115B">
        <w:rPr>
          <w:rFonts w:ascii="Calibri" w:hAnsi="Calibri"/>
        </w:rPr>
        <w:t xml:space="preserve">hovatelia </w:t>
      </w:r>
      <w:r w:rsidR="00EB5C7F" w:rsidRPr="00247E45">
        <w:rPr>
          <w:rFonts w:ascii="Calibri" w:hAnsi="Calibri"/>
        </w:rPr>
        <w:t>dojníc stráca</w:t>
      </w:r>
      <w:r w:rsidR="0025115B">
        <w:rPr>
          <w:rFonts w:ascii="Calibri" w:hAnsi="Calibri"/>
        </w:rPr>
        <w:t>jú</w:t>
      </w:r>
      <w:r w:rsidR="00EB5C7F" w:rsidRPr="00247E45">
        <w:rPr>
          <w:rFonts w:ascii="Calibri" w:hAnsi="Calibri"/>
        </w:rPr>
        <w:t xml:space="preserve"> trpezlivosť  znášať ďalšie straty. </w:t>
      </w:r>
      <w:r w:rsidR="0052268F" w:rsidRPr="00247E45">
        <w:rPr>
          <w:rFonts w:ascii="Calibri" w:hAnsi="Calibri"/>
        </w:rPr>
        <w:t>O</w:t>
      </w:r>
      <w:r w:rsidR="00EB5C7F" w:rsidRPr="00247E45">
        <w:rPr>
          <w:rFonts w:ascii="Calibri" w:hAnsi="Calibri"/>
        </w:rPr>
        <w:t>čakávajú pozitívny signál aj zo strany štátu</w:t>
      </w:r>
      <w:r w:rsidR="0052268F" w:rsidRPr="00247E45">
        <w:rPr>
          <w:rFonts w:ascii="Calibri" w:hAnsi="Calibri"/>
        </w:rPr>
        <w:t xml:space="preserve">. Ak nepríde v krátkom čase, prestanú </w:t>
      </w:r>
      <w:r w:rsidR="0025115B">
        <w:rPr>
          <w:rFonts w:ascii="Calibri" w:hAnsi="Calibri"/>
        </w:rPr>
        <w:t xml:space="preserve">produkovať mlieko. V roku </w:t>
      </w:r>
      <w:r w:rsidR="00953CBC" w:rsidRPr="00247E45">
        <w:rPr>
          <w:rFonts w:ascii="Calibri" w:hAnsi="Calibri"/>
        </w:rPr>
        <w:t xml:space="preserve">2015 </w:t>
      </w:r>
      <w:r w:rsidR="0025115B">
        <w:rPr>
          <w:rFonts w:ascii="Calibri" w:hAnsi="Calibri"/>
        </w:rPr>
        <w:t>sa opäť</w:t>
      </w:r>
      <w:r w:rsidR="0052268F" w:rsidRPr="00247E45">
        <w:rPr>
          <w:rFonts w:ascii="Calibri" w:hAnsi="Calibri"/>
        </w:rPr>
        <w:t xml:space="preserve"> </w:t>
      </w:r>
      <w:r w:rsidR="0025115B">
        <w:rPr>
          <w:rFonts w:ascii="Calibri" w:hAnsi="Calibri"/>
        </w:rPr>
        <w:t xml:space="preserve">znížili počty </w:t>
      </w:r>
      <w:r w:rsidR="00953CBC" w:rsidRPr="00247E45">
        <w:rPr>
          <w:rFonts w:ascii="Calibri" w:hAnsi="Calibri"/>
        </w:rPr>
        <w:t xml:space="preserve"> väčšiny druhov hospodárskych zvierat.</w:t>
      </w:r>
      <w:r w:rsidR="0052268F" w:rsidRPr="00247E45">
        <w:rPr>
          <w:rFonts w:ascii="Calibri" w:hAnsi="Calibri"/>
        </w:rPr>
        <w:t xml:space="preserve"> </w:t>
      </w:r>
      <w:r w:rsidR="00953CBC" w:rsidRPr="00247E45">
        <w:rPr>
          <w:rFonts w:ascii="Calibri" w:hAnsi="Calibri"/>
        </w:rPr>
        <w:t xml:space="preserve"> </w:t>
      </w:r>
    </w:p>
    <w:p w:rsidR="00E456A4" w:rsidRPr="00247E45" w:rsidRDefault="00953CBC" w:rsidP="0049490E">
      <w:pPr>
        <w:pStyle w:val="Default"/>
        <w:ind w:firstLine="708"/>
        <w:contextualSpacing/>
        <w:jc w:val="both"/>
        <w:rPr>
          <w:rFonts w:ascii="Calibri" w:hAnsi="Calibri"/>
        </w:rPr>
      </w:pPr>
      <w:r w:rsidRPr="00247E45">
        <w:rPr>
          <w:rFonts w:ascii="Calibri" w:hAnsi="Calibri"/>
        </w:rPr>
        <w:t xml:space="preserve"> </w:t>
      </w:r>
      <w:r w:rsidR="00E456A4" w:rsidRPr="00247E45">
        <w:rPr>
          <w:rFonts w:ascii="Calibri" w:hAnsi="Calibri"/>
        </w:rPr>
        <w:t xml:space="preserve">V roku </w:t>
      </w:r>
      <w:r w:rsidR="00B15CD2" w:rsidRPr="00247E45">
        <w:rPr>
          <w:rFonts w:ascii="Calibri" w:hAnsi="Calibri"/>
        </w:rPr>
        <w:t xml:space="preserve">2015 bol agrárny trh výrazne ovplyvnený </w:t>
      </w:r>
      <w:r w:rsidR="0041320B" w:rsidRPr="00247E45">
        <w:rPr>
          <w:rFonts w:ascii="Calibri" w:hAnsi="Calibri"/>
          <w:b/>
        </w:rPr>
        <w:t>ruským embargom</w:t>
      </w:r>
      <w:r w:rsidR="00E86876" w:rsidRPr="00247E45">
        <w:rPr>
          <w:rFonts w:ascii="Calibri" w:hAnsi="Calibri"/>
          <w:b/>
        </w:rPr>
        <w:t xml:space="preserve">, </w:t>
      </w:r>
      <w:r w:rsidR="00B15CD2" w:rsidRPr="00247E45">
        <w:rPr>
          <w:rFonts w:ascii="Calibri" w:hAnsi="Calibri"/>
          <w:b/>
        </w:rPr>
        <w:t xml:space="preserve"> keď nadb</w:t>
      </w:r>
      <w:r w:rsidR="0049490E" w:rsidRPr="00247E45">
        <w:rPr>
          <w:rFonts w:ascii="Calibri" w:hAnsi="Calibri"/>
          <w:b/>
        </w:rPr>
        <w:t xml:space="preserve">ytok komodít na trhu EÚ spôsobuje už druhý rok </w:t>
      </w:r>
      <w:r w:rsidR="00B15CD2" w:rsidRPr="00247E45">
        <w:rPr>
          <w:rFonts w:ascii="Calibri" w:hAnsi="Calibri"/>
          <w:b/>
        </w:rPr>
        <w:t xml:space="preserve">pokles ich cien. </w:t>
      </w:r>
      <w:r w:rsidR="0041320B" w:rsidRPr="00247E45">
        <w:rPr>
          <w:rFonts w:ascii="Calibri" w:hAnsi="Calibri"/>
          <w:b/>
        </w:rPr>
        <w:t xml:space="preserve"> </w:t>
      </w:r>
      <w:r w:rsidR="00FD17A0" w:rsidRPr="00247E45">
        <w:rPr>
          <w:rFonts w:ascii="Calibri" w:hAnsi="Calibri"/>
        </w:rPr>
        <w:t xml:space="preserve">Potravinové embargo na ovocie, zeleninu, mäso, mlieko a mliečne výrobky bolo zo </w:t>
      </w:r>
      <w:r w:rsidR="00FD17A0" w:rsidRPr="00247E45">
        <w:rPr>
          <w:rFonts w:ascii="Calibri" w:eastAsia="Times New Roman" w:hAnsi="Calibri"/>
          <w:color w:val="auto"/>
          <w:lang w:eastAsia="sk-SK"/>
        </w:rPr>
        <w:t>strany</w:t>
      </w:r>
      <w:r w:rsidR="00FD17A0" w:rsidRPr="00247E45">
        <w:rPr>
          <w:rFonts w:ascii="Calibri" w:hAnsi="Calibri"/>
        </w:rPr>
        <w:t xml:space="preserve"> Ruska predĺžené až do 5. augusta 2016. </w:t>
      </w:r>
      <w:r w:rsidR="00E6470E" w:rsidRPr="00247E45">
        <w:rPr>
          <w:rFonts w:ascii="Calibri" w:hAnsi="Calibri"/>
          <w:b/>
        </w:rPr>
        <w:t xml:space="preserve">SPPK  sa zasadzuje za </w:t>
      </w:r>
      <w:r w:rsidR="00B15CD2" w:rsidRPr="00247E45">
        <w:rPr>
          <w:rFonts w:ascii="Calibri" w:hAnsi="Calibri"/>
          <w:b/>
        </w:rPr>
        <w:t xml:space="preserve"> ukončenie  </w:t>
      </w:r>
      <w:r w:rsidR="00E6470E" w:rsidRPr="00247E45">
        <w:rPr>
          <w:rFonts w:ascii="Calibri" w:hAnsi="Calibri"/>
          <w:b/>
        </w:rPr>
        <w:t>účinnosti sankcií</w:t>
      </w:r>
      <w:r w:rsidR="00A619F3" w:rsidRPr="00247E45">
        <w:rPr>
          <w:rFonts w:ascii="Calibri" w:hAnsi="Calibri"/>
          <w:b/>
        </w:rPr>
        <w:t xml:space="preserve"> </w:t>
      </w:r>
      <w:r w:rsidR="00FD40B6" w:rsidRPr="00247E45">
        <w:rPr>
          <w:rFonts w:ascii="Calibri" w:hAnsi="Calibri"/>
          <w:b/>
        </w:rPr>
        <w:t xml:space="preserve">voči </w:t>
      </w:r>
      <w:r w:rsidR="005D6732" w:rsidRPr="00247E45">
        <w:rPr>
          <w:rFonts w:ascii="Calibri" w:hAnsi="Calibri"/>
          <w:b/>
        </w:rPr>
        <w:t>Ruskej federácii</w:t>
      </w:r>
      <w:r w:rsidR="00E86876" w:rsidRPr="00247E45">
        <w:rPr>
          <w:rFonts w:ascii="Calibri" w:hAnsi="Calibri"/>
          <w:b/>
        </w:rPr>
        <w:t>.</w:t>
      </w:r>
      <w:r w:rsidR="0049490E" w:rsidRPr="00247E45">
        <w:rPr>
          <w:rFonts w:ascii="Calibri" w:hAnsi="Calibri"/>
          <w:b/>
        </w:rPr>
        <w:t xml:space="preserve"> </w:t>
      </w:r>
      <w:r w:rsidR="00E86876" w:rsidRPr="00247E45">
        <w:rPr>
          <w:rFonts w:ascii="Calibri" w:hAnsi="Calibri"/>
          <w:b/>
        </w:rPr>
        <w:t xml:space="preserve"> </w:t>
      </w:r>
      <w:r w:rsidR="0049490E" w:rsidRPr="00247E45">
        <w:rPr>
          <w:rFonts w:ascii="Calibri" w:hAnsi="Calibri"/>
        </w:rPr>
        <w:t xml:space="preserve">Aj preto predstavitelia agrárnej samosprávy krajín Vyšehradskej štvorky poslali list predsedovi  Európskej komisie Jeanovi-Claudovi Junckerovi </w:t>
      </w:r>
      <w:r w:rsidR="00397284" w:rsidRPr="00247E45">
        <w:rPr>
          <w:rFonts w:ascii="Calibri" w:hAnsi="Calibri"/>
        </w:rPr>
        <w:t xml:space="preserve">s </w:t>
      </w:r>
      <w:r w:rsidR="0049490E" w:rsidRPr="00247E45">
        <w:rPr>
          <w:rFonts w:ascii="Calibri" w:hAnsi="Calibri"/>
        </w:rPr>
        <w:t>požiadavkou zrušenia embarga.</w:t>
      </w:r>
      <w:r w:rsidR="00E456A4" w:rsidRPr="00247E45">
        <w:rPr>
          <w:rFonts w:ascii="Calibri" w:hAnsi="Calibri"/>
          <w:b/>
        </w:rPr>
        <w:t xml:space="preserve"> </w:t>
      </w:r>
    </w:p>
    <w:p w:rsidR="00397284" w:rsidRPr="00247E45" w:rsidRDefault="00397284" w:rsidP="00397284">
      <w:pPr>
        <w:pStyle w:val="Default"/>
        <w:contextualSpacing/>
        <w:jc w:val="both"/>
        <w:rPr>
          <w:rFonts w:ascii="Calibri" w:hAnsi="Calibri"/>
          <w:b/>
        </w:rPr>
      </w:pPr>
    </w:p>
    <w:p w:rsidR="00397284" w:rsidRPr="00247E45" w:rsidRDefault="00397284" w:rsidP="00397284">
      <w:pPr>
        <w:pStyle w:val="Default"/>
        <w:contextualSpacing/>
        <w:jc w:val="both"/>
        <w:rPr>
          <w:rFonts w:ascii="Calibri" w:hAnsi="Calibri"/>
          <w:i/>
        </w:rPr>
      </w:pPr>
      <w:r w:rsidRPr="00247E45">
        <w:rPr>
          <w:rFonts w:ascii="Calibri" w:hAnsi="Calibri"/>
          <w:b/>
          <w:i/>
        </w:rPr>
        <w:t>Ekonomický vývoj pôdohospodárstva a</w:t>
      </w:r>
      <w:r w:rsidR="00710B86" w:rsidRPr="00247E45">
        <w:rPr>
          <w:rFonts w:ascii="Calibri" w:hAnsi="Calibri"/>
          <w:b/>
          <w:i/>
        </w:rPr>
        <w:t> </w:t>
      </w:r>
      <w:r w:rsidRPr="00247E45">
        <w:rPr>
          <w:rFonts w:ascii="Calibri" w:hAnsi="Calibri"/>
          <w:b/>
          <w:i/>
        </w:rPr>
        <w:t>potravinárstva</w:t>
      </w:r>
    </w:p>
    <w:p w:rsidR="001069E6" w:rsidRPr="00247E45" w:rsidRDefault="001069E6" w:rsidP="00397284">
      <w:pPr>
        <w:pStyle w:val="Default"/>
        <w:ind w:firstLine="708"/>
        <w:contextualSpacing/>
        <w:jc w:val="both"/>
        <w:rPr>
          <w:rFonts w:ascii="Calibri" w:hAnsi="Calibri"/>
        </w:rPr>
      </w:pPr>
      <w:r w:rsidRPr="00247E45">
        <w:rPr>
          <w:rFonts w:ascii="Calibri" w:hAnsi="Calibri"/>
        </w:rPr>
        <w:t xml:space="preserve">V roku </w:t>
      </w:r>
      <w:r w:rsidR="008220EC" w:rsidRPr="00247E45">
        <w:rPr>
          <w:rFonts w:ascii="Calibri" w:hAnsi="Calibri"/>
        </w:rPr>
        <w:t>201</w:t>
      </w:r>
      <w:r w:rsidR="000242DA" w:rsidRPr="00247E45">
        <w:rPr>
          <w:rFonts w:ascii="Calibri" w:hAnsi="Calibri"/>
        </w:rPr>
        <w:t>5</w:t>
      </w:r>
      <w:r w:rsidR="008220EC" w:rsidRPr="00247E45">
        <w:rPr>
          <w:rFonts w:ascii="Calibri" w:hAnsi="Calibri"/>
        </w:rPr>
        <w:t xml:space="preserve"> pokračoval </w:t>
      </w:r>
      <w:r w:rsidRPr="00247E45">
        <w:rPr>
          <w:rFonts w:ascii="Calibri" w:hAnsi="Calibri"/>
          <w:b/>
        </w:rPr>
        <w:t xml:space="preserve">stagnujúci ekonomický vývoj podielu  pôdohospodárstva a potravinárstva </w:t>
      </w:r>
      <w:r w:rsidRPr="00247E45">
        <w:rPr>
          <w:rFonts w:ascii="Calibri" w:hAnsi="Calibri"/>
        </w:rPr>
        <w:t>na makroekonomických ukazovateľoch hospodárstva SR</w:t>
      </w:r>
      <w:r w:rsidR="008220EC" w:rsidRPr="00247E45">
        <w:rPr>
          <w:rFonts w:ascii="Calibri" w:hAnsi="Calibri"/>
        </w:rPr>
        <w:t>.</w:t>
      </w:r>
      <w:r w:rsidR="00ED10CC" w:rsidRPr="00247E45">
        <w:rPr>
          <w:rFonts w:ascii="Calibri" w:hAnsi="Calibri"/>
        </w:rPr>
        <w:t xml:space="preserve"> </w:t>
      </w:r>
    </w:p>
    <w:p w:rsidR="004D1F9E" w:rsidRPr="00247E45" w:rsidRDefault="00E6470E" w:rsidP="00050941">
      <w:pPr>
        <w:pStyle w:val="Default"/>
        <w:ind w:firstLine="709"/>
        <w:contextualSpacing/>
        <w:jc w:val="both"/>
        <w:rPr>
          <w:rFonts w:ascii="Calibri" w:hAnsi="Calibri"/>
        </w:rPr>
      </w:pPr>
      <w:r w:rsidRPr="00247E45">
        <w:rPr>
          <w:rFonts w:ascii="Calibri" w:hAnsi="Calibri"/>
        </w:rPr>
        <w:lastRenderedPageBreak/>
        <w:t xml:space="preserve">Tento fakt sa prejavuje </w:t>
      </w:r>
      <w:r w:rsidR="000A235F" w:rsidRPr="00247E45">
        <w:rPr>
          <w:rFonts w:ascii="Calibri" w:hAnsi="Calibri"/>
        </w:rPr>
        <w:t xml:space="preserve">výrazne </w:t>
      </w:r>
      <w:r w:rsidR="001069E6" w:rsidRPr="00247E45">
        <w:rPr>
          <w:rFonts w:ascii="Calibri" w:hAnsi="Calibri"/>
        </w:rPr>
        <w:t>v</w:t>
      </w:r>
      <w:r w:rsidR="0054597D" w:rsidRPr="00247E45">
        <w:rPr>
          <w:rFonts w:ascii="Calibri" w:hAnsi="Calibri"/>
        </w:rPr>
        <w:t> </w:t>
      </w:r>
      <w:r w:rsidR="001069E6" w:rsidRPr="00247E45">
        <w:rPr>
          <w:rFonts w:ascii="Calibri" w:hAnsi="Calibri"/>
        </w:rPr>
        <w:t>p</w:t>
      </w:r>
      <w:r w:rsidR="0054597D" w:rsidRPr="00247E45">
        <w:rPr>
          <w:rFonts w:ascii="Calibri" w:hAnsi="Calibri"/>
        </w:rPr>
        <w:t>oľnohospodárstve</w:t>
      </w:r>
      <w:r w:rsidRPr="00247E45">
        <w:rPr>
          <w:rFonts w:ascii="Calibri" w:hAnsi="Calibri"/>
        </w:rPr>
        <w:t xml:space="preserve">. </w:t>
      </w:r>
      <w:r w:rsidR="00851B60" w:rsidRPr="00247E45">
        <w:rPr>
          <w:rFonts w:ascii="Calibri" w:hAnsi="Calibri"/>
        </w:rPr>
        <w:t>Ú</w:t>
      </w:r>
      <w:r w:rsidR="001069E6" w:rsidRPr="00247E45">
        <w:rPr>
          <w:rFonts w:ascii="Calibri" w:hAnsi="Calibri"/>
        </w:rPr>
        <w:t>tlm poľnohospodárskej výroby</w:t>
      </w:r>
      <w:r w:rsidR="0054597D" w:rsidRPr="00247E45">
        <w:rPr>
          <w:rFonts w:ascii="Calibri" w:hAnsi="Calibri"/>
        </w:rPr>
        <w:t xml:space="preserve"> </w:t>
      </w:r>
      <w:r w:rsidR="001069E6" w:rsidRPr="00247E45">
        <w:rPr>
          <w:rFonts w:ascii="Calibri" w:hAnsi="Calibri"/>
        </w:rPr>
        <w:t>men</w:t>
      </w:r>
      <w:r w:rsidR="0054597D" w:rsidRPr="00247E45">
        <w:rPr>
          <w:rFonts w:ascii="Calibri" w:hAnsi="Calibri"/>
        </w:rPr>
        <w:t>í</w:t>
      </w:r>
      <w:r w:rsidR="001069E6" w:rsidRPr="00247E45">
        <w:rPr>
          <w:rFonts w:ascii="Calibri" w:hAnsi="Calibri"/>
        </w:rPr>
        <w:t xml:space="preserve"> </w:t>
      </w:r>
      <w:r w:rsidR="0054597D" w:rsidRPr="00247E45">
        <w:rPr>
          <w:rFonts w:ascii="Calibri" w:hAnsi="Calibri"/>
        </w:rPr>
        <w:t>š</w:t>
      </w:r>
      <w:r w:rsidR="001069E6" w:rsidRPr="00247E45">
        <w:rPr>
          <w:rFonts w:ascii="Calibri" w:hAnsi="Calibri"/>
        </w:rPr>
        <w:t xml:space="preserve">truktúru nášho poľnohospodárstva, v ktorom </w:t>
      </w:r>
      <w:r w:rsidR="0049490E" w:rsidRPr="00247E45">
        <w:rPr>
          <w:rFonts w:ascii="Calibri" w:hAnsi="Calibri"/>
        </w:rPr>
        <w:t xml:space="preserve">narastá </w:t>
      </w:r>
      <w:r w:rsidR="001069E6" w:rsidRPr="00247E45">
        <w:rPr>
          <w:rFonts w:ascii="Calibri" w:hAnsi="Calibri"/>
        </w:rPr>
        <w:t>domin</w:t>
      </w:r>
      <w:r w:rsidR="0049490E" w:rsidRPr="00247E45">
        <w:rPr>
          <w:rFonts w:ascii="Calibri" w:hAnsi="Calibri"/>
        </w:rPr>
        <w:t xml:space="preserve">ancia </w:t>
      </w:r>
      <w:r w:rsidR="001069E6" w:rsidRPr="00247E45">
        <w:rPr>
          <w:rFonts w:ascii="Calibri" w:hAnsi="Calibri"/>
        </w:rPr>
        <w:t>trž</w:t>
      </w:r>
      <w:r w:rsidR="0049490E" w:rsidRPr="00247E45">
        <w:rPr>
          <w:rFonts w:ascii="Calibri" w:hAnsi="Calibri"/>
        </w:rPr>
        <w:t>ieb</w:t>
      </w:r>
      <w:r w:rsidR="001069E6" w:rsidRPr="00247E45">
        <w:rPr>
          <w:rFonts w:ascii="Calibri" w:hAnsi="Calibri"/>
        </w:rPr>
        <w:t xml:space="preserve"> z rastlinnej výroby nad tržbami zo </w:t>
      </w:r>
      <w:r w:rsidR="00851B60" w:rsidRPr="00247E45">
        <w:rPr>
          <w:rFonts w:ascii="Calibri" w:hAnsi="Calibri"/>
        </w:rPr>
        <w:t xml:space="preserve">stratovej </w:t>
      </w:r>
      <w:r w:rsidR="004D1F9E" w:rsidRPr="00247E45">
        <w:rPr>
          <w:rFonts w:ascii="Calibri" w:hAnsi="Calibri"/>
        </w:rPr>
        <w:t>živočíšnej</w:t>
      </w:r>
      <w:r w:rsidR="00050941" w:rsidRPr="00247E45">
        <w:rPr>
          <w:rFonts w:ascii="Calibri" w:hAnsi="Calibri"/>
        </w:rPr>
        <w:t xml:space="preserve"> </w:t>
      </w:r>
      <w:r w:rsidR="00BF6C96">
        <w:rPr>
          <w:rFonts w:ascii="Calibri" w:hAnsi="Calibri"/>
        </w:rPr>
        <w:t>výroby</w:t>
      </w:r>
      <w:r w:rsidR="00050941" w:rsidRPr="00247E45">
        <w:rPr>
          <w:rFonts w:ascii="Calibri" w:hAnsi="Calibri"/>
        </w:rPr>
        <w:t xml:space="preserve">. </w:t>
      </w:r>
    </w:p>
    <w:p w:rsidR="00395657" w:rsidRPr="00247E45" w:rsidRDefault="000A235F" w:rsidP="004D1F9E">
      <w:pPr>
        <w:pStyle w:val="Default"/>
        <w:ind w:firstLine="708"/>
        <w:contextualSpacing/>
        <w:jc w:val="both"/>
        <w:rPr>
          <w:rFonts w:ascii="Calibri" w:hAnsi="Calibri"/>
        </w:rPr>
      </w:pPr>
      <w:r w:rsidRPr="00247E45">
        <w:rPr>
          <w:rFonts w:ascii="Calibri" w:hAnsi="Calibri"/>
          <w:b/>
          <w:color w:val="auto"/>
          <w:position w:val="6"/>
        </w:rPr>
        <w:t>Pri</w:t>
      </w:r>
      <w:r w:rsidR="00395657" w:rsidRPr="00247E45">
        <w:rPr>
          <w:rFonts w:ascii="Calibri" w:hAnsi="Calibri"/>
          <w:b/>
          <w:color w:val="auto"/>
          <w:position w:val="6"/>
        </w:rPr>
        <w:t xml:space="preserve"> výnosoch </w:t>
      </w:r>
      <w:r w:rsidRPr="00247E45">
        <w:rPr>
          <w:rFonts w:ascii="Calibri" w:hAnsi="Calibri"/>
          <w:b/>
          <w:color w:val="auto"/>
          <w:position w:val="6"/>
        </w:rPr>
        <w:t xml:space="preserve">poľnohospodárstva SR </w:t>
      </w:r>
      <w:r w:rsidR="00395657" w:rsidRPr="00247E45">
        <w:rPr>
          <w:rFonts w:ascii="Calibri" w:hAnsi="Calibri"/>
          <w:b/>
          <w:color w:val="auto"/>
          <w:position w:val="6"/>
        </w:rPr>
        <w:t xml:space="preserve">na úrovni 2,3 mld. </w:t>
      </w:r>
      <w:r w:rsidR="009B0B89" w:rsidRPr="00247E45">
        <w:rPr>
          <w:rFonts w:ascii="Calibri" w:hAnsi="Calibri"/>
          <w:b/>
          <w:color w:val="auto"/>
          <w:position w:val="6"/>
        </w:rPr>
        <w:t xml:space="preserve">EUR </w:t>
      </w:r>
      <w:r w:rsidR="008220EC" w:rsidRPr="00247E45">
        <w:rPr>
          <w:rFonts w:ascii="Calibri" w:hAnsi="Calibri"/>
          <w:b/>
          <w:color w:val="auto"/>
          <w:position w:val="6"/>
        </w:rPr>
        <w:t xml:space="preserve"> </w:t>
      </w:r>
      <w:r w:rsidRPr="00247E45">
        <w:rPr>
          <w:rFonts w:ascii="Calibri" w:hAnsi="Calibri"/>
          <w:b/>
          <w:color w:val="auto"/>
          <w:position w:val="6"/>
        </w:rPr>
        <w:t xml:space="preserve">predpokladáme za rok 2015 </w:t>
      </w:r>
      <w:r w:rsidR="0025115B">
        <w:rPr>
          <w:rFonts w:ascii="Calibri" w:hAnsi="Calibri"/>
          <w:b/>
          <w:color w:val="auto"/>
          <w:position w:val="6"/>
        </w:rPr>
        <w:t xml:space="preserve">opäť </w:t>
      </w:r>
      <w:r w:rsidR="008220EC" w:rsidRPr="00247E45">
        <w:rPr>
          <w:rFonts w:ascii="Calibri" w:hAnsi="Calibri"/>
          <w:b/>
          <w:color w:val="auto"/>
          <w:position w:val="6"/>
        </w:rPr>
        <w:t>stratu</w:t>
      </w:r>
      <w:r w:rsidR="0025115B">
        <w:rPr>
          <w:rFonts w:ascii="Calibri" w:hAnsi="Calibri"/>
          <w:b/>
          <w:color w:val="auto"/>
          <w:position w:val="6"/>
        </w:rPr>
        <w:t xml:space="preserve">. </w:t>
      </w:r>
      <w:r w:rsidR="008220EC" w:rsidRPr="00247E45">
        <w:rPr>
          <w:rFonts w:ascii="Calibri" w:hAnsi="Calibri"/>
          <w:color w:val="auto"/>
          <w:position w:val="6"/>
        </w:rPr>
        <w:t xml:space="preserve">Negatívna tendencia vývoja agrárneho hospodárskeho výsledku </w:t>
      </w:r>
      <w:r w:rsidR="0025115B">
        <w:rPr>
          <w:rFonts w:ascii="Calibri" w:hAnsi="Calibri"/>
          <w:color w:val="auto"/>
          <w:position w:val="6"/>
        </w:rPr>
        <w:t xml:space="preserve">v posledných troch rokoch </w:t>
      </w:r>
      <w:r w:rsidR="008220EC" w:rsidRPr="00247E45">
        <w:rPr>
          <w:rFonts w:ascii="Calibri" w:hAnsi="Calibri"/>
          <w:color w:val="auto"/>
          <w:position w:val="6"/>
        </w:rPr>
        <w:t>je zarážajúca, pretože v okolitých krajinách</w:t>
      </w:r>
      <w:r w:rsidRPr="00247E45">
        <w:rPr>
          <w:rFonts w:ascii="Calibri" w:hAnsi="Calibri"/>
          <w:color w:val="auto"/>
          <w:position w:val="6"/>
        </w:rPr>
        <w:t xml:space="preserve"> vykazuje sektor zisk</w:t>
      </w:r>
      <w:r w:rsidR="008220EC" w:rsidRPr="00247E45">
        <w:rPr>
          <w:rFonts w:ascii="Calibri" w:hAnsi="Calibri"/>
          <w:color w:val="auto"/>
          <w:position w:val="6"/>
        </w:rPr>
        <w:t>.</w:t>
      </w:r>
    </w:p>
    <w:p w:rsidR="00FD17A0" w:rsidRPr="00247E45" w:rsidRDefault="001777EE" w:rsidP="000A235F">
      <w:pPr>
        <w:tabs>
          <w:tab w:val="num" w:pos="0"/>
        </w:tabs>
        <w:ind w:firstLine="284"/>
        <w:contextualSpacing/>
        <w:jc w:val="both"/>
        <w:rPr>
          <w:b/>
          <w:position w:val="6"/>
          <w:sz w:val="24"/>
          <w:szCs w:val="24"/>
        </w:rPr>
      </w:pPr>
      <w:r w:rsidRPr="00247E45">
        <w:rPr>
          <w:b/>
          <w:position w:val="6"/>
          <w:sz w:val="24"/>
          <w:szCs w:val="24"/>
        </w:rPr>
        <w:tab/>
      </w:r>
      <w:r w:rsidR="00395657" w:rsidRPr="00247E45">
        <w:rPr>
          <w:b/>
          <w:position w:val="6"/>
          <w:sz w:val="24"/>
          <w:szCs w:val="24"/>
        </w:rPr>
        <w:t xml:space="preserve">  </w:t>
      </w:r>
      <w:r w:rsidR="00FD17A0" w:rsidRPr="00247E45">
        <w:rPr>
          <w:b/>
          <w:position w:val="6"/>
          <w:sz w:val="24"/>
          <w:szCs w:val="24"/>
        </w:rPr>
        <w:t>V potravinárstve bol vývoj základných ekonomických ukazovateľov v roku 2015</w:t>
      </w:r>
      <w:r w:rsidR="000A235F" w:rsidRPr="00247E45">
        <w:rPr>
          <w:b/>
          <w:position w:val="6"/>
          <w:sz w:val="24"/>
          <w:szCs w:val="24"/>
        </w:rPr>
        <w:t xml:space="preserve"> </w:t>
      </w:r>
      <w:r w:rsidR="00FD17A0" w:rsidRPr="00247E45">
        <w:rPr>
          <w:position w:val="6"/>
          <w:sz w:val="24"/>
          <w:szCs w:val="24"/>
        </w:rPr>
        <w:t xml:space="preserve">poznačený </w:t>
      </w:r>
      <w:r w:rsidR="000A235F" w:rsidRPr="00247E45">
        <w:rPr>
          <w:position w:val="6"/>
          <w:sz w:val="24"/>
          <w:szCs w:val="24"/>
        </w:rPr>
        <w:t>k</w:t>
      </w:r>
      <w:r w:rsidR="00FD17A0" w:rsidRPr="00247E45">
        <w:rPr>
          <w:position w:val="6"/>
          <w:sz w:val="24"/>
          <w:szCs w:val="24"/>
        </w:rPr>
        <w:t>lesajúc</w:t>
      </w:r>
      <w:r w:rsidR="000A235F" w:rsidRPr="00247E45">
        <w:rPr>
          <w:position w:val="6"/>
          <w:sz w:val="24"/>
          <w:szCs w:val="24"/>
        </w:rPr>
        <w:t>ou</w:t>
      </w:r>
      <w:r w:rsidR="00FD17A0" w:rsidRPr="00247E45">
        <w:rPr>
          <w:position w:val="6"/>
          <w:sz w:val="24"/>
          <w:szCs w:val="24"/>
        </w:rPr>
        <w:t xml:space="preserve"> potravinársk</w:t>
      </w:r>
      <w:r w:rsidR="000A235F" w:rsidRPr="00247E45">
        <w:rPr>
          <w:position w:val="6"/>
          <w:sz w:val="24"/>
          <w:szCs w:val="24"/>
        </w:rPr>
        <w:t>ou</w:t>
      </w:r>
      <w:r w:rsidR="00FD17A0" w:rsidRPr="00247E45">
        <w:rPr>
          <w:position w:val="6"/>
          <w:sz w:val="24"/>
          <w:szCs w:val="24"/>
        </w:rPr>
        <w:t xml:space="preserve"> produkci</w:t>
      </w:r>
      <w:r w:rsidR="000A235F" w:rsidRPr="00247E45">
        <w:rPr>
          <w:position w:val="6"/>
          <w:sz w:val="24"/>
          <w:szCs w:val="24"/>
        </w:rPr>
        <w:t>ou.</w:t>
      </w:r>
      <w:r w:rsidR="00FD17A0" w:rsidRPr="00247E45">
        <w:rPr>
          <w:position w:val="6"/>
          <w:sz w:val="24"/>
          <w:szCs w:val="24"/>
        </w:rPr>
        <w:t xml:space="preserve"> </w:t>
      </w:r>
      <w:r w:rsidR="000A235F" w:rsidRPr="00247E45">
        <w:rPr>
          <w:position w:val="6"/>
          <w:sz w:val="24"/>
          <w:szCs w:val="24"/>
        </w:rPr>
        <w:t>Výnosy potravinárskeho priemyslu za rok 2015 predstavovali 4 miliardy 38 mil. </w:t>
      </w:r>
      <w:r w:rsidR="00E456A4" w:rsidRPr="00247E45">
        <w:rPr>
          <w:position w:val="6"/>
          <w:sz w:val="24"/>
          <w:szCs w:val="24"/>
        </w:rPr>
        <w:t>eur,</w:t>
      </w:r>
      <w:r w:rsidR="000A235F" w:rsidRPr="00247E45">
        <w:rPr>
          <w:position w:val="6"/>
          <w:sz w:val="24"/>
          <w:szCs w:val="24"/>
        </w:rPr>
        <w:t xml:space="preserve"> čo je oproti roku 2014 zníženie o 1,6 %. Pridaná hodnota v objeme 732 mil. </w:t>
      </w:r>
      <w:r w:rsidR="00E456A4" w:rsidRPr="00247E45">
        <w:rPr>
          <w:position w:val="6"/>
          <w:sz w:val="24"/>
          <w:szCs w:val="24"/>
        </w:rPr>
        <w:t>eur</w:t>
      </w:r>
      <w:r w:rsidR="000A235F" w:rsidRPr="00247E45">
        <w:rPr>
          <w:position w:val="6"/>
          <w:sz w:val="24"/>
          <w:szCs w:val="24"/>
        </w:rPr>
        <w:t xml:space="preserve"> bola oproti roku 2014 nižšia o 0,3 %. </w:t>
      </w:r>
      <w:r w:rsidR="000A235F" w:rsidRPr="00247E45">
        <w:rPr>
          <w:b/>
          <w:position w:val="6"/>
          <w:sz w:val="24"/>
          <w:szCs w:val="24"/>
        </w:rPr>
        <w:t>V</w:t>
      </w:r>
      <w:r w:rsidR="00FD17A0" w:rsidRPr="00247E45">
        <w:rPr>
          <w:b/>
          <w:position w:val="6"/>
          <w:sz w:val="24"/>
          <w:szCs w:val="24"/>
        </w:rPr>
        <w:t xml:space="preserve">ýsledok hospodárenia v potravinárskom priemysle za rok 2015 </w:t>
      </w:r>
      <w:r w:rsidR="000A235F" w:rsidRPr="00247E45">
        <w:rPr>
          <w:b/>
          <w:position w:val="6"/>
          <w:sz w:val="24"/>
          <w:szCs w:val="24"/>
        </w:rPr>
        <w:t xml:space="preserve">bol </w:t>
      </w:r>
      <w:r w:rsidR="00BF6C96">
        <w:rPr>
          <w:b/>
          <w:position w:val="6"/>
          <w:sz w:val="24"/>
          <w:szCs w:val="24"/>
        </w:rPr>
        <w:t>zisk</w:t>
      </w:r>
      <w:r w:rsidR="00FD17A0" w:rsidRPr="00247E45">
        <w:rPr>
          <w:b/>
          <w:position w:val="6"/>
          <w:sz w:val="24"/>
          <w:szCs w:val="24"/>
        </w:rPr>
        <w:t xml:space="preserve"> </w:t>
      </w:r>
      <w:r w:rsidR="00E456A4" w:rsidRPr="00247E45">
        <w:rPr>
          <w:b/>
          <w:position w:val="6"/>
          <w:sz w:val="24"/>
          <w:szCs w:val="24"/>
        </w:rPr>
        <w:t xml:space="preserve">vo </w:t>
      </w:r>
      <w:r w:rsidR="00FD17A0" w:rsidRPr="00247E45">
        <w:rPr>
          <w:b/>
          <w:position w:val="6"/>
          <w:sz w:val="24"/>
          <w:szCs w:val="24"/>
        </w:rPr>
        <w:t xml:space="preserve">výške 161,3 mil. </w:t>
      </w:r>
      <w:r w:rsidR="00E456A4" w:rsidRPr="00247E45">
        <w:rPr>
          <w:b/>
          <w:position w:val="6"/>
          <w:sz w:val="24"/>
          <w:szCs w:val="24"/>
        </w:rPr>
        <w:t>eur</w:t>
      </w:r>
      <w:r w:rsidR="000A235F" w:rsidRPr="00247E45">
        <w:rPr>
          <w:b/>
          <w:position w:val="6"/>
          <w:sz w:val="24"/>
          <w:szCs w:val="24"/>
        </w:rPr>
        <w:t xml:space="preserve">. V </w:t>
      </w:r>
      <w:r w:rsidR="00FD17A0" w:rsidRPr="00247E45">
        <w:rPr>
          <w:b/>
          <w:position w:val="6"/>
          <w:sz w:val="24"/>
          <w:szCs w:val="24"/>
        </w:rPr>
        <w:t xml:space="preserve"> porovnaní s rokom 2014 </w:t>
      </w:r>
      <w:r w:rsidR="000A235F" w:rsidRPr="00247E45">
        <w:rPr>
          <w:b/>
          <w:position w:val="6"/>
          <w:sz w:val="24"/>
          <w:szCs w:val="24"/>
        </w:rPr>
        <w:t xml:space="preserve">je nižší </w:t>
      </w:r>
      <w:r w:rsidR="00FD17A0" w:rsidRPr="00247E45">
        <w:rPr>
          <w:b/>
          <w:position w:val="6"/>
          <w:sz w:val="24"/>
          <w:szCs w:val="24"/>
        </w:rPr>
        <w:t>o 2,5 %.</w:t>
      </w:r>
      <w:r w:rsidR="00FD17A0" w:rsidRPr="00247E45">
        <w:rPr>
          <w:position w:val="6"/>
          <w:sz w:val="24"/>
          <w:szCs w:val="24"/>
        </w:rPr>
        <w:t xml:space="preserve"> </w:t>
      </w:r>
    </w:p>
    <w:p w:rsidR="00FD17A0" w:rsidRPr="00247E45" w:rsidRDefault="00FD17A0" w:rsidP="00FD17A0">
      <w:pPr>
        <w:pStyle w:val="Default"/>
        <w:ind w:firstLine="708"/>
        <w:contextualSpacing/>
        <w:jc w:val="both"/>
        <w:rPr>
          <w:rFonts w:ascii="Calibri" w:hAnsi="Calibri"/>
          <w:color w:val="auto"/>
          <w:position w:val="6"/>
        </w:rPr>
      </w:pPr>
      <w:r w:rsidRPr="00247E45">
        <w:rPr>
          <w:rFonts w:ascii="Calibri" w:hAnsi="Calibri"/>
          <w:color w:val="auto"/>
          <w:position w:val="6"/>
        </w:rPr>
        <w:t>V produkci</w:t>
      </w:r>
      <w:r w:rsidR="00BF6C96">
        <w:rPr>
          <w:rFonts w:ascii="Calibri" w:hAnsi="Calibri"/>
          <w:color w:val="auto"/>
          <w:position w:val="6"/>
        </w:rPr>
        <w:t>í</w:t>
      </w:r>
      <w:r w:rsidRPr="00247E45">
        <w:rPr>
          <w:rFonts w:ascii="Calibri" w:hAnsi="Calibri"/>
          <w:color w:val="auto"/>
          <w:position w:val="6"/>
        </w:rPr>
        <w:t xml:space="preserve"> potravín je Slovensko </w:t>
      </w:r>
      <w:r w:rsidRPr="00247E45">
        <w:rPr>
          <w:rFonts w:ascii="Calibri" w:hAnsi="Calibri"/>
          <w:b/>
          <w:color w:val="auto"/>
          <w:position w:val="6"/>
        </w:rPr>
        <w:t>pod kritickou hranicou potravinovej bezpečnosti štátu</w:t>
      </w:r>
      <w:r w:rsidRPr="00247E45">
        <w:rPr>
          <w:rFonts w:ascii="Calibri" w:hAnsi="Calibri"/>
          <w:color w:val="auto"/>
          <w:position w:val="6"/>
        </w:rPr>
        <w:t>. Obchodné reťazce síce verejne deklarujú záujem o rozšírenie ich ponuky, ale v praxi nevychádzajú domácim dodávateľom v ústrety, ba naopak, neustále stupňujú tlak na cenové a ostatn</w:t>
      </w:r>
      <w:r w:rsidR="00C25416">
        <w:rPr>
          <w:rFonts w:ascii="Calibri" w:hAnsi="Calibri"/>
          <w:color w:val="auto"/>
          <w:position w:val="6"/>
        </w:rPr>
        <w:t>é dodávateľské podmienky tovaru</w:t>
      </w:r>
      <w:r w:rsidRPr="00247E45">
        <w:rPr>
          <w:rFonts w:ascii="Calibri" w:hAnsi="Calibri"/>
          <w:color w:val="auto"/>
          <w:position w:val="6"/>
        </w:rPr>
        <w:t xml:space="preserve"> vyrobeného na území Slovenska.</w:t>
      </w:r>
    </w:p>
    <w:p w:rsidR="005C5928" w:rsidRPr="00247E45" w:rsidRDefault="0049490E" w:rsidP="0052268F">
      <w:pPr>
        <w:ind w:firstLine="708"/>
        <w:jc w:val="both"/>
        <w:rPr>
          <w:position w:val="6"/>
          <w:sz w:val="24"/>
          <w:szCs w:val="24"/>
        </w:rPr>
      </w:pPr>
      <w:r w:rsidRPr="00247E45">
        <w:rPr>
          <w:b/>
          <w:position w:val="6"/>
          <w:sz w:val="24"/>
          <w:szCs w:val="24"/>
        </w:rPr>
        <w:t>P</w:t>
      </w:r>
      <w:r w:rsidR="005C5928" w:rsidRPr="00247E45">
        <w:rPr>
          <w:b/>
          <w:position w:val="6"/>
          <w:sz w:val="24"/>
          <w:szCs w:val="24"/>
        </w:rPr>
        <w:t>oľnohospodársky podnik ako výrobca základných su</w:t>
      </w:r>
      <w:r w:rsidR="00710B86" w:rsidRPr="00247E45">
        <w:rPr>
          <w:b/>
          <w:position w:val="6"/>
          <w:sz w:val="24"/>
          <w:szCs w:val="24"/>
        </w:rPr>
        <w:t xml:space="preserve">rovín pre výrobu potravinárskej </w:t>
      </w:r>
      <w:r w:rsidR="005C5928" w:rsidRPr="00247E45">
        <w:rPr>
          <w:b/>
          <w:position w:val="6"/>
          <w:sz w:val="24"/>
          <w:szCs w:val="24"/>
        </w:rPr>
        <w:t>produkcie</w:t>
      </w:r>
      <w:r w:rsidRPr="00247E45">
        <w:rPr>
          <w:b/>
          <w:position w:val="6"/>
          <w:sz w:val="24"/>
          <w:szCs w:val="24"/>
        </w:rPr>
        <w:t xml:space="preserve"> </w:t>
      </w:r>
      <w:r w:rsidR="005C5928" w:rsidRPr="00247E45">
        <w:rPr>
          <w:b/>
          <w:position w:val="6"/>
          <w:sz w:val="24"/>
          <w:szCs w:val="24"/>
        </w:rPr>
        <w:t xml:space="preserve"> str</w:t>
      </w:r>
      <w:r w:rsidR="0052268F" w:rsidRPr="00247E45">
        <w:rPr>
          <w:b/>
          <w:position w:val="6"/>
          <w:sz w:val="24"/>
          <w:szCs w:val="24"/>
        </w:rPr>
        <w:t xml:space="preserve">atil </w:t>
      </w:r>
      <w:r w:rsidR="005C5928" w:rsidRPr="00247E45">
        <w:rPr>
          <w:b/>
          <w:position w:val="6"/>
          <w:sz w:val="24"/>
          <w:szCs w:val="24"/>
        </w:rPr>
        <w:t>rozhodujúci vplyv na potravinový trh.</w:t>
      </w:r>
      <w:r w:rsidR="005C5928" w:rsidRPr="00247E45">
        <w:rPr>
          <w:position w:val="6"/>
          <w:sz w:val="24"/>
          <w:szCs w:val="24"/>
        </w:rPr>
        <w:t xml:space="preserve"> </w:t>
      </w:r>
      <w:r w:rsidRPr="00247E45">
        <w:rPr>
          <w:position w:val="6"/>
          <w:sz w:val="24"/>
          <w:szCs w:val="24"/>
        </w:rPr>
        <w:t xml:space="preserve"> </w:t>
      </w:r>
      <w:r w:rsidR="005C5928" w:rsidRPr="00247E45">
        <w:rPr>
          <w:position w:val="6"/>
          <w:sz w:val="24"/>
          <w:szCs w:val="24"/>
        </w:rPr>
        <w:t xml:space="preserve">O tom svedčí nielen rastúca ekonomická sila obchodu pri formovaní dopytu po potravinách,  ale tiež klesajúci podiel poľnohospodárskej suroviny v štruktúre spotrebiteľskej ceny finálneho potravinového produktu. </w:t>
      </w:r>
    </w:p>
    <w:p w:rsidR="00FD17A0" w:rsidRPr="00247E45" w:rsidRDefault="00E456A4" w:rsidP="00E86876">
      <w:pPr>
        <w:pStyle w:val="Default"/>
        <w:ind w:firstLine="708"/>
        <w:contextualSpacing/>
        <w:jc w:val="both"/>
        <w:rPr>
          <w:rFonts w:ascii="Calibri" w:hAnsi="Calibri"/>
          <w:b/>
        </w:rPr>
      </w:pPr>
      <w:r w:rsidRPr="00247E45">
        <w:rPr>
          <w:rFonts w:ascii="Calibri" w:hAnsi="Calibri"/>
          <w:position w:val="6"/>
        </w:rPr>
        <w:t xml:space="preserve">Jasným </w:t>
      </w:r>
      <w:r w:rsidR="00AB272B" w:rsidRPr="00247E45">
        <w:rPr>
          <w:rFonts w:ascii="Calibri" w:hAnsi="Calibri"/>
          <w:position w:val="6"/>
        </w:rPr>
        <w:t xml:space="preserve">a nespochybniteľným dôkazom úpadku slovenského agrosektora je </w:t>
      </w:r>
      <w:r w:rsidR="00FD17A0" w:rsidRPr="00247E45">
        <w:rPr>
          <w:rFonts w:ascii="Calibri" w:hAnsi="Calibri"/>
          <w:b/>
          <w:position w:val="6"/>
        </w:rPr>
        <w:t>bilanci</w:t>
      </w:r>
      <w:r w:rsidR="00AB272B" w:rsidRPr="00247E45">
        <w:rPr>
          <w:rFonts w:ascii="Calibri" w:hAnsi="Calibri"/>
          <w:b/>
          <w:position w:val="6"/>
        </w:rPr>
        <w:t>a</w:t>
      </w:r>
      <w:r w:rsidR="00FD17A0" w:rsidRPr="00247E45">
        <w:rPr>
          <w:rFonts w:ascii="Calibri" w:hAnsi="Calibri"/>
          <w:b/>
          <w:position w:val="6"/>
        </w:rPr>
        <w:t xml:space="preserve"> zahraničného obchodu</w:t>
      </w:r>
      <w:r w:rsidR="00FD17A0" w:rsidRPr="00247E45">
        <w:rPr>
          <w:rFonts w:ascii="Calibri" w:hAnsi="Calibri"/>
          <w:position w:val="6"/>
        </w:rPr>
        <w:t>.</w:t>
      </w:r>
      <w:r w:rsidR="00FD17A0" w:rsidRPr="00247E45">
        <w:rPr>
          <w:rFonts w:ascii="Calibri" w:hAnsi="Calibri"/>
          <w:b/>
          <w:position w:val="6"/>
        </w:rPr>
        <w:t xml:space="preserve"> Saldo zahraničného obchodu s poľnohospodárskymi a potravinárskymi výrobkami v období január až december 2015 bolo pasívne v objeme </w:t>
      </w:r>
      <w:r w:rsidR="00117EF2">
        <w:rPr>
          <w:rFonts w:ascii="Calibri" w:hAnsi="Calibri"/>
          <w:b/>
          <w:position w:val="6"/>
        </w:rPr>
        <w:br/>
      </w:r>
      <w:r w:rsidR="00FD17A0" w:rsidRPr="00247E45">
        <w:rPr>
          <w:rFonts w:ascii="Calibri" w:hAnsi="Calibri"/>
          <w:color w:val="auto"/>
          <w:position w:val="6"/>
        </w:rPr>
        <w:t xml:space="preserve">1 096,2 mil. </w:t>
      </w:r>
      <w:r w:rsidRPr="00247E45">
        <w:rPr>
          <w:rFonts w:ascii="Calibri" w:hAnsi="Calibri"/>
          <w:color w:val="auto"/>
          <w:position w:val="6"/>
        </w:rPr>
        <w:t>eur</w:t>
      </w:r>
      <w:r w:rsidR="00FD17A0" w:rsidRPr="00247E45">
        <w:rPr>
          <w:rFonts w:ascii="Calibri" w:hAnsi="Calibri"/>
          <w:color w:val="auto"/>
          <w:position w:val="6"/>
        </w:rPr>
        <w:t xml:space="preserve">. </w:t>
      </w:r>
      <w:r w:rsidR="00FD17A0" w:rsidRPr="00247E45">
        <w:rPr>
          <w:rFonts w:ascii="Calibri" w:hAnsi="Calibri"/>
          <w:position w:val="6"/>
        </w:rPr>
        <w:t>V porovnaní s rovnakým obdobím minulého rok</w:t>
      </w:r>
      <w:r w:rsidR="00BF6C96">
        <w:rPr>
          <w:rFonts w:ascii="Calibri" w:hAnsi="Calibri"/>
          <w:position w:val="6"/>
        </w:rPr>
        <w:t>a</w:t>
      </w:r>
      <w:r w:rsidR="00FD17A0" w:rsidRPr="00247E45">
        <w:rPr>
          <w:rFonts w:ascii="Calibri" w:hAnsi="Calibri"/>
          <w:position w:val="6"/>
        </w:rPr>
        <w:t xml:space="preserve"> sa </w:t>
      </w:r>
      <w:r w:rsidR="000A235F" w:rsidRPr="00247E45">
        <w:rPr>
          <w:rFonts w:ascii="Calibri" w:hAnsi="Calibri"/>
          <w:position w:val="6"/>
        </w:rPr>
        <w:t xml:space="preserve">pasívne </w:t>
      </w:r>
      <w:r w:rsidR="00AB272B" w:rsidRPr="00247E45">
        <w:rPr>
          <w:rFonts w:ascii="Calibri" w:hAnsi="Calibri"/>
          <w:position w:val="6"/>
        </w:rPr>
        <w:t xml:space="preserve">saldo </w:t>
      </w:r>
      <w:r w:rsidR="00FD17A0" w:rsidRPr="00247E45">
        <w:rPr>
          <w:rFonts w:ascii="Calibri" w:hAnsi="Calibri"/>
          <w:position w:val="6"/>
        </w:rPr>
        <w:t xml:space="preserve">zvýšilo o 41 mil. </w:t>
      </w:r>
      <w:r w:rsidRPr="00247E45">
        <w:rPr>
          <w:rFonts w:ascii="Calibri" w:hAnsi="Calibri"/>
          <w:position w:val="6"/>
        </w:rPr>
        <w:t>eur</w:t>
      </w:r>
      <w:r w:rsidR="00FD17A0" w:rsidRPr="00247E45">
        <w:rPr>
          <w:rFonts w:ascii="Calibri" w:hAnsi="Calibri"/>
          <w:position w:val="6"/>
        </w:rPr>
        <w:t xml:space="preserve">, čo predstavuje 3,9 % . </w:t>
      </w:r>
    </w:p>
    <w:p w:rsidR="0054597D" w:rsidRPr="00247E45" w:rsidRDefault="0054597D" w:rsidP="007F0221">
      <w:pPr>
        <w:pStyle w:val="Default"/>
        <w:contextualSpacing/>
        <w:jc w:val="both"/>
        <w:rPr>
          <w:rFonts w:ascii="Calibri" w:hAnsi="Calibri"/>
          <w:b/>
        </w:rPr>
      </w:pPr>
    </w:p>
    <w:p w:rsidR="00A51CF8" w:rsidRPr="00247E45" w:rsidRDefault="00E456A4" w:rsidP="007F0221">
      <w:pPr>
        <w:pStyle w:val="Default"/>
        <w:contextualSpacing/>
        <w:jc w:val="both"/>
        <w:rPr>
          <w:rFonts w:ascii="Calibri" w:hAnsi="Calibri"/>
        </w:rPr>
      </w:pPr>
      <w:r w:rsidRPr="00247E45">
        <w:rPr>
          <w:rFonts w:ascii="Calibri" w:hAnsi="Calibri"/>
          <w:b/>
        </w:rPr>
        <w:t>Vážené dámy, vážení</w:t>
      </w:r>
      <w:r w:rsidR="00A619F3" w:rsidRPr="00247E45">
        <w:rPr>
          <w:rFonts w:ascii="Calibri" w:hAnsi="Calibri"/>
          <w:b/>
        </w:rPr>
        <w:t> páni,</w:t>
      </w:r>
      <w:r w:rsidR="00A619F3" w:rsidRPr="00247E45">
        <w:rPr>
          <w:rFonts w:ascii="Calibri" w:hAnsi="Calibri"/>
          <w:b/>
          <w:bCs/>
        </w:rPr>
        <w:t xml:space="preserve"> </w:t>
      </w:r>
    </w:p>
    <w:p w:rsidR="0041320B" w:rsidRPr="00247E45" w:rsidRDefault="004D1F9E" w:rsidP="004D1F9E">
      <w:pPr>
        <w:pStyle w:val="Default"/>
        <w:contextualSpacing/>
        <w:jc w:val="both"/>
        <w:rPr>
          <w:rFonts w:ascii="Calibri" w:hAnsi="Calibri"/>
        </w:rPr>
      </w:pPr>
      <w:r w:rsidRPr="00247E45">
        <w:rPr>
          <w:rFonts w:ascii="Calibri" w:hAnsi="Calibri"/>
        </w:rPr>
        <w:t>v</w:t>
      </w:r>
      <w:r w:rsidR="00335EE5" w:rsidRPr="00247E45">
        <w:rPr>
          <w:rFonts w:ascii="Calibri" w:hAnsi="Calibri"/>
        </w:rPr>
        <w:t xml:space="preserve"> </w:t>
      </w:r>
      <w:r w:rsidR="0041320B" w:rsidRPr="00247E45">
        <w:rPr>
          <w:rFonts w:ascii="Calibri" w:hAnsi="Calibri"/>
        </w:rPr>
        <w:t>roku 201</w:t>
      </w:r>
      <w:r w:rsidR="00263DB6" w:rsidRPr="00247E45">
        <w:rPr>
          <w:rFonts w:ascii="Calibri" w:hAnsi="Calibri"/>
        </w:rPr>
        <w:t xml:space="preserve">5 </w:t>
      </w:r>
      <w:r w:rsidR="0041320B" w:rsidRPr="00247E45">
        <w:rPr>
          <w:rFonts w:ascii="Calibri" w:hAnsi="Calibri"/>
        </w:rPr>
        <w:t xml:space="preserve"> predstavovala </w:t>
      </w:r>
      <w:r w:rsidR="0049490E" w:rsidRPr="00247E45">
        <w:rPr>
          <w:rFonts w:ascii="Calibri" w:hAnsi="Calibri"/>
        </w:rPr>
        <w:t xml:space="preserve">implementácia </w:t>
      </w:r>
      <w:r w:rsidR="0041320B" w:rsidRPr="00247E45">
        <w:rPr>
          <w:rFonts w:ascii="Calibri" w:hAnsi="Calibri"/>
        </w:rPr>
        <w:t>S</w:t>
      </w:r>
      <w:r w:rsidR="00FD40B6" w:rsidRPr="00247E45">
        <w:rPr>
          <w:rFonts w:ascii="Calibri" w:hAnsi="Calibri"/>
        </w:rPr>
        <w:t>poločn</w:t>
      </w:r>
      <w:r w:rsidR="0049490E" w:rsidRPr="00247E45">
        <w:rPr>
          <w:rFonts w:ascii="Calibri" w:hAnsi="Calibri"/>
        </w:rPr>
        <w:t>ej</w:t>
      </w:r>
      <w:r w:rsidR="00FD40B6" w:rsidRPr="00247E45">
        <w:rPr>
          <w:rFonts w:ascii="Calibri" w:hAnsi="Calibri"/>
        </w:rPr>
        <w:t xml:space="preserve"> poľnohospodársk</w:t>
      </w:r>
      <w:r w:rsidR="0049490E" w:rsidRPr="00247E45">
        <w:rPr>
          <w:rFonts w:ascii="Calibri" w:hAnsi="Calibri"/>
        </w:rPr>
        <w:t>ej</w:t>
      </w:r>
      <w:r w:rsidR="00FD40B6" w:rsidRPr="00247E45">
        <w:rPr>
          <w:rFonts w:ascii="Calibri" w:hAnsi="Calibri"/>
        </w:rPr>
        <w:t xml:space="preserve"> politik</w:t>
      </w:r>
      <w:r w:rsidR="0049490E" w:rsidRPr="00247E45">
        <w:rPr>
          <w:rFonts w:ascii="Calibri" w:hAnsi="Calibri"/>
        </w:rPr>
        <w:t>y</w:t>
      </w:r>
      <w:r w:rsidR="00FD40B6" w:rsidRPr="00247E45">
        <w:rPr>
          <w:rFonts w:ascii="Calibri" w:hAnsi="Calibri"/>
        </w:rPr>
        <w:t xml:space="preserve"> </w:t>
      </w:r>
      <w:r w:rsidR="0041320B" w:rsidRPr="00247E45">
        <w:rPr>
          <w:rFonts w:ascii="Calibri" w:hAnsi="Calibri"/>
        </w:rPr>
        <w:t xml:space="preserve"> ťažiskov</w:t>
      </w:r>
      <w:r w:rsidR="005D11BC" w:rsidRPr="00247E45">
        <w:rPr>
          <w:rFonts w:ascii="Calibri" w:hAnsi="Calibri"/>
        </w:rPr>
        <w:t>ú</w:t>
      </w:r>
      <w:r w:rsidR="0041320B" w:rsidRPr="00247E45">
        <w:rPr>
          <w:rFonts w:ascii="Calibri" w:hAnsi="Calibri"/>
        </w:rPr>
        <w:t xml:space="preserve"> </w:t>
      </w:r>
      <w:r w:rsidR="00A619F3" w:rsidRPr="00247E45">
        <w:rPr>
          <w:rFonts w:ascii="Calibri" w:hAnsi="Calibri"/>
        </w:rPr>
        <w:t xml:space="preserve">aktivitu </w:t>
      </w:r>
      <w:r w:rsidR="0041320B" w:rsidRPr="00247E45">
        <w:rPr>
          <w:rFonts w:ascii="Calibri" w:hAnsi="Calibri"/>
        </w:rPr>
        <w:t>SPPK.</w:t>
      </w:r>
      <w:r w:rsidR="005D11BC" w:rsidRPr="00247E45">
        <w:rPr>
          <w:rFonts w:ascii="Calibri" w:hAnsi="Calibri"/>
        </w:rPr>
        <w:t xml:space="preserve"> </w:t>
      </w:r>
    </w:p>
    <w:p w:rsidR="00710B86" w:rsidRPr="00247E45" w:rsidRDefault="00710B86" w:rsidP="00710B86">
      <w:pPr>
        <w:pStyle w:val="Default"/>
        <w:ind w:firstLine="708"/>
        <w:jc w:val="both"/>
        <w:rPr>
          <w:rFonts w:ascii="Calibri" w:hAnsi="Calibri"/>
        </w:rPr>
      </w:pPr>
      <w:r w:rsidRPr="00247E45">
        <w:rPr>
          <w:rFonts w:ascii="Calibri" w:hAnsi="Calibri"/>
        </w:rPr>
        <w:t xml:space="preserve">Za jeden z najzávažnejších problémov v priamych platbách možno </w:t>
      </w:r>
      <w:r w:rsidRPr="00247E45">
        <w:rPr>
          <w:rFonts w:ascii="Calibri" w:hAnsi="Calibri"/>
          <w:b/>
        </w:rPr>
        <w:t>označiť problém viacnásobných deklarácií,</w:t>
      </w:r>
      <w:r w:rsidRPr="00247E45">
        <w:rPr>
          <w:rFonts w:ascii="Calibri" w:hAnsi="Calibri"/>
        </w:rPr>
        <w:t xml:space="preserve"> kde sme navrhli opatrenia na zamedzenie tohto, vo veľa prípadoch, účelového konania žiadateľov. </w:t>
      </w:r>
      <w:r w:rsidR="0052268F" w:rsidRPr="00247E45">
        <w:rPr>
          <w:rFonts w:ascii="Calibri" w:hAnsi="Calibri"/>
        </w:rPr>
        <w:t>Mohl</w:t>
      </w:r>
      <w:r w:rsidR="00BF6C96">
        <w:rPr>
          <w:rFonts w:ascii="Calibri" w:hAnsi="Calibri"/>
        </w:rPr>
        <w:t>a</w:t>
      </w:r>
      <w:r w:rsidR="0052268F" w:rsidRPr="00247E45">
        <w:rPr>
          <w:rFonts w:ascii="Calibri" w:hAnsi="Calibri"/>
        </w:rPr>
        <w:t xml:space="preserve"> by k tomu viesť aj </w:t>
      </w:r>
      <w:r w:rsidRPr="00247E45">
        <w:rPr>
          <w:rFonts w:ascii="Calibri" w:hAnsi="Calibri"/>
        </w:rPr>
        <w:t>trestnoprávn</w:t>
      </w:r>
      <w:r w:rsidR="0052268F" w:rsidRPr="00247E45">
        <w:rPr>
          <w:rFonts w:ascii="Calibri" w:hAnsi="Calibri"/>
        </w:rPr>
        <w:t>a</w:t>
      </w:r>
      <w:r w:rsidRPr="00247E45">
        <w:rPr>
          <w:rFonts w:ascii="Calibri" w:hAnsi="Calibri"/>
        </w:rPr>
        <w:t xml:space="preserve"> zodpovednosť za tzv. „krúžkovanie“ parciel</w:t>
      </w:r>
      <w:r w:rsidR="0052268F" w:rsidRPr="00247E45">
        <w:rPr>
          <w:rFonts w:ascii="Calibri" w:hAnsi="Calibri"/>
        </w:rPr>
        <w:t xml:space="preserve"> za účelom získania bezprácneho zisku</w:t>
      </w:r>
      <w:r w:rsidRPr="00247E45">
        <w:rPr>
          <w:rFonts w:ascii="Calibri" w:hAnsi="Calibri"/>
        </w:rPr>
        <w:t>.</w:t>
      </w:r>
    </w:p>
    <w:p w:rsidR="00AB272B" w:rsidRPr="00247E45" w:rsidRDefault="0049490E" w:rsidP="00AB272B">
      <w:pPr>
        <w:pStyle w:val="Default"/>
        <w:ind w:firstLine="708"/>
        <w:jc w:val="both"/>
        <w:rPr>
          <w:rFonts w:ascii="Calibri" w:hAnsi="Calibri"/>
        </w:rPr>
      </w:pPr>
      <w:r w:rsidRPr="00247E45">
        <w:rPr>
          <w:rFonts w:ascii="Calibri" w:hAnsi="Calibri"/>
          <w:b/>
          <w:bCs/>
        </w:rPr>
        <w:t>Je potrebné oceniť v</w:t>
      </w:r>
      <w:r w:rsidR="00E456A4" w:rsidRPr="00247E45">
        <w:rPr>
          <w:rFonts w:ascii="Calibri" w:hAnsi="Calibri"/>
          <w:b/>
          <w:bCs/>
        </w:rPr>
        <w:t xml:space="preserve">ýraznú </w:t>
      </w:r>
      <w:r w:rsidR="00E4251A" w:rsidRPr="00247E45">
        <w:rPr>
          <w:rFonts w:ascii="Calibri" w:hAnsi="Calibri"/>
        </w:rPr>
        <w:t>aktivitu našej komory</w:t>
      </w:r>
      <w:r w:rsidR="00E456A4" w:rsidRPr="00247E45">
        <w:rPr>
          <w:rFonts w:ascii="Calibri" w:hAnsi="Calibri"/>
        </w:rPr>
        <w:t xml:space="preserve">, ktorá pomohla vyriešiť </w:t>
      </w:r>
      <w:r w:rsidR="00E4251A" w:rsidRPr="00247E45">
        <w:rPr>
          <w:rFonts w:ascii="Calibri" w:hAnsi="Calibri"/>
          <w:b/>
        </w:rPr>
        <w:t>problematické verejné obstarávani</w:t>
      </w:r>
      <w:r w:rsidR="00E456A4" w:rsidRPr="00247E45">
        <w:rPr>
          <w:rFonts w:ascii="Calibri" w:hAnsi="Calibri"/>
          <w:b/>
        </w:rPr>
        <w:t>e</w:t>
      </w:r>
      <w:r w:rsidR="00E4251A" w:rsidRPr="00247E45">
        <w:rPr>
          <w:rFonts w:ascii="Calibri" w:hAnsi="Calibri"/>
          <w:b/>
        </w:rPr>
        <w:t xml:space="preserve"> pri čerpaní finančných prostriedkov z verejných zdrojov.</w:t>
      </w:r>
      <w:r w:rsidR="00E4251A" w:rsidRPr="00247E45">
        <w:rPr>
          <w:rFonts w:ascii="Calibri" w:hAnsi="Calibri"/>
        </w:rPr>
        <w:t xml:space="preserve"> St</w:t>
      </w:r>
      <w:r w:rsidR="00E456A4" w:rsidRPr="00247E45">
        <w:rPr>
          <w:rFonts w:ascii="Calibri" w:hAnsi="Calibri"/>
        </w:rPr>
        <w:t>á</w:t>
      </w:r>
      <w:r w:rsidR="00E4251A" w:rsidRPr="00247E45">
        <w:rPr>
          <w:rFonts w:ascii="Calibri" w:hAnsi="Calibri"/>
        </w:rPr>
        <w:t xml:space="preserve">lo to veľa úsilia, </w:t>
      </w:r>
      <w:r w:rsidR="00E456A4" w:rsidRPr="00247E45">
        <w:rPr>
          <w:rFonts w:ascii="Calibri" w:hAnsi="Calibri"/>
        </w:rPr>
        <w:t xml:space="preserve">ale </w:t>
      </w:r>
      <w:r w:rsidR="00E4251A" w:rsidRPr="00247E45">
        <w:rPr>
          <w:rFonts w:ascii="Calibri" w:hAnsi="Calibri"/>
        </w:rPr>
        <w:t>stálo to zato.</w:t>
      </w:r>
      <w:r w:rsidR="00E4251A" w:rsidRPr="00247E45" w:rsidDel="00AB272B">
        <w:rPr>
          <w:rFonts w:ascii="Calibri" w:hAnsi="Calibri"/>
        </w:rPr>
        <w:t xml:space="preserve"> </w:t>
      </w:r>
      <w:r w:rsidR="00397284" w:rsidRPr="00247E45">
        <w:rPr>
          <w:rFonts w:ascii="Calibri" w:hAnsi="Calibri"/>
        </w:rPr>
        <w:t>Dovolím si pripomenúť aj ús</w:t>
      </w:r>
      <w:r w:rsidR="00AB272B" w:rsidRPr="00247E45">
        <w:rPr>
          <w:rFonts w:ascii="Calibri" w:hAnsi="Calibri"/>
          <w:bCs/>
        </w:rPr>
        <w:t>pech</w:t>
      </w:r>
      <w:r w:rsidR="00397284" w:rsidRPr="00247E45">
        <w:rPr>
          <w:rFonts w:ascii="Calibri" w:hAnsi="Calibri"/>
          <w:bCs/>
        </w:rPr>
        <w:t xml:space="preserve"> SPPK</w:t>
      </w:r>
      <w:r w:rsidR="00AB272B" w:rsidRPr="00247E45">
        <w:rPr>
          <w:rFonts w:ascii="Calibri" w:hAnsi="Calibri"/>
          <w:bCs/>
        </w:rPr>
        <w:t xml:space="preserve"> </w:t>
      </w:r>
      <w:r w:rsidR="00E456A4" w:rsidRPr="00247E45">
        <w:rPr>
          <w:rFonts w:ascii="Calibri" w:hAnsi="Calibri"/>
          <w:bCs/>
        </w:rPr>
        <w:t>pri</w:t>
      </w:r>
      <w:r w:rsidR="00311862" w:rsidRPr="00247E45">
        <w:rPr>
          <w:rFonts w:ascii="Calibri" w:hAnsi="Calibri"/>
          <w:bCs/>
        </w:rPr>
        <w:t xml:space="preserve"> úprav</w:t>
      </w:r>
      <w:r w:rsidR="00E456A4" w:rsidRPr="00247E45">
        <w:rPr>
          <w:rFonts w:ascii="Calibri" w:hAnsi="Calibri"/>
          <w:bCs/>
        </w:rPr>
        <w:t>e</w:t>
      </w:r>
      <w:r w:rsidR="00311862" w:rsidRPr="00247E45">
        <w:rPr>
          <w:rFonts w:ascii="Calibri" w:hAnsi="Calibri"/>
          <w:bCs/>
        </w:rPr>
        <w:t xml:space="preserve"> výšky dane  z pozemkov, ktorá neumožňuje  niektorým obciam z roka na rok  neúmerne zvyšovať jej sadzby</w:t>
      </w:r>
      <w:r w:rsidR="00E4251A" w:rsidRPr="00247E45">
        <w:rPr>
          <w:rFonts w:ascii="Calibri" w:hAnsi="Calibri"/>
          <w:bCs/>
        </w:rPr>
        <w:t>.</w:t>
      </w:r>
      <w:r w:rsidR="00AB272B" w:rsidRPr="00247E45">
        <w:rPr>
          <w:rFonts w:ascii="Calibri" w:hAnsi="Calibri"/>
          <w:b/>
          <w:bCs/>
        </w:rPr>
        <w:t xml:space="preserve"> </w:t>
      </w:r>
    </w:p>
    <w:p w:rsidR="00311862" w:rsidRPr="00247E45" w:rsidRDefault="00311862" w:rsidP="00AB272B">
      <w:pPr>
        <w:pStyle w:val="Default"/>
        <w:ind w:firstLine="708"/>
        <w:jc w:val="both"/>
        <w:rPr>
          <w:rFonts w:ascii="Calibri" w:hAnsi="Calibri"/>
          <w:b/>
        </w:rPr>
      </w:pPr>
      <w:r w:rsidRPr="00247E45">
        <w:rPr>
          <w:rFonts w:ascii="Calibri" w:hAnsi="Calibri"/>
          <w:b/>
        </w:rPr>
        <w:t xml:space="preserve">V  roku </w:t>
      </w:r>
      <w:r w:rsidR="00263DB6" w:rsidRPr="00247E45">
        <w:rPr>
          <w:rFonts w:ascii="Calibri" w:hAnsi="Calibri"/>
          <w:b/>
        </w:rPr>
        <w:t>2015 sme zintenzívnili  </w:t>
      </w:r>
      <w:r w:rsidRPr="00247E45">
        <w:rPr>
          <w:rFonts w:ascii="Calibri" w:hAnsi="Calibri"/>
          <w:b/>
        </w:rPr>
        <w:t>riešen</w:t>
      </w:r>
      <w:r w:rsidR="00263DB6" w:rsidRPr="00247E45">
        <w:rPr>
          <w:rFonts w:ascii="Calibri" w:hAnsi="Calibri"/>
          <w:b/>
        </w:rPr>
        <w:t xml:space="preserve">ie </w:t>
      </w:r>
      <w:r w:rsidRPr="00247E45">
        <w:rPr>
          <w:rFonts w:ascii="Calibri" w:hAnsi="Calibri"/>
          <w:b/>
        </w:rPr>
        <w:t xml:space="preserve"> škôd spôsobených v poľnohospodárstve poľovnou zverou a veľkými šelmami. </w:t>
      </w:r>
      <w:r w:rsidRPr="00247E45">
        <w:rPr>
          <w:rFonts w:ascii="Calibri" w:hAnsi="Calibri"/>
        </w:rPr>
        <w:t xml:space="preserve">Po viac ako 15 rokoch sa nám podarilo problém škôd zverou a na zveri konečne </w:t>
      </w:r>
      <w:r w:rsidR="009E2D7F" w:rsidRPr="00247E45">
        <w:rPr>
          <w:rFonts w:ascii="Calibri" w:hAnsi="Calibri"/>
        </w:rPr>
        <w:t xml:space="preserve">začať </w:t>
      </w:r>
      <w:r w:rsidRPr="00247E45">
        <w:rPr>
          <w:rFonts w:ascii="Calibri" w:hAnsi="Calibri"/>
        </w:rPr>
        <w:t xml:space="preserve">riešiť. </w:t>
      </w:r>
      <w:r w:rsidR="00AB272B" w:rsidRPr="00247E45">
        <w:rPr>
          <w:rFonts w:ascii="Calibri" w:hAnsi="Calibri"/>
        </w:rPr>
        <w:t xml:space="preserve">Máme zastúpenie </w:t>
      </w:r>
      <w:r w:rsidR="00263DB6" w:rsidRPr="00247E45">
        <w:rPr>
          <w:rFonts w:ascii="Calibri" w:hAnsi="Calibri"/>
        </w:rPr>
        <w:t xml:space="preserve"> v</w:t>
      </w:r>
      <w:r w:rsidR="00AB272B" w:rsidRPr="00247E45">
        <w:rPr>
          <w:rFonts w:ascii="Calibri" w:hAnsi="Calibri"/>
        </w:rPr>
        <w:t> </w:t>
      </w:r>
      <w:r w:rsidR="00263DB6" w:rsidRPr="00247E45">
        <w:rPr>
          <w:rFonts w:ascii="Calibri" w:hAnsi="Calibri"/>
        </w:rPr>
        <w:t>chovateľ</w:t>
      </w:r>
      <w:r w:rsidR="00AB272B" w:rsidRPr="00247E45">
        <w:rPr>
          <w:rFonts w:ascii="Calibri" w:hAnsi="Calibri"/>
        </w:rPr>
        <w:t xml:space="preserve">ských </w:t>
      </w:r>
      <w:r w:rsidR="00263DB6" w:rsidRPr="00247E45">
        <w:rPr>
          <w:rFonts w:ascii="Calibri" w:hAnsi="Calibri"/>
        </w:rPr>
        <w:t xml:space="preserve"> radách a poradných výboroch. Výsledkom spolupráce so Slovenskou </w:t>
      </w:r>
      <w:r w:rsidR="000242DA" w:rsidRPr="00247E45">
        <w:rPr>
          <w:rFonts w:ascii="Calibri" w:hAnsi="Calibri"/>
        </w:rPr>
        <w:t>poľovníckou</w:t>
      </w:r>
      <w:r w:rsidR="00263DB6" w:rsidRPr="00247E45">
        <w:rPr>
          <w:rFonts w:ascii="Calibri" w:hAnsi="Calibri"/>
        </w:rPr>
        <w:t xml:space="preserve"> komorou a Slovenskou lesníckou komorou bolo </w:t>
      </w:r>
      <w:r w:rsidR="00263DB6" w:rsidRPr="00247E45">
        <w:rPr>
          <w:rFonts w:ascii="Calibri" w:hAnsi="Calibri"/>
          <w:b/>
        </w:rPr>
        <w:t xml:space="preserve">podpísanie memoranda </w:t>
      </w:r>
      <w:r w:rsidR="00823ACE" w:rsidRPr="00247E45">
        <w:rPr>
          <w:rFonts w:ascii="Calibri" w:hAnsi="Calibri"/>
          <w:b/>
        </w:rPr>
        <w:t>o</w:t>
      </w:r>
      <w:r w:rsidR="00397284" w:rsidRPr="00247E45">
        <w:rPr>
          <w:rFonts w:ascii="Calibri" w:hAnsi="Calibri"/>
          <w:b/>
        </w:rPr>
        <w:t> </w:t>
      </w:r>
      <w:r w:rsidR="00823ACE" w:rsidRPr="00247E45">
        <w:rPr>
          <w:rFonts w:ascii="Calibri" w:hAnsi="Calibri"/>
          <w:b/>
        </w:rPr>
        <w:t>spolupráci</w:t>
      </w:r>
      <w:r w:rsidR="00397284" w:rsidRPr="00247E45">
        <w:rPr>
          <w:rFonts w:ascii="Calibri" w:hAnsi="Calibri"/>
          <w:b/>
        </w:rPr>
        <w:t>.</w:t>
      </w:r>
      <w:r w:rsidR="00823ACE" w:rsidRPr="00247E45">
        <w:rPr>
          <w:rFonts w:ascii="Calibri" w:hAnsi="Calibri"/>
          <w:b/>
        </w:rPr>
        <w:t xml:space="preserve"> </w:t>
      </w:r>
    </w:p>
    <w:p w:rsidR="00397284" w:rsidRPr="00247E45" w:rsidRDefault="00397284" w:rsidP="00397284">
      <w:pPr>
        <w:pStyle w:val="Default"/>
        <w:ind w:firstLine="708"/>
        <w:jc w:val="both"/>
        <w:rPr>
          <w:rFonts w:ascii="Calibri" w:hAnsi="Calibri"/>
        </w:rPr>
      </w:pPr>
      <w:r w:rsidRPr="00247E45">
        <w:rPr>
          <w:rFonts w:ascii="Calibri" w:hAnsi="Calibri"/>
          <w:b/>
        </w:rPr>
        <w:t>SPPK sa do systému duálneho vzdelávania na stredných odborných školách zapojila najmä certifikáciou podnikateľských subjektov</w:t>
      </w:r>
      <w:r w:rsidRPr="00247E45">
        <w:rPr>
          <w:rFonts w:ascii="Calibri" w:hAnsi="Calibri"/>
        </w:rPr>
        <w:t>, ktoré mali záujem vstúpiť do systému duálneho vzdelávania. V agropotravinárskom sektore je pripravených 33 podnikateľských subjektov, ktoré od školského roku 2016/2017 môžu poskytovať praktické vyučovanie  v systéme duálneho vzdelávania</w:t>
      </w:r>
      <w:r w:rsidR="0052268F" w:rsidRPr="00247E45">
        <w:rPr>
          <w:rFonts w:ascii="Calibri" w:hAnsi="Calibri"/>
        </w:rPr>
        <w:t>.</w:t>
      </w:r>
      <w:r w:rsidRPr="00247E45">
        <w:rPr>
          <w:rFonts w:ascii="Calibri" w:hAnsi="Calibri"/>
        </w:rPr>
        <w:t xml:space="preserve"> </w:t>
      </w:r>
    </w:p>
    <w:p w:rsidR="00FD17A0" w:rsidRPr="00247E45" w:rsidRDefault="00FD17A0" w:rsidP="00FD17A0">
      <w:pPr>
        <w:pStyle w:val="Default"/>
        <w:ind w:firstLine="708"/>
        <w:jc w:val="both"/>
        <w:rPr>
          <w:rFonts w:ascii="Calibri" w:hAnsi="Calibri"/>
        </w:rPr>
      </w:pPr>
      <w:r w:rsidRPr="00247E45">
        <w:rPr>
          <w:rFonts w:ascii="Calibri" w:hAnsi="Calibri"/>
        </w:rPr>
        <w:lastRenderedPageBreak/>
        <w:t xml:space="preserve">Týždeň od 12. do 16.10.2015 bol venovaný práci s najmladším spotrebiteľom a to prostredníctvom aktivít III. ročníka </w:t>
      </w:r>
      <w:r w:rsidR="00BF6C96">
        <w:rPr>
          <w:rFonts w:ascii="Calibri" w:hAnsi="Calibri"/>
        </w:rPr>
        <w:t>súťaže</w:t>
      </w:r>
      <w:r w:rsidRPr="00247E45">
        <w:rPr>
          <w:rFonts w:ascii="Calibri" w:hAnsi="Calibri"/>
        </w:rPr>
        <w:t xml:space="preserve"> </w:t>
      </w:r>
      <w:r w:rsidRPr="00247E45">
        <w:rPr>
          <w:rFonts w:ascii="Calibri" w:hAnsi="Calibri"/>
          <w:b/>
        </w:rPr>
        <w:t>Hovorme o</w:t>
      </w:r>
      <w:r w:rsidR="00E4251A" w:rsidRPr="00247E45">
        <w:rPr>
          <w:rFonts w:ascii="Calibri" w:hAnsi="Calibri"/>
          <w:b/>
        </w:rPr>
        <w:t> </w:t>
      </w:r>
      <w:r w:rsidRPr="00247E45">
        <w:rPr>
          <w:rFonts w:ascii="Calibri" w:hAnsi="Calibri"/>
          <w:b/>
        </w:rPr>
        <w:t>jedle</w:t>
      </w:r>
      <w:r w:rsidR="00E4251A" w:rsidRPr="00247E45">
        <w:rPr>
          <w:rFonts w:ascii="Calibri" w:hAnsi="Calibri"/>
          <w:b/>
        </w:rPr>
        <w:t>.</w:t>
      </w:r>
      <w:r w:rsidRPr="00247E45">
        <w:rPr>
          <w:rFonts w:ascii="Calibri" w:hAnsi="Calibri"/>
        </w:rPr>
        <w:t xml:space="preserve"> Dovolím si vysoko vyzdvihnúť túto aktivitu našej komory a poďakovať </w:t>
      </w:r>
      <w:r w:rsidR="00C25416">
        <w:rPr>
          <w:rFonts w:ascii="Calibri" w:hAnsi="Calibri"/>
        </w:rPr>
        <w:t xml:space="preserve">sa </w:t>
      </w:r>
      <w:r w:rsidRPr="00247E45">
        <w:rPr>
          <w:rFonts w:ascii="Calibri" w:hAnsi="Calibri"/>
        </w:rPr>
        <w:t>za spoluprácu členský</w:t>
      </w:r>
      <w:r w:rsidR="00C25416">
        <w:rPr>
          <w:rFonts w:ascii="Calibri" w:hAnsi="Calibri"/>
        </w:rPr>
        <w:t>m</w:t>
      </w:r>
      <w:r w:rsidRPr="00247E45">
        <w:rPr>
          <w:rFonts w:ascii="Calibri" w:hAnsi="Calibri"/>
        </w:rPr>
        <w:t xml:space="preserve"> zväzom a združeniam, odborným garantom a ministerstvám, ktoré nad projektom prevzali záštitu. Do pripravených aktivít sa zapojili žiaci 454 základných škôl z celého Slovenska</w:t>
      </w:r>
      <w:r w:rsidR="00823ACE" w:rsidRPr="00247E45">
        <w:rPr>
          <w:rFonts w:ascii="Calibri" w:hAnsi="Calibri"/>
        </w:rPr>
        <w:t xml:space="preserve"> v počte viac ako 70 tisíc.</w:t>
      </w:r>
    </w:p>
    <w:p w:rsidR="00FD17A0" w:rsidRPr="00247E45" w:rsidRDefault="00FD17A0" w:rsidP="00EA10A9">
      <w:pPr>
        <w:pStyle w:val="Default"/>
        <w:ind w:firstLine="708"/>
        <w:jc w:val="both"/>
        <w:rPr>
          <w:rFonts w:ascii="Calibri" w:hAnsi="Calibri"/>
        </w:rPr>
      </w:pPr>
      <w:r w:rsidRPr="00247E45">
        <w:rPr>
          <w:rFonts w:ascii="Calibri" w:hAnsi="Calibri"/>
        </w:rPr>
        <w:t xml:space="preserve">SPPK sa v roku 2015 podieľala na prezentácii potravinárskych výrobcov a ich produkcie na  42. ročníku medzinárodnej poľnohospodárskej a potravinárskej </w:t>
      </w:r>
      <w:r w:rsidRPr="00247E45">
        <w:rPr>
          <w:rFonts w:ascii="Calibri" w:hAnsi="Calibri"/>
          <w:b/>
        </w:rPr>
        <w:t xml:space="preserve">výstavy Agrokomplex 2015 v Nitre. </w:t>
      </w:r>
      <w:r w:rsidR="00BF6C96">
        <w:rPr>
          <w:rFonts w:ascii="Calibri" w:hAnsi="Calibri"/>
        </w:rPr>
        <w:t>Na</w:t>
      </w:r>
      <w:r w:rsidRPr="00247E45">
        <w:rPr>
          <w:rFonts w:ascii="Calibri" w:hAnsi="Calibri"/>
        </w:rPr>
        <w:t xml:space="preserve"> ploche 1</w:t>
      </w:r>
      <w:r w:rsidR="00BF6C96">
        <w:rPr>
          <w:rFonts w:ascii="Calibri" w:hAnsi="Calibri"/>
        </w:rPr>
        <w:t>20</w:t>
      </w:r>
      <w:r w:rsidRPr="00247E45">
        <w:rPr>
          <w:rFonts w:ascii="Calibri" w:hAnsi="Calibri"/>
        </w:rPr>
        <w:t xml:space="preserve"> m2 </w:t>
      </w:r>
      <w:r w:rsidR="00BF6C96">
        <w:rPr>
          <w:rFonts w:ascii="Calibri" w:hAnsi="Calibri"/>
        </w:rPr>
        <w:t xml:space="preserve">sa </w:t>
      </w:r>
      <w:r w:rsidRPr="00247E45">
        <w:rPr>
          <w:rFonts w:ascii="Calibri" w:hAnsi="Calibri"/>
        </w:rPr>
        <w:t xml:space="preserve">predstavilo 34 členských podnikateľských subjektov, zväzov a združení. Počas Agrokomplexu zorganizovala komora </w:t>
      </w:r>
      <w:r w:rsidR="0025115B">
        <w:rPr>
          <w:rFonts w:ascii="Calibri" w:hAnsi="Calibri"/>
        </w:rPr>
        <w:t xml:space="preserve">o.i. </w:t>
      </w:r>
      <w:r w:rsidRPr="00247E45">
        <w:rPr>
          <w:rFonts w:ascii="Calibri" w:hAnsi="Calibri"/>
        </w:rPr>
        <w:t>okrúhly stôl pod názvom “Rôznorodá a vyvážená strava a jej vplyv na zdravie človeka”, ktorého cieľom bolo spotrebiteľskej verejnosti vyvrátiť mýty o</w:t>
      </w:r>
      <w:r w:rsidR="0025115B">
        <w:rPr>
          <w:rFonts w:ascii="Calibri" w:hAnsi="Calibri"/>
        </w:rPr>
        <w:t> negatívach niektorých potravín.</w:t>
      </w:r>
      <w:r w:rsidRPr="00247E45">
        <w:rPr>
          <w:rFonts w:ascii="Calibri" w:hAnsi="Calibri"/>
        </w:rPr>
        <w:t xml:space="preserve">    </w:t>
      </w:r>
    </w:p>
    <w:p w:rsidR="00AB772A" w:rsidRPr="00247E45" w:rsidRDefault="00EF7FA8" w:rsidP="00EA10A9">
      <w:pPr>
        <w:pStyle w:val="Default"/>
        <w:ind w:firstLine="708"/>
        <w:jc w:val="both"/>
        <w:rPr>
          <w:rFonts w:ascii="Calibri" w:hAnsi="Calibri"/>
        </w:rPr>
      </w:pPr>
      <w:r w:rsidRPr="00247E45">
        <w:rPr>
          <w:rFonts w:ascii="Calibri" w:hAnsi="Calibri"/>
        </w:rPr>
        <w:t xml:space="preserve">    </w:t>
      </w:r>
      <w:r w:rsidR="00E41C99" w:rsidRPr="00247E45">
        <w:rPr>
          <w:rFonts w:ascii="Calibri" w:hAnsi="Calibri"/>
        </w:rPr>
        <w:t xml:space="preserve"> </w:t>
      </w:r>
    </w:p>
    <w:p w:rsidR="007F0221" w:rsidRPr="00247E45" w:rsidRDefault="00867634" w:rsidP="007F0221">
      <w:pPr>
        <w:jc w:val="both"/>
        <w:rPr>
          <w:b/>
          <w:sz w:val="24"/>
          <w:szCs w:val="24"/>
        </w:rPr>
      </w:pPr>
      <w:r w:rsidRPr="00247E45">
        <w:rPr>
          <w:b/>
          <w:sz w:val="24"/>
          <w:szCs w:val="24"/>
        </w:rPr>
        <w:t>Vážen</w:t>
      </w:r>
      <w:r w:rsidR="0072652B" w:rsidRPr="00247E45">
        <w:rPr>
          <w:b/>
          <w:sz w:val="24"/>
          <w:szCs w:val="24"/>
        </w:rPr>
        <w:t>í delegáti valného zhromaždenia, milí hostia</w:t>
      </w:r>
      <w:r w:rsidRPr="00247E45">
        <w:rPr>
          <w:b/>
          <w:sz w:val="24"/>
          <w:szCs w:val="24"/>
        </w:rPr>
        <w:t>,</w:t>
      </w:r>
      <w:r w:rsidRPr="00247E45">
        <w:rPr>
          <w:b/>
          <w:bCs/>
          <w:sz w:val="24"/>
          <w:szCs w:val="24"/>
        </w:rPr>
        <w:t xml:space="preserve"> </w:t>
      </w:r>
    </w:p>
    <w:p w:rsidR="001777EE" w:rsidRPr="00247E45" w:rsidRDefault="00857C1E" w:rsidP="004D1F9E">
      <w:pPr>
        <w:pStyle w:val="Default"/>
        <w:jc w:val="both"/>
        <w:rPr>
          <w:rFonts w:ascii="Calibri" w:hAnsi="Calibri"/>
        </w:rPr>
      </w:pPr>
      <w:r w:rsidRPr="00247E45">
        <w:rPr>
          <w:rFonts w:ascii="Calibri" w:hAnsi="Calibri"/>
        </w:rPr>
        <w:t>v súvislosti s rokom 201</w:t>
      </w:r>
      <w:r w:rsidR="00263DB6" w:rsidRPr="00247E45">
        <w:rPr>
          <w:rFonts w:ascii="Calibri" w:hAnsi="Calibri"/>
        </w:rPr>
        <w:t xml:space="preserve">6 </w:t>
      </w:r>
      <w:r w:rsidRPr="00247E45">
        <w:rPr>
          <w:rFonts w:ascii="Calibri" w:hAnsi="Calibri"/>
        </w:rPr>
        <w:t xml:space="preserve"> bude potrebné venovať maximálnu pozornosť </w:t>
      </w:r>
      <w:r w:rsidR="00263DB6" w:rsidRPr="00247E45">
        <w:rPr>
          <w:rFonts w:ascii="Calibri" w:hAnsi="Calibri"/>
        </w:rPr>
        <w:t xml:space="preserve">zmenám legislatívy pre oblasť Spoločnej </w:t>
      </w:r>
      <w:r w:rsidR="000242DA" w:rsidRPr="00247E45">
        <w:rPr>
          <w:rFonts w:ascii="Calibri" w:hAnsi="Calibri"/>
        </w:rPr>
        <w:t>poľnohospodárskej</w:t>
      </w:r>
      <w:r w:rsidR="00263DB6" w:rsidRPr="00247E45">
        <w:rPr>
          <w:rFonts w:ascii="Calibri" w:hAnsi="Calibri"/>
        </w:rPr>
        <w:t xml:space="preserve"> politiky. Samotná Európska únia pripravuje </w:t>
      </w:r>
      <w:r w:rsidR="00D86953" w:rsidRPr="00247E45">
        <w:rPr>
          <w:rFonts w:ascii="Calibri" w:hAnsi="Calibri"/>
        </w:rPr>
        <w:t>prehodnotenie</w:t>
      </w:r>
      <w:r w:rsidR="00263DB6" w:rsidRPr="00247E45">
        <w:rPr>
          <w:rFonts w:ascii="Calibri" w:hAnsi="Calibri"/>
        </w:rPr>
        <w:t xml:space="preserve"> </w:t>
      </w:r>
      <w:r w:rsidR="00397284" w:rsidRPr="00247E45">
        <w:rPr>
          <w:rFonts w:ascii="Calibri" w:hAnsi="Calibri"/>
        </w:rPr>
        <w:t xml:space="preserve">tejto </w:t>
      </w:r>
      <w:r w:rsidR="00263DB6" w:rsidRPr="00247E45">
        <w:rPr>
          <w:rFonts w:ascii="Calibri" w:hAnsi="Calibri"/>
        </w:rPr>
        <w:t xml:space="preserve">politiky. </w:t>
      </w:r>
      <w:r w:rsidR="00D86953" w:rsidRPr="00247E45">
        <w:rPr>
          <w:rFonts w:ascii="Calibri" w:hAnsi="Calibri"/>
        </w:rPr>
        <w:t xml:space="preserve">Okrem priamych platieb, </w:t>
      </w:r>
      <w:r w:rsidR="00D86953" w:rsidRPr="00247E45">
        <w:rPr>
          <w:rFonts w:ascii="Calibri" w:hAnsi="Calibri"/>
          <w:b/>
        </w:rPr>
        <w:t xml:space="preserve">kde je SPPK iniciatívna a navrhuje riešenie viacnásobných resp. dvojitých deklarácií, vytvárame tlak na finančné posilnenie </w:t>
      </w:r>
      <w:r w:rsidR="000242DA" w:rsidRPr="00247E45">
        <w:rPr>
          <w:rFonts w:ascii="Calibri" w:hAnsi="Calibri"/>
          <w:b/>
        </w:rPr>
        <w:t>spolufinancovania</w:t>
      </w:r>
      <w:r w:rsidR="00D86953" w:rsidRPr="00247E45">
        <w:rPr>
          <w:rFonts w:ascii="Calibri" w:hAnsi="Calibri"/>
          <w:b/>
        </w:rPr>
        <w:t xml:space="preserve"> PRV na roky 2014-2020 aspoň na úroveň 35 %.</w:t>
      </w:r>
      <w:r w:rsidR="00D86953" w:rsidRPr="00247E45">
        <w:rPr>
          <w:rFonts w:ascii="Calibri" w:hAnsi="Calibri"/>
        </w:rPr>
        <w:t xml:space="preserve">  Je potrebné, aby slovenskí poľnohospodári mali </w:t>
      </w:r>
      <w:r w:rsidR="00397284" w:rsidRPr="00247E45">
        <w:rPr>
          <w:rFonts w:ascii="Calibri" w:hAnsi="Calibri"/>
        </w:rPr>
        <w:t xml:space="preserve">tak </w:t>
      </w:r>
      <w:r w:rsidR="00D86953" w:rsidRPr="00247E45">
        <w:rPr>
          <w:rFonts w:ascii="Calibri" w:hAnsi="Calibri"/>
        </w:rPr>
        <w:t>primerané podmienky</w:t>
      </w:r>
      <w:r w:rsidR="00397284" w:rsidRPr="00247E45">
        <w:rPr>
          <w:rFonts w:ascii="Calibri" w:hAnsi="Calibri"/>
        </w:rPr>
        <w:t>, ak</w:t>
      </w:r>
      <w:r w:rsidR="00C25416">
        <w:rPr>
          <w:rFonts w:ascii="Calibri" w:hAnsi="Calibri"/>
        </w:rPr>
        <w:t>é</w:t>
      </w:r>
      <w:r w:rsidR="00397284" w:rsidRPr="00247E45">
        <w:rPr>
          <w:rFonts w:ascii="Calibri" w:hAnsi="Calibri"/>
        </w:rPr>
        <w:t xml:space="preserve"> sú v okolitých krajinách</w:t>
      </w:r>
      <w:r w:rsidR="0025115B">
        <w:rPr>
          <w:rFonts w:ascii="Calibri" w:hAnsi="Calibri"/>
        </w:rPr>
        <w:t xml:space="preserve"> vrátane štátnej pomoci</w:t>
      </w:r>
      <w:r w:rsidR="0052268F" w:rsidRPr="00247E45">
        <w:rPr>
          <w:rFonts w:ascii="Calibri" w:hAnsi="Calibri"/>
        </w:rPr>
        <w:t>.</w:t>
      </w:r>
      <w:r w:rsidRPr="00247E45">
        <w:rPr>
          <w:rFonts w:ascii="Calibri" w:hAnsi="Calibri"/>
        </w:rPr>
        <w:t xml:space="preserve"> </w:t>
      </w:r>
    </w:p>
    <w:p w:rsidR="00A61700" w:rsidRPr="00247E45" w:rsidRDefault="00D86953" w:rsidP="00397284">
      <w:pPr>
        <w:pStyle w:val="Default"/>
        <w:ind w:firstLine="708"/>
        <w:jc w:val="both"/>
        <w:rPr>
          <w:rFonts w:ascii="Calibri" w:hAnsi="Calibri"/>
        </w:rPr>
      </w:pPr>
      <w:r w:rsidRPr="00247E45">
        <w:rPr>
          <w:rFonts w:ascii="Calibri" w:hAnsi="Calibri"/>
          <w:b/>
        </w:rPr>
        <w:t xml:space="preserve"> </w:t>
      </w:r>
    </w:p>
    <w:p w:rsidR="00877925" w:rsidRPr="00247E45" w:rsidRDefault="00877925" w:rsidP="00C40043">
      <w:pPr>
        <w:pStyle w:val="Default"/>
        <w:jc w:val="both"/>
        <w:rPr>
          <w:rFonts w:ascii="Calibri" w:hAnsi="Calibri"/>
          <w:b/>
        </w:rPr>
      </w:pPr>
      <w:r w:rsidRPr="00247E45">
        <w:rPr>
          <w:rFonts w:ascii="Calibri" w:hAnsi="Calibri"/>
          <w:b/>
        </w:rPr>
        <w:t xml:space="preserve">Vážení delegáti, </w:t>
      </w:r>
    </w:p>
    <w:p w:rsidR="00397284" w:rsidRPr="00247E45" w:rsidRDefault="004D1F9E" w:rsidP="004D1F9E">
      <w:pPr>
        <w:jc w:val="both"/>
        <w:rPr>
          <w:sz w:val="24"/>
          <w:szCs w:val="24"/>
        </w:rPr>
      </w:pPr>
      <w:r w:rsidRPr="00247E45">
        <w:rPr>
          <w:b/>
          <w:sz w:val="24"/>
          <w:szCs w:val="24"/>
        </w:rPr>
        <w:t>v</w:t>
      </w:r>
      <w:r w:rsidR="000767BD" w:rsidRPr="00247E45">
        <w:rPr>
          <w:b/>
          <w:sz w:val="24"/>
          <w:szCs w:val="24"/>
        </w:rPr>
        <w:t> roku, ke</w:t>
      </w:r>
      <w:r w:rsidR="00C25416">
        <w:rPr>
          <w:b/>
          <w:sz w:val="24"/>
          <w:szCs w:val="24"/>
        </w:rPr>
        <w:t>ď</w:t>
      </w:r>
      <w:r w:rsidR="000767BD" w:rsidRPr="00247E45">
        <w:rPr>
          <w:b/>
          <w:sz w:val="24"/>
          <w:szCs w:val="24"/>
        </w:rPr>
        <w:t xml:space="preserve"> prvýkrát v histórii samostatného Slovenska bude Slovensko predsedníckou krajinou</w:t>
      </w:r>
      <w:r w:rsidR="00117EF2">
        <w:rPr>
          <w:b/>
          <w:sz w:val="24"/>
          <w:szCs w:val="24"/>
        </w:rPr>
        <w:t xml:space="preserve"> EÚ</w:t>
      </w:r>
      <w:r w:rsidR="00663FD5" w:rsidRPr="00247E45">
        <w:rPr>
          <w:b/>
          <w:sz w:val="24"/>
          <w:szCs w:val="24"/>
        </w:rPr>
        <w:t>,</w:t>
      </w:r>
      <w:r w:rsidR="000767BD" w:rsidRPr="00247E45">
        <w:rPr>
          <w:b/>
          <w:sz w:val="24"/>
          <w:szCs w:val="24"/>
        </w:rPr>
        <w:t xml:space="preserve"> </w:t>
      </w:r>
      <w:r w:rsidR="00663FD5" w:rsidRPr="00247E45">
        <w:rPr>
          <w:sz w:val="24"/>
          <w:szCs w:val="24"/>
        </w:rPr>
        <w:t xml:space="preserve"> by sme </w:t>
      </w:r>
      <w:r w:rsidR="00F53B87" w:rsidRPr="00247E45">
        <w:rPr>
          <w:sz w:val="24"/>
          <w:szCs w:val="24"/>
        </w:rPr>
        <w:t xml:space="preserve">mali </w:t>
      </w:r>
      <w:r w:rsidR="000767BD" w:rsidRPr="00247E45">
        <w:rPr>
          <w:sz w:val="24"/>
          <w:szCs w:val="24"/>
        </w:rPr>
        <w:t xml:space="preserve">využiť túto šancu a snažiť sa presadiť účinné kroky. </w:t>
      </w:r>
    </w:p>
    <w:p w:rsidR="0088700D" w:rsidRPr="00247E45" w:rsidRDefault="00397284" w:rsidP="00397284">
      <w:pPr>
        <w:ind w:firstLine="708"/>
        <w:jc w:val="both"/>
        <w:rPr>
          <w:sz w:val="24"/>
          <w:szCs w:val="24"/>
        </w:rPr>
      </w:pPr>
      <w:r w:rsidRPr="00247E45">
        <w:rPr>
          <w:sz w:val="24"/>
          <w:szCs w:val="24"/>
        </w:rPr>
        <w:t>Sústavné r</w:t>
      </w:r>
      <w:r w:rsidRPr="00247E45">
        <w:rPr>
          <w:color w:val="000000"/>
          <w:sz w:val="24"/>
          <w:szCs w:val="24"/>
        </w:rPr>
        <w:t xml:space="preserve">iešenie si vyžaduje celý rad otázok spojených s poľnohospodárskou pôdou. </w:t>
      </w:r>
      <w:r w:rsidR="00E4251A" w:rsidRPr="00247E45">
        <w:rPr>
          <w:sz w:val="24"/>
          <w:szCs w:val="24"/>
        </w:rPr>
        <w:t xml:space="preserve">Je potrebné si </w:t>
      </w:r>
      <w:r w:rsidR="00F53B87" w:rsidRPr="00247E45">
        <w:rPr>
          <w:sz w:val="24"/>
          <w:szCs w:val="24"/>
        </w:rPr>
        <w:t>uvedomiť riziko predaja vlastnej pôdy do cudzích rúk. Obzvlášť citlivá je táto otázka v krízových situáciách, k</w:t>
      </w:r>
      <w:r w:rsidR="00663FD5" w:rsidRPr="00247E45">
        <w:rPr>
          <w:sz w:val="24"/>
          <w:szCs w:val="24"/>
        </w:rPr>
        <w:t>eď</w:t>
      </w:r>
      <w:r w:rsidR="00F53B87" w:rsidRPr="00247E45">
        <w:rPr>
          <w:sz w:val="24"/>
          <w:szCs w:val="24"/>
        </w:rPr>
        <w:t xml:space="preserve"> môže ohroziť zásobovanie obyvateľstva potravinami. </w:t>
      </w:r>
    </w:p>
    <w:p w:rsidR="00E4251A" w:rsidRPr="00247E45" w:rsidRDefault="00397284" w:rsidP="00E4251A">
      <w:pPr>
        <w:ind w:firstLine="708"/>
        <w:jc w:val="both"/>
        <w:rPr>
          <w:color w:val="000000"/>
          <w:sz w:val="24"/>
          <w:szCs w:val="24"/>
        </w:rPr>
      </w:pPr>
      <w:r w:rsidRPr="00247E45">
        <w:rPr>
          <w:color w:val="000000"/>
          <w:sz w:val="24"/>
          <w:szCs w:val="24"/>
        </w:rPr>
        <w:t xml:space="preserve">Je potrebne opätovne nastoliť požiadavku riešenia </w:t>
      </w:r>
      <w:r w:rsidR="00F53B87" w:rsidRPr="00247E45">
        <w:rPr>
          <w:b/>
          <w:color w:val="000000"/>
          <w:sz w:val="24"/>
          <w:szCs w:val="24"/>
        </w:rPr>
        <w:t>zvyšovani</w:t>
      </w:r>
      <w:r w:rsidR="00BF6C96">
        <w:rPr>
          <w:b/>
          <w:color w:val="000000"/>
          <w:sz w:val="24"/>
          <w:szCs w:val="24"/>
        </w:rPr>
        <w:t>a</w:t>
      </w:r>
      <w:r w:rsidR="00F53B87" w:rsidRPr="00247E45">
        <w:rPr>
          <w:b/>
          <w:color w:val="000000"/>
          <w:sz w:val="24"/>
          <w:szCs w:val="24"/>
        </w:rPr>
        <w:t xml:space="preserve"> výšky nájomného za pôdu vlastníkmi, predaj pôdy pod budovami</w:t>
      </w:r>
      <w:r w:rsidR="00E712B3" w:rsidRPr="00247E45">
        <w:rPr>
          <w:b/>
          <w:color w:val="000000"/>
          <w:sz w:val="24"/>
          <w:szCs w:val="24"/>
        </w:rPr>
        <w:t xml:space="preserve">, </w:t>
      </w:r>
      <w:r w:rsidR="00F53B87" w:rsidRPr="00247E45">
        <w:rPr>
          <w:b/>
          <w:color w:val="000000"/>
          <w:sz w:val="24"/>
          <w:szCs w:val="24"/>
        </w:rPr>
        <w:t>ale aj tzv. biel</w:t>
      </w:r>
      <w:r w:rsidR="00E712B3" w:rsidRPr="00247E45">
        <w:rPr>
          <w:b/>
          <w:color w:val="000000"/>
          <w:sz w:val="24"/>
          <w:szCs w:val="24"/>
        </w:rPr>
        <w:t>e</w:t>
      </w:r>
      <w:r w:rsidR="00F53B87" w:rsidRPr="00247E45">
        <w:rPr>
          <w:b/>
          <w:color w:val="000000"/>
          <w:sz w:val="24"/>
          <w:szCs w:val="24"/>
        </w:rPr>
        <w:t xml:space="preserve"> pl</w:t>
      </w:r>
      <w:r w:rsidR="00E712B3" w:rsidRPr="00247E45">
        <w:rPr>
          <w:b/>
          <w:color w:val="000000"/>
          <w:sz w:val="24"/>
          <w:szCs w:val="24"/>
        </w:rPr>
        <w:t>ochy</w:t>
      </w:r>
      <w:r w:rsidR="00F53B87" w:rsidRPr="00247E45">
        <w:rPr>
          <w:color w:val="000000"/>
          <w:sz w:val="24"/>
          <w:szCs w:val="24"/>
        </w:rPr>
        <w:t xml:space="preserve"> a</w:t>
      </w:r>
      <w:r w:rsidR="009970D6" w:rsidRPr="00247E45">
        <w:rPr>
          <w:color w:val="000000"/>
          <w:sz w:val="24"/>
          <w:szCs w:val="24"/>
        </w:rPr>
        <w:t xml:space="preserve"> s tým súvisiace </w:t>
      </w:r>
      <w:r w:rsidR="0098496E" w:rsidRPr="00247E45">
        <w:rPr>
          <w:color w:val="000000"/>
          <w:sz w:val="24"/>
          <w:szCs w:val="24"/>
        </w:rPr>
        <w:t>nájomné za pozemky v správe Slovenského pozemkového fondu</w:t>
      </w:r>
      <w:r w:rsidR="00E712B3" w:rsidRPr="00247E45">
        <w:rPr>
          <w:color w:val="000000"/>
          <w:sz w:val="24"/>
          <w:szCs w:val="24"/>
        </w:rPr>
        <w:t>.</w:t>
      </w:r>
      <w:r w:rsidR="0098496E" w:rsidRPr="00247E45">
        <w:rPr>
          <w:color w:val="000000"/>
          <w:sz w:val="24"/>
          <w:szCs w:val="24"/>
        </w:rPr>
        <w:t xml:space="preserve"> </w:t>
      </w:r>
    </w:p>
    <w:p w:rsidR="00E4251A" w:rsidRPr="00247E45" w:rsidRDefault="00E4251A" w:rsidP="00E4251A">
      <w:pPr>
        <w:ind w:firstLine="708"/>
        <w:jc w:val="both"/>
        <w:rPr>
          <w:color w:val="000000"/>
          <w:sz w:val="24"/>
          <w:szCs w:val="24"/>
        </w:rPr>
      </w:pPr>
      <w:r w:rsidRPr="00247E45">
        <w:rPr>
          <w:color w:val="000000"/>
          <w:sz w:val="24"/>
          <w:szCs w:val="24"/>
        </w:rPr>
        <w:t>Opätovne musíme navrhnúť prehodnotenie základu dane z pozemkov podľa ceny BPEJ   a požadovať objektívne určenie ceny pozemkov v správe SPF v hospodárskych dvoroch poľnohospodárskych podnikov</w:t>
      </w:r>
      <w:r w:rsidR="0025115B">
        <w:rPr>
          <w:color w:val="000000"/>
          <w:sz w:val="24"/>
          <w:szCs w:val="24"/>
        </w:rPr>
        <w:t>.</w:t>
      </w:r>
      <w:r w:rsidRPr="00247E45">
        <w:rPr>
          <w:color w:val="000000"/>
          <w:sz w:val="24"/>
          <w:szCs w:val="24"/>
        </w:rPr>
        <w:t xml:space="preserve"> </w:t>
      </w:r>
    </w:p>
    <w:p w:rsidR="000767BD" w:rsidRPr="00247E45" w:rsidRDefault="004D1F9E" w:rsidP="004D1F9E">
      <w:pPr>
        <w:ind w:firstLine="708"/>
        <w:jc w:val="both"/>
        <w:rPr>
          <w:color w:val="000000"/>
          <w:sz w:val="24"/>
          <w:szCs w:val="24"/>
        </w:rPr>
      </w:pPr>
      <w:r w:rsidRPr="00247E45">
        <w:rPr>
          <w:color w:val="000000"/>
          <w:sz w:val="24"/>
          <w:szCs w:val="24"/>
        </w:rPr>
        <w:t xml:space="preserve">Chceme </w:t>
      </w:r>
      <w:r w:rsidR="000767BD" w:rsidRPr="00247E45">
        <w:rPr>
          <w:color w:val="000000"/>
          <w:sz w:val="24"/>
          <w:szCs w:val="24"/>
        </w:rPr>
        <w:t xml:space="preserve">navrhnúť zavedenie </w:t>
      </w:r>
      <w:r w:rsidR="000767BD" w:rsidRPr="00247E45">
        <w:rPr>
          <w:b/>
          <w:color w:val="000000"/>
          <w:sz w:val="24"/>
          <w:szCs w:val="24"/>
        </w:rPr>
        <w:t xml:space="preserve">opätovnej podpory prostredníctvom </w:t>
      </w:r>
      <w:r w:rsidR="00EF3668" w:rsidRPr="00247E45">
        <w:rPr>
          <w:b/>
          <w:color w:val="000000"/>
          <w:sz w:val="24"/>
          <w:szCs w:val="24"/>
        </w:rPr>
        <w:t xml:space="preserve">tzv. </w:t>
      </w:r>
      <w:r w:rsidR="000767BD" w:rsidRPr="00247E45">
        <w:rPr>
          <w:b/>
          <w:color w:val="000000"/>
          <w:sz w:val="24"/>
          <w:szCs w:val="24"/>
        </w:rPr>
        <w:t xml:space="preserve"> červenej nafty</w:t>
      </w:r>
      <w:r w:rsidR="00EF3668" w:rsidRPr="00247E45">
        <w:rPr>
          <w:b/>
          <w:color w:val="000000"/>
          <w:sz w:val="24"/>
          <w:szCs w:val="24"/>
        </w:rPr>
        <w:t xml:space="preserve"> bez komplikovaného systému jej kontroly</w:t>
      </w:r>
      <w:r w:rsidR="000767BD" w:rsidRPr="00247E45">
        <w:rPr>
          <w:b/>
          <w:color w:val="000000"/>
          <w:sz w:val="24"/>
          <w:szCs w:val="24"/>
        </w:rPr>
        <w:t>.</w:t>
      </w:r>
      <w:r w:rsidR="000767BD" w:rsidRPr="00247E45">
        <w:rPr>
          <w:color w:val="000000"/>
          <w:sz w:val="24"/>
          <w:szCs w:val="24"/>
        </w:rPr>
        <w:t xml:space="preserve"> Poľnohospodári krajín V4, ale aj susedného Rakúska</w:t>
      </w:r>
      <w:r w:rsidR="00C25416">
        <w:rPr>
          <w:color w:val="000000"/>
          <w:sz w:val="24"/>
          <w:szCs w:val="24"/>
        </w:rPr>
        <w:t>,</w:t>
      </w:r>
      <w:r w:rsidR="000767BD" w:rsidRPr="00247E45">
        <w:rPr>
          <w:color w:val="000000"/>
          <w:sz w:val="24"/>
          <w:szCs w:val="24"/>
        </w:rPr>
        <w:t xml:space="preserve"> takúto podporu svojím poľnohospodárom už roky poskytujú. </w:t>
      </w:r>
    </w:p>
    <w:p w:rsidR="00024615" w:rsidRPr="00247E45" w:rsidRDefault="00CB7ADE" w:rsidP="0054597D">
      <w:pPr>
        <w:ind w:firstLine="708"/>
        <w:jc w:val="both"/>
        <w:rPr>
          <w:color w:val="000000"/>
          <w:sz w:val="24"/>
          <w:szCs w:val="24"/>
        </w:rPr>
      </w:pPr>
      <w:r w:rsidRPr="00247E45">
        <w:rPr>
          <w:color w:val="000000"/>
          <w:sz w:val="24"/>
          <w:szCs w:val="24"/>
        </w:rPr>
        <w:t>Nemôžeme obísť ani p</w:t>
      </w:r>
      <w:r w:rsidR="00024615" w:rsidRPr="00247E45">
        <w:rPr>
          <w:color w:val="000000"/>
          <w:sz w:val="24"/>
          <w:szCs w:val="24"/>
        </w:rPr>
        <w:t>roblém starnutia pracovnej sily v agrosektore</w:t>
      </w:r>
      <w:r w:rsidR="001B3C35" w:rsidRPr="00247E45">
        <w:rPr>
          <w:color w:val="000000"/>
          <w:sz w:val="24"/>
          <w:szCs w:val="24"/>
        </w:rPr>
        <w:t>. P</w:t>
      </w:r>
      <w:r w:rsidR="00024615" w:rsidRPr="00247E45">
        <w:rPr>
          <w:color w:val="000000"/>
          <w:sz w:val="24"/>
          <w:szCs w:val="24"/>
        </w:rPr>
        <w:t xml:space="preserve">riemerný vek </w:t>
      </w:r>
      <w:r w:rsidR="00D70D9C" w:rsidRPr="00247E45">
        <w:rPr>
          <w:color w:val="000000"/>
          <w:sz w:val="24"/>
          <w:szCs w:val="24"/>
        </w:rPr>
        <w:t>zamestnancov</w:t>
      </w:r>
      <w:r w:rsidR="00024615" w:rsidRPr="00247E45">
        <w:rPr>
          <w:color w:val="000000"/>
          <w:sz w:val="24"/>
          <w:szCs w:val="24"/>
        </w:rPr>
        <w:t xml:space="preserve"> agrosektora je vyšší ako 47 rokov a preto </w:t>
      </w:r>
      <w:r w:rsidR="00C81738" w:rsidRPr="00247E45">
        <w:rPr>
          <w:color w:val="000000"/>
          <w:sz w:val="24"/>
          <w:szCs w:val="24"/>
        </w:rPr>
        <w:t xml:space="preserve">je potrebné, aby zákon  </w:t>
      </w:r>
      <w:r w:rsidR="00DC2EF3" w:rsidRPr="00247E45">
        <w:rPr>
          <w:b/>
          <w:color w:val="000000"/>
          <w:sz w:val="24"/>
          <w:szCs w:val="24"/>
        </w:rPr>
        <w:t>o odbornom vzdelávaní a</w:t>
      </w:r>
      <w:r w:rsidR="00D70D9C" w:rsidRPr="00247E45">
        <w:rPr>
          <w:b/>
          <w:color w:val="000000"/>
          <w:sz w:val="24"/>
          <w:szCs w:val="24"/>
        </w:rPr>
        <w:t> </w:t>
      </w:r>
      <w:r w:rsidR="00DC2EF3" w:rsidRPr="00247E45">
        <w:rPr>
          <w:b/>
          <w:color w:val="000000"/>
          <w:sz w:val="24"/>
          <w:szCs w:val="24"/>
        </w:rPr>
        <w:t>príprave</w:t>
      </w:r>
      <w:r w:rsidR="00024615" w:rsidRPr="00247E45">
        <w:rPr>
          <w:b/>
          <w:color w:val="000000"/>
          <w:sz w:val="24"/>
          <w:szCs w:val="24"/>
        </w:rPr>
        <w:t xml:space="preserve">, </w:t>
      </w:r>
      <w:r w:rsidR="00C81738" w:rsidRPr="00247E45">
        <w:rPr>
          <w:b/>
          <w:color w:val="000000"/>
          <w:sz w:val="24"/>
          <w:szCs w:val="24"/>
        </w:rPr>
        <w:t>ktorý je účinný od 1.4.2015</w:t>
      </w:r>
      <w:r w:rsidR="00663FD5" w:rsidRPr="00247E45">
        <w:rPr>
          <w:b/>
          <w:color w:val="000000"/>
          <w:sz w:val="24"/>
          <w:szCs w:val="24"/>
        </w:rPr>
        <w:t>,</w:t>
      </w:r>
      <w:r w:rsidR="00C81738" w:rsidRPr="00247E45">
        <w:rPr>
          <w:b/>
          <w:color w:val="000000"/>
          <w:sz w:val="24"/>
          <w:szCs w:val="24"/>
        </w:rPr>
        <w:t xml:space="preserve"> bol novelizovaný tak, aby poľnohospodári, ktorí vstúpili do  </w:t>
      </w:r>
      <w:r w:rsidR="00024615" w:rsidRPr="00247E45">
        <w:rPr>
          <w:b/>
          <w:color w:val="000000"/>
          <w:sz w:val="24"/>
          <w:szCs w:val="24"/>
        </w:rPr>
        <w:t>systém</w:t>
      </w:r>
      <w:r w:rsidR="00C81738" w:rsidRPr="00247E45">
        <w:rPr>
          <w:b/>
          <w:color w:val="000000"/>
          <w:sz w:val="24"/>
          <w:szCs w:val="24"/>
        </w:rPr>
        <w:t xml:space="preserve">u </w:t>
      </w:r>
      <w:r w:rsidR="00024615" w:rsidRPr="00247E45">
        <w:rPr>
          <w:b/>
          <w:color w:val="000000"/>
          <w:sz w:val="24"/>
          <w:szCs w:val="24"/>
        </w:rPr>
        <w:t xml:space="preserve"> duálneho vzdelávania</w:t>
      </w:r>
      <w:r w:rsidR="00663FD5" w:rsidRPr="00247E45">
        <w:rPr>
          <w:b/>
          <w:color w:val="000000"/>
          <w:sz w:val="24"/>
          <w:szCs w:val="24"/>
        </w:rPr>
        <w:t>,</w:t>
      </w:r>
      <w:r w:rsidR="00C81738" w:rsidRPr="00247E45">
        <w:rPr>
          <w:color w:val="000000"/>
          <w:sz w:val="24"/>
          <w:szCs w:val="24"/>
        </w:rPr>
        <w:t xml:space="preserve"> získali viac ako len morálne ocenenie. Uvedomujeme si, že je potrebné pripravovať mladú generáciu </w:t>
      </w:r>
      <w:r w:rsidR="00E4251A" w:rsidRPr="00247E45">
        <w:rPr>
          <w:color w:val="000000"/>
          <w:sz w:val="24"/>
          <w:szCs w:val="24"/>
        </w:rPr>
        <w:t xml:space="preserve">do rezortu </w:t>
      </w:r>
      <w:r w:rsidR="00C81738" w:rsidRPr="00247E45">
        <w:rPr>
          <w:color w:val="000000"/>
          <w:sz w:val="24"/>
          <w:szCs w:val="24"/>
        </w:rPr>
        <w:t>a preto SPPK aktívne pôsobí v </w:t>
      </w:r>
      <w:r w:rsidR="00EF3668" w:rsidRPr="00247E45">
        <w:rPr>
          <w:color w:val="000000"/>
          <w:sz w:val="24"/>
          <w:szCs w:val="24"/>
        </w:rPr>
        <w:t>tejto</w:t>
      </w:r>
      <w:r w:rsidR="00C81738" w:rsidRPr="00247E45">
        <w:rPr>
          <w:color w:val="000000"/>
          <w:sz w:val="24"/>
          <w:szCs w:val="24"/>
        </w:rPr>
        <w:t xml:space="preserve"> oblasti a zastupuje záujmy Vás, členov SPPK. </w:t>
      </w:r>
      <w:r w:rsidR="001B3C35" w:rsidRPr="00247E45">
        <w:rPr>
          <w:color w:val="000000"/>
          <w:sz w:val="24"/>
          <w:szCs w:val="24"/>
        </w:rPr>
        <w:t xml:space="preserve"> </w:t>
      </w:r>
    </w:p>
    <w:p w:rsidR="00091A46" w:rsidRPr="00247E45" w:rsidRDefault="00091A46" w:rsidP="0054597D">
      <w:pPr>
        <w:ind w:firstLine="708"/>
        <w:jc w:val="both"/>
        <w:rPr>
          <w:color w:val="000000"/>
          <w:sz w:val="24"/>
          <w:szCs w:val="24"/>
        </w:rPr>
      </w:pPr>
    </w:p>
    <w:p w:rsidR="00710B86" w:rsidRPr="00E93AB4" w:rsidRDefault="00E93AB4" w:rsidP="00E93AB4">
      <w:pPr>
        <w:pStyle w:val="Default"/>
        <w:jc w:val="both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>Ďalšie aktivity SPPK</w:t>
      </w:r>
    </w:p>
    <w:p w:rsidR="00CA12DB" w:rsidRPr="00247E45" w:rsidRDefault="00CA12DB" w:rsidP="00CA12DB">
      <w:pPr>
        <w:pStyle w:val="Default"/>
        <w:ind w:firstLine="708"/>
        <w:jc w:val="both"/>
        <w:rPr>
          <w:rFonts w:ascii="Calibri" w:hAnsi="Calibri"/>
        </w:rPr>
      </w:pPr>
      <w:r w:rsidRPr="00247E45">
        <w:rPr>
          <w:rFonts w:ascii="Calibri" w:hAnsi="Calibri"/>
        </w:rPr>
        <w:t xml:space="preserve">Iniciatívu sme nestratili ani v aktivitách na pôde Európskeho hospodárskeho a sociálneho výboru. </w:t>
      </w:r>
      <w:r w:rsidRPr="00247E45">
        <w:rPr>
          <w:rFonts w:ascii="Calibri" w:hAnsi="Calibri"/>
          <w:b/>
        </w:rPr>
        <w:t xml:space="preserve">V spolupráci EHSV zorganizovala komora II. ročník </w:t>
      </w:r>
      <w:r w:rsidR="00C25416">
        <w:rPr>
          <w:rFonts w:ascii="Calibri" w:hAnsi="Calibri"/>
          <w:b/>
        </w:rPr>
        <w:t>M</w:t>
      </w:r>
      <w:r w:rsidRPr="00247E45">
        <w:rPr>
          <w:rFonts w:ascii="Calibri" w:hAnsi="Calibri"/>
          <w:b/>
        </w:rPr>
        <w:t>edzinárodnej konferencie Potraviny a obchod 2015 k maržiam v potravinovom reťazci v priestore EÚ, ktorá sa konala 12.5.2015 v Bratislave.</w:t>
      </w:r>
      <w:r w:rsidRPr="00247E45">
        <w:rPr>
          <w:rFonts w:ascii="Calibri" w:hAnsi="Calibri"/>
        </w:rPr>
        <w:t xml:space="preserve">  Téma medzinárodného obchodu v rámci EHSV patrila v roku 2015 medzi najvýznamnejšie, čo súvisí s pripravovanou dohodou o</w:t>
      </w:r>
      <w:r w:rsidR="00BF6C96">
        <w:rPr>
          <w:rFonts w:ascii="Calibri" w:hAnsi="Calibri"/>
        </w:rPr>
        <w:t xml:space="preserve"> voľnom obchode </w:t>
      </w:r>
      <w:r w:rsidRPr="00247E45">
        <w:rPr>
          <w:rFonts w:ascii="Calibri" w:hAnsi="Calibri"/>
        </w:rPr>
        <w:lastRenderedPageBreak/>
        <w:t>medzi EÚ a USA. EHSV pripravil tri zásadné dokumenty</w:t>
      </w:r>
      <w:r w:rsidR="00EF3668" w:rsidRPr="00247E45">
        <w:rPr>
          <w:rFonts w:ascii="Calibri" w:hAnsi="Calibri"/>
        </w:rPr>
        <w:t>, pričom v</w:t>
      </w:r>
      <w:r w:rsidRPr="00247E45">
        <w:rPr>
          <w:rFonts w:ascii="Calibri" w:hAnsi="Calibri"/>
        </w:rPr>
        <w:t xml:space="preserve">o všetkých troch prípadoch bol zástupca SPPK členom </w:t>
      </w:r>
      <w:r w:rsidR="00BF6C96">
        <w:rPr>
          <w:rFonts w:ascii="Calibri" w:hAnsi="Calibri"/>
        </w:rPr>
        <w:t>pracov</w:t>
      </w:r>
      <w:r w:rsidRPr="00247E45">
        <w:rPr>
          <w:rFonts w:ascii="Calibri" w:hAnsi="Calibri"/>
        </w:rPr>
        <w:t xml:space="preserve">nej skupiny.   </w:t>
      </w:r>
    </w:p>
    <w:p w:rsidR="00091A46" w:rsidRPr="00247E45" w:rsidRDefault="00C81738" w:rsidP="0054597D">
      <w:pPr>
        <w:ind w:firstLine="708"/>
        <w:jc w:val="both"/>
        <w:rPr>
          <w:sz w:val="24"/>
          <w:szCs w:val="24"/>
        </w:rPr>
      </w:pPr>
      <w:r w:rsidRPr="00247E45">
        <w:rPr>
          <w:b/>
          <w:sz w:val="24"/>
          <w:szCs w:val="24"/>
        </w:rPr>
        <w:t xml:space="preserve">Pre rok 2016 opätovne  pripravujeme v októbri </w:t>
      </w:r>
      <w:r w:rsidR="00091A46" w:rsidRPr="00247E45">
        <w:rPr>
          <w:b/>
          <w:sz w:val="24"/>
          <w:szCs w:val="24"/>
        </w:rPr>
        <w:t xml:space="preserve"> medzinárodn</w:t>
      </w:r>
      <w:r w:rsidRPr="00247E45">
        <w:rPr>
          <w:b/>
          <w:sz w:val="24"/>
          <w:szCs w:val="24"/>
        </w:rPr>
        <w:t xml:space="preserve">ú </w:t>
      </w:r>
      <w:r w:rsidR="00091A46" w:rsidRPr="00247E45">
        <w:rPr>
          <w:b/>
          <w:sz w:val="24"/>
          <w:szCs w:val="24"/>
        </w:rPr>
        <w:t xml:space="preserve"> konferenci</w:t>
      </w:r>
      <w:r w:rsidR="00BF6C96">
        <w:rPr>
          <w:b/>
          <w:sz w:val="24"/>
          <w:szCs w:val="24"/>
        </w:rPr>
        <w:t xml:space="preserve">u </w:t>
      </w:r>
      <w:r w:rsidR="00091A46" w:rsidRPr="00247E45">
        <w:rPr>
          <w:b/>
          <w:sz w:val="24"/>
          <w:szCs w:val="24"/>
        </w:rPr>
        <w:t>o nerovnováh</w:t>
      </w:r>
      <w:r w:rsidR="00C40043" w:rsidRPr="00247E45">
        <w:rPr>
          <w:b/>
          <w:sz w:val="24"/>
          <w:szCs w:val="24"/>
        </w:rPr>
        <w:t>e</w:t>
      </w:r>
      <w:r w:rsidR="00091A46" w:rsidRPr="00247E45">
        <w:rPr>
          <w:b/>
          <w:sz w:val="24"/>
          <w:szCs w:val="24"/>
        </w:rPr>
        <w:t xml:space="preserve"> v potravinovom reťazci</w:t>
      </w:r>
      <w:r w:rsidR="003D6E7D" w:rsidRPr="00247E45">
        <w:rPr>
          <w:b/>
          <w:sz w:val="24"/>
          <w:szCs w:val="24"/>
        </w:rPr>
        <w:t>,</w:t>
      </w:r>
      <w:r w:rsidR="003D6E7D" w:rsidRPr="00247E45">
        <w:rPr>
          <w:sz w:val="24"/>
          <w:szCs w:val="24"/>
        </w:rPr>
        <w:t xml:space="preserve"> ktorá </w:t>
      </w:r>
      <w:r w:rsidR="00091A46" w:rsidRPr="00247E45">
        <w:rPr>
          <w:sz w:val="24"/>
          <w:szCs w:val="24"/>
        </w:rPr>
        <w:t xml:space="preserve">bude už </w:t>
      </w:r>
      <w:r w:rsidRPr="00247E45">
        <w:rPr>
          <w:sz w:val="24"/>
          <w:szCs w:val="24"/>
        </w:rPr>
        <w:t xml:space="preserve">tretím  </w:t>
      </w:r>
      <w:r w:rsidR="00091A46" w:rsidRPr="00247E45">
        <w:rPr>
          <w:sz w:val="24"/>
          <w:szCs w:val="24"/>
        </w:rPr>
        <w:t xml:space="preserve">podujatím, ktoré </w:t>
      </w:r>
      <w:r w:rsidR="00663FD5" w:rsidRPr="00247E45">
        <w:rPr>
          <w:sz w:val="24"/>
          <w:szCs w:val="24"/>
        </w:rPr>
        <w:t xml:space="preserve">zorganizujeme </w:t>
      </w:r>
      <w:r w:rsidR="00091A46" w:rsidRPr="00247E45">
        <w:rPr>
          <w:sz w:val="24"/>
          <w:szCs w:val="24"/>
        </w:rPr>
        <w:t xml:space="preserve"> spoločne</w:t>
      </w:r>
      <w:r w:rsidR="00C40043" w:rsidRPr="00247E45">
        <w:rPr>
          <w:sz w:val="24"/>
          <w:szCs w:val="24"/>
        </w:rPr>
        <w:t xml:space="preserve"> s Európskym hospodárskym a sociálnym výborom</w:t>
      </w:r>
      <w:r w:rsidR="00091A46" w:rsidRPr="00247E45">
        <w:rPr>
          <w:sz w:val="24"/>
          <w:szCs w:val="24"/>
        </w:rPr>
        <w:t>.</w:t>
      </w:r>
    </w:p>
    <w:p w:rsidR="00091A46" w:rsidRPr="00247E45" w:rsidRDefault="00091A46" w:rsidP="0054597D">
      <w:pPr>
        <w:jc w:val="both"/>
        <w:rPr>
          <w:sz w:val="24"/>
          <w:szCs w:val="24"/>
        </w:rPr>
      </w:pPr>
      <w:r w:rsidRPr="00247E45">
        <w:rPr>
          <w:sz w:val="24"/>
          <w:szCs w:val="24"/>
        </w:rPr>
        <w:tab/>
        <w:t xml:space="preserve">Na národnej úrovni považujeme za mimoriadne dôležité naše </w:t>
      </w:r>
      <w:r w:rsidRPr="00247E45">
        <w:rPr>
          <w:b/>
          <w:sz w:val="24"/>
          <w:szCs w:val="24"/>
        </w:rPr>
        <w:t>členstvo v Asociácii zamestnávateľských zväzov a</w:t>
      </w:r>
      <w:r w:rsidR="00F54AAA" w:rsidRPr="00247E45">
        <w:rPr>
          <w:b/>
          <w:sz w:val="24"/>
          <w:szCs w:val="24"/>
        </w:rPr>
        <w:t> </w:t>
      </w:r>
      <w:r w:rsidRPr="00247E45">
        <w:rPr>
          <w:b/>
          <w:sz w:val="24"/>
          <w:szCs w:val="24"/>
        </w:rPr>
        <w:t>združení</w:t>
      </w:r>
      <w:r w:rsidR="00F54AAA" w:rsidRPr="00247E45">
        <w:rPr>
          <w:b/>
          <w:sz w:val="24"/>
          <w:szCs w:val="24"/>
        </w:rPr>
        <w:t xml:space="preserve"> SR</w:t>
      </w:r>
      <w:r w:rsidRPr="00247E45">
        <w:rPr>
          <w:sz w:val="24"/>
          <w:szCs w:val="24"/>
        </w:rPr>
        <w:t xml:space="preserve"> predstavujúcej vážneho partnera vlády i odborov. Musíme sa viac snaž</w:t>
      </w:r>
      <w:r w:rsidR="001B3C35" w:rsidRPr="00247E45">
        <w:rPr>
          <w:sz w:val="24"/>
          <w:szCs w:val="24"/>
        </w:rPr>
        <w:t xml:space="preserve">iť </w:t>
      </w:r>
      <w:r w:rsidRPr="00247E45">
        <w:rPr>
          <w:sz w:val="24"/>
          <w:szCs w:val="24"/>
        </w:rPr>
        <w:t xml:space="preserve">o rozvíjanie vzťahov </w:t>
      </w:r>
      <w:r w:rsidRPr="00247E45">
        <w:rPr>
          <w:b/>
          <w:sz w:val="24"/>
          <w:szCs w:val="24"/>
        </w:rPr>
        <w:t>s Výborom Národnej rady SR</w:t>
      </w:r>
      <w:r w:rsidRPr="00247E45">
        <w:rPr>
          <w:sz w:val="24"/>
          <w:szCs w:val="24"/>
        </w:rPr>
        <w:t xml:space="preserve"> pre </w:t>
      </w:r>
      <w:r w:rsidRPr="00247E45">
        <w:rPr>
          <w:b/>
          <w:sz w:val="24"/>
          <w:szCs w:val="24"/>
        </w:rPr>
        <w:t>pôdohospodárstvo a životné prostredie</w:t>
      </w:r>
      <w:r w:rsidRPr="00247E45">
        <w:rPr>
          <w:sz w:val="24"/>
          <w:szCs w:val="24"/>
        </w:rPr>
        <w:t xml:space="preserve">, kde však postoje zákonodarcov často podliehajú názorom politických subjektov, ktorých sú členmi. </w:t>
      </w:r>
    </w:p>
    <w:p w:rsidR="00091A46" w:rsidRPr="0025115B" w:rsidRDefault="00091A46" w:rsidP="0054597D">
      <w:pPr>
        <w:jc w:val="both"/>
        <w:rPr>
          <w:sz w:val="24"/>
          <w:szCs w:val="24"/>
        </w:rPr>
      </w:pPr>
      <w:r w:rsidRPr="00247E45">
        <w:rPr>
          <w:sz w:val="24"/>
          <w:szCs w:val="24"/>
        </w:rPr>
        <w:tab/>
        <w:t>Medzinárodné aktivity</w:t>
      </w:r>
      <w:r w:rsidR="00F54AAA" w:rsidRPr="00247E45">
        <w:rPr>
          <w:sz w:val="24"/>
          <w:szCs w:val="24"/>
        </w:rPr>
        <w:t xml:space="preserve"> sme</w:t>
      </w:r>
      <w:r w:rsidRPr="00247E45">
        <w:rPr>
          <w:sz w:val="24"/>
          <w:szCs w:val="24"/>
        </w:rPr>
        <w:t xml:space="preserve"> zameriavali na prehlbovanie kontaktov s partnerskými </w:t>
      </w:r>
      <w:r w:rsidRPr="00247E45">
        <w:rPr>
          <w:b/>
          <w:sz w:val="24"/>
          <w:szCs w:val="24"/>
        </w:rPr>
        <w:t xml:space="preserve">poľnohospodárskymi komorami krajín Vyšehradskej </w:t>
      </w:r>
      <w:r w:rsidRPr="00BC6DC2">
        <w:rPr>
          <w:b/>
          <w:sz w:val="24"/>
          <w:szCs w:val="24"/>
        </w:rPr>
        <w:t>štvorky</w:t>
      </w:r>
      <w:r w:rsidR="00C81738" w:rsidRPr="0025115B">
        <w:rPr>
          <w:sz w:val="24"/>
          <w:szCs w:val="24"/>
        </w:rPr>
        <w:t xml:space="preserve"> a aj keď SPPK nie je členom COPA, získavame aktuálne informácie a udržiavame kontakty s jej členmi, o čom Vás pravidelne informujeme aj na stránke SPPK.</w:t>
      </w:r>
      <w:r w:rsidRPr="0025115B">
        <w:rPr>
          <w:sz w:val="24"/>
          <w:szCs w:val="24"/>
        </w:rPr>
        <w:t xml:space="preserve"> </w:t>
      </w:r>
    </w:p>
    <w:p w:rsidR="00024615" w:rsidRPr="00247E45" w:rsidRDefault="00091A46" w:rsidP="0054597D">
      <w:pPr>
        <w:ind w:firstLine="708"/>
        <w:jc w:val="both"/>
        <w:rPr>
          <w:sz w:val="24"/>
          <w:szCs w:val="24"/>
        </w:rPr>
      </w:pPr>
      <w:r w:rsidRPr="0025115B">
        <w:rPr>
          <w:b/>
          <w:sz w:val="24"/>
          <w:szCs w:val="24"/>
        </w:rPr>
        <w:t>Spoluprácu s médiami sa snažíme orientovať na zlepšenie verejného obrazu poľnohospodárstva a potravinárstva i na zvyšovanie predaja domácej produkcie na vnútornom trhu, čo považujeme za kľúčové</w:t>
      </w:r>
      <w:r w:rsidRPr="00247E45">
        <w:rPr>
          <w:sz w:val="24"/>
          <w:szCs w:val="24"/>
        </w:rPr>
        <w:t xml:space="preserve">. Tradične nadštandardné sú naše vzťahy s vydavateľstvom </w:t>
      </w:r>
      <w:r w:rsidR="001B3C35" w:rsidRPr="00247E45">
        <w:rPr>
          <w:sz w:val="24"/>
          <w:szCs w:val="24"/>
        </w:rPr>
        <w:t>Roľníckych novín</w:t>
      </w:r>
      <w:r w:rsidRPr="00247E45">
        <w:rPr>
          <w:sz w:val="24"/>
          <w:szCs w:val="24"/>
        </w:rPr>
        <w:t xml:space="preserve">. </w:t>
      </w:r>
      <w:r w:rsidR="005939B9" w:rsidRPr="00247E45">
        <w:rPr>
          <w:sz w:val="24"/>
          <w:szCs w:val="24"/>
        </w:rPr>
        <w:t>P</w:t>
      </w:r>
      <w:r w:rsidR="00F54AAA" w:rsidRPr="00247E45">
        <w:rPr>
          <w:sz w:val="24"/>
          <w:szCs w:val="24"/>
        </w:rPr>
        <w:t>o</w:t>
      </w:r>
      <w:r w:rsidR="005939B9" w:rsidRPr="00247E45">
        <w:rPr>
          <w:sz w:val="24"/>
          <w:szCs w:val="24"/>
        </w:rPr>
        <w:t xml:space="preserve"> vzájomnej dohode pracujeme</w:t>
      </w:r>
      <w:r w:rsidR="00F54AAA" w:rsidRPr="00247E45">
        <w:rPr>
          <w:sz w:val="24"/>
          <w:szCs w:val="24"/>
        </w:rPr>
        <w:t xml:space="preserve"> na</w:t>
      </w:r>
      <w:r w:rsidR="005939B9" w:rsidRPr="00247E45">
        <w:rPr>
          <w:sz w:val="24"/>
          <w:szCs w:val="24"/>
        </w:rPr>
        <w:t xml:space="preserve"> </w:t>
      </w:r>
      <w:r w:rsidR="00F54AAA" w:rsidRPr="00247E45">
        <w:rPr>
          <w:sz w:val="24"/>
          <w:szCs w:val="24"/>
        </w:rPr>
        <w:t xml:space="preserve">inovácii </w:t>
      </w:r>
      <w:r w:rsidR="005939B9" w:rsidRPr="00247E45">
        <w:rPr>
          <w:sz w:val="24"/>
          <w:szCs w:val="24"/>
        </w:rPr>
        <w:t xml:space="preserve">súťaže TOP AGRO, aby bola viac atraktívna. S </w:t>
      </w:r>
      <w:r w:rsidR="00D70D9C" w:rsidRPr="00247E45">
        <w:rPr>
          <w:sz w:val="24"/>
          <w:szCs w:val="24"/>
        </w:rPr>
        <w:t> ostatnými médiami sme v pravidelnom kontakte a oceňujeme, že začínajú viac pr</w:t>
      </w:r>
      <w:r w:rsidR="005939B9" w:rsidRPr="00247E45">
        <w:rPr>
          <w:sz w:val="24"/>
          <w:szCs w:val="24"/>
        </w:rPr>
        <w:t>opagovať</w:t>
      </w:r>
      <w:r w:rsidR="00D70D9C" w:rsidRPr="00247E45">
        <w:rPr>
          <w:sz w:val="24"/>
          <w:szCs w:val="24"/>
        </w:rPr>
        <w:t xml:space="preserve"> domácu agropotravinársku produkciu. </w:t>
      </w:r>
    </w:p>
    <w:p w:rsidR="00756C6A" w:rsidRDefault="00797E07" w:rsidP="0054597D">
      <w:pPr>
        <w:ind w:firstLine="708"/>
        <w:jc w:val="both"/>
        <w:rPr>
          <w:sz w:val="24"/>
          <w:szCs w:val="24"/>
        </w:rPr>
      </w:pPr>
      <w:r w:rsidRPr="00247E45">
        <w:rPr>
          <w:sz w:val="24"/>
          <w:szCs w:val="24"/>
        </w:rPr>
        <w:t>Začiatkom r</w:t>
      </w:r>
      <w:r w:rsidR="0052268F" w:rsidRPr="00247E45">
        <w:rPr>
          <w:sz w:val="24"/>
          <w:szCs w:val="24"/>
        </w:rPr>
        <w:t>oka</w:t>
      </w:r>
      <w:r w:rsidR="00BF6C96">
        <w:rPr>
          <w:sz w:val="24"/>
          <w:szCs w:val="24"/>
        </w:rPr>
        <w:t xml:space="preserve"> 2016</w:t>
      </w:r>
      <w:r w:rsidR="0052268F" w:rsidRPr="00247E45">
        <w:rPr>
          <w:sz w:val="24"/>
          <w:szCs w:val="24"/>
        </w:rPr>
        <w:t xml:space="preserve"> sme začali s vydávaním </w:t>
      </w:r>
      <w:r w:rsidR="0052268F" w:rsidRPr="00247E45">
        <w:rPr>
          <w:b/>
          <w:sz w:val="24"/>
          <w:szCs w:val="24"/>
        </w:rPr>
        <w:t>Vestníka MPRV SR</w:t>
      </w:r>
      <w:r w:rsidR="0052268F" w:rsidRPr="00247E45">
        <w:rPr>
          <w:sz w:val="24"/>
          <w:szCs w:val="24"/>
        </w:rPr>
        <w:t xml:space="preserve">, prostredníctvom ktorého chceme prinášať </w:t>
      </w:r>
      <w:r w:rsidR="00756C6A">
        <w:rPr>
          <w:sz w:val="24"/>
          <w:szCs w:val="24"/>
        </w:rPr>
        <w:t xml:space="preserve">dôležité </w:t>
      </w:r>
      <w:r w:rsidR="0052268F" w:rsidRPr="00247E45">
        <w:rPr>
          <w:sz w:val="24"/>
          <w:szCs w:val="24"/>
        </w:rPr>
        <w:t>informácie pre odbornú verejnosť</w:t>
      </w:r>
      <w:r w:rsidR="00756C6A">
        <w:rPr>
          <w:sz w:val="24"/>
          <w:szCs w:val="24"/>
        </w:rPr>
        <w:t>.</w:t>
      </w:r>
    </w:p>
    <w:p w:rsidR="009A1B51" w:rsidRDefault="00091A46" w:rsidP="00756C6A">
      <w:pPr>
        <w:ind w:firstLine="708"/>
        <w:jc w:val="both"/>
        <w:rPr>
          <w:sz w:val="24"/>
          <w:szCs w:val="24"/>
        </w:rPr>
      </w:pPr>
      <w:r w:rsidRPr="00247E45">
        <w:rPr>
          <w:b/>
          <w:sz w:val="24"/>
          <w:szCs w:val="24"/>
        </w:rPr>
        <w:t xml:space="preserve">V tomto roku </w:t>
      </w:r>
      <w:r w:rsidR="004A0F12" w:rsidRPr="00247E45">
        <w:rPr>
          <w:b/>
          <w:sz w:val="24"/>
          <w:szCs w:val="24"/>
        </w:rPr>
        <w:t xml:space="preserve"> pokračujeme</w:t>
      </w:r>
      <w:r w:rsidR="00024615" w:rsidRPr="00247E45">
        <w:rPr>
          <w:b/>
          <w:sz w:val="24"/>
          <w:szCs w:val="24"/>
        </w:rPr>
        <w:t xml:space="preserve"> s </w:t>
      </w:r>
      <w:r w:rsidR="00F7411A" w:rsidRPr="00247E45">
        <w:rPr>
          <w:b/>
          <w:sz w:val="24"/>
          <w:szCs w:val="24"/>
        </w:rPr>
        <w:t>p</w:t>
      </w:r>
      <w:r w:rsidR="00024615" w:rsidRPr="00247E45">
        <w:rPr>
          <w:b/>
          <w:sz w:val="24"/>
          <w:szCs w:val="24"/>
        </w:rPr>
        <w:t xml:space="preserve">rezentáciou </w:t>
      </w:r>
      <w:r w:rsidRPr="00247E45">
        <w:rPr>
          <w:b/>
          <w:sz w:val="24"/>
          <w:szCs w:val="24"/>
        </w:rPr>
        <w:t>naš</w:t>
      </w:r>
      <w:r w:rsidR="00024615" w:rsidRPr="00247E45">
        <w:rPr>
          <w:b/>
          <w:sz w:val="24"/>
          <w:szCs w:val="24"/>
        </w:rPr>
        <w:t xml:space="preserve">ich </w:t>
      </w:r>
      <w:r w:rsidRPr="00247E45">
        <w:rPr>
          <w:b/>
          <w:sz w:val="24"/>
          <w:szCs w:val="24"/>
        </w:rPr>
        <w:t>názor</w:t>
      </w:r>
      <w:r w:rsidR="00024615" w:rsidRPr="00247E45">
        <w:rPr>
          <w:b/>
          <w:sz w:val="24"/>
          <w:szCs w:val="24"/>
        </w:rPr>
        <w:t>ov</w:t>
      </w:r>
      <w:r w:rsidRPr="00247E45">
        <w:rPr>
          <w:b/>
          <w:sz w:val="24"/>
          <w:szCs w:val="24"/>
        </w:rPr>
        <w:t xml:space="preserve"> a</w:t>
      </w:r>
      <w:r w:rsidR="00F7411A" w:rsidRPr="00247E45">
        <w:rPr>
          <w:b/>
          <w:sz w:val="24"/>
          <w:szCs w:val="24"/>
        </w:rPr>
        <w:t> </w:t>
      </w:r>
      <w:r w:rsidR="00D70D9C" w:rsidRPr="00247E45">
        <w:rPr>
          <w:b/>
          <w:sz w:val="24"/>
          <w:szCs w:val="24"/>
        </w:rPr>
        <w:t>stanovísk</w:t>
      </w:r>
      <w:r w:rsidR="00F7411A" w:rsidRPr="00247E45">
        <w:rPr>
          <w:b/>
          <w:sz w:val="24"/>
          <w:szCs w:val="24"/>
        </w:rPr>
        <w:t xml:space="preserve"> formou, </w:t>
      </w:r>
      <w:r w:rsidR="007F0221" w:rsidRPr="00247E45">
        <w:rPr>
          <w:b/>
          <w:sz w:val="24"/>
          <w:szCs w:val="24"/>
        </w:rPr>
        <w:t xml:space="preserve">ktorá priblíži </w:t>
      </w:r>
      <w:r w:rsidR="00F7411A" w:rsidRPr="00247E45">
        <w:rPr>
          <w:b/>
          <w:sz w:val="24"/>
          <w:szCs w:val="24"/>
        </w:rPr>
        <w:t xml:space="preserve">náš rezort viac občanom. </w:t>
      </w:r>
      <w:r w:rsidR="00F54AAA" w:rsidRPr="00247E45">
        <w:rPr>
          <w:b/>
          <w:sz w:val="24"/>
          <w:szCs w:val="24"/>
        </w:rPr>
        <w:t xml:space="preserve">Naším cieľom </w:t>
      </w:r>
      <w:r w:rsidR="00F7411A" w:rsidRPr="00247E45">
        <w:rPr>
          <w:b/>
          <w:sz w:val="24"/>
          <w:szCs w:val="24"/>
        </w:rPr>
        <w:t>je prostredníctvom reportáž</w:t>
      </w:r>
      <w:r w:rsidR="00BC6DC2">
        <w:rPr>
          <w:b/>
          <w:sz w:val="24"/>
          <w:szCs w:val="24"/>
        </w:rPr>
        <w:t>í</w:t>
      </w:r>
      <w:r w:rsidR="00F7411A" w:rsidRPr="00247E45">
        <w:rPr>
          <w:b/>
          <w:sz w:val="24"/>
          <w:szCs w:val="24"/>
        </w:rPr>
        <w:t xml:space="preserve"> a elektronických médií </w:t>
      </w:r>
      <w:r w:rsidR="00F54AAA" w:rsidRPr="00247E45">
        <w:rPr>
          <w:sz w:val="24"/>
          <w:szCs w:val="24"/>
        </w:rPr>
        <w:t xml:space="preserve">pozdvihnúť </w:t>
      </w:r>
      <w:r w:rsidR="00867634" w:rsidRPr="00247E45">
        <w:rPr>
          <w:sz w:val="24"/>
          <w:szCs w:val="24"/>
        </w:rPr>
        <w:t>sociálny status</w:t>
      </w:r>
      <w:r w:rsidR="00F7411A" w:rsidRPr="00247E45">
        <w:rPr>
          <w:sz w:val="24"/>
          <w:szCs w:val="24"/>
        </w:rPr>
        <w:t xml:space="preserve"> rezort</w:t>
      </w:r>
      <w:r w:rsidR="00F54AAA" w:rsidRPr="00247E45">
        <w:rPr>
          <w:sz w:val="24"/>
          <w:szCs w:val="24"/>
        </w:rPr>
        <w:t>u</w:t>
      </w:r>
      <w:r w:rsidR="00F7411A" w:rsidRPr="00247E45">
        <w:rPr>
          <w:sz w:val="24"/>
          <w:szCs w:val="24"/>
        </w:rPr>
        <w:t xml:space="preserve">, </w:t>
      </w:r>
      <w:r w:rsidR="00F54AAA" w:rsidRPr="00247E45">
        <w:rPr>
          <w:sz w:val="24"/>
          <w:szCs w:val="24"/>
        </w:rPr>
        <w:t xml:space="preserve">propagovať </w:t>
      </w:r>
      <w:r w:rsidR="00F7411A" w:rsidRPr="00247E45">
        <w:rPr>
          <w:sz w:val="24"/>
          <w:szCs w:val="24"/>
        </w:rPr>
        <w:t>slovenské potraviny a </w:t>
      </w:r>
      <w:r w:rsidR="00F54AAA" w:rsidRPr="00247E45">
        <w:rPr>
          <w:sz w:val="24"/>
          <w:szCs w:val="24"/>
        </w:rPr>
        <w:t xml:space="preserve">zvýšiť  </w:t>
      </w:r>
      <w:r w:rsidR="00867634" w:rsidRPr="00247E45">
        <w:rPr>
          <w:sz w:val="24"/>
          <w:szCs w:val="24"/>
        </w:rPr>
        <w:t xml:space="preserve">povedomie o rezorte v očiach </w:t>
      </w:r>
      <w:r w:rsidR="00024615" w:rsidRPr="00247E45">
        <w:rPr>
          <w:sz w:val="24"/>
          <w:szCs w:val="24"/>
        </w:rPr>
        <w:t> verejnosti</w:t>
      </w:r>
      <w:r w:rsidR="00D70D9C" w:rsidRPr="00247E45">
        <w:rPr>
          <w:sz w:val="24"/>
          <w:szCs w:val="24"/>
        </w:rPr>
        <w:t>.</w:t>
      </w:r>
      <w:r w:rsidRPr="00247E45">
        <w:rPr>
          <w:sz w:val="24"/>
          <w:szCs w:val="24"/>
        </w:rPr>
        <w:t xml:space="preserve"> </w:t>
      </w:r>
    </w:p>
    <w:p w:rsidR="00756C6A" w:rsidRDefault="00756C6A" w:rsidP="00953CBC">
      <w:pPr>
        <w:ind w:firstLine="708"/>
        <w:jc w:val="both"/>
        <w:rPr>
          <w:sz w:val="24"/>
          <w:szCs w:val="24"/>
        </w:rPr>
      </w:pPr>
    </w:p>
    <w:p w:rsidR="00756C6A" w:rsidRPr="00756C6A" w:rsidRDefault="00756C6A" w:rsidP="00756C6A">
      <w:pPr>
        <w:jc w:val="both"/>
        <w:rPr>
          <w:b/>
          <w:i/>
          <w:sz w:val="24"/>
          <w:szCs w:val="24"/>
        </w:rPr>
      </w:pPr>
      <w:r w:rsidRPr="00756C6A">
        <w:rPr>
          <w:b/>
          <w:i/>
          <w:sz w:val="24"/>
          <w:szCs w:val="24"/>
        </w:rPr>
        <w:t xml:space="preserve">Plnenie úloh XXVIII. VZ SPPK </w:t>
      </w:r>
    </w:p>
    <w:p w:rsidR="00E93AB4" w:rsidRDefault="00756C6A" w:rsidP="00953C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Ak sa vrátime k poslednému Valnému zhromaždeniu SPPK v apríli 2015</w:t>
      </w:r>
      <w:r w:rsidR="00BC6DC2">
        <w:rPr>
          <w:sz w:val="24"/>
          <w:szCs w:val="24"/>
        </w:rPr>
        <w:t>,</w:t>
      </w:r>
      <w:r>
        <w:rPr>
          <w:sz w:val="24"/>
          <w:szCs w:val="24"/>
        </w:rPr>
        <w:t xml:space="preserve"> musíme povedať, že sme si dali príliš ambiciózne ciele, ktoré prekračujú horizont jedného roka. Podcenili sme aj fakt, že vo volebnom roku sú v politike iné priority. </w:t>
      </w:r>
      <w:r w:rsidR="00E93AB4">
        <w:rPr>
          <w:sz w:val="24"/>
          <w:szCs w:val="24"/>
        </w:rPr>
        <w:t xml:space="preserve">No a treba priznať, že nám chýbajú osobnosti v našom rezorte, ktoré výrazne ovplyvňujú politické dianie v štáte.   </w:t>
      </w:r>
    </w:p>
    <w:p w:rsidR="00756C6A" w:rsidRDefault="00756C6A" w:rsidP="00953C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Zároveň treba otvorene povedať, že koncentrovať plnenie úloh celej komory na vedenie SPPK a pár ľudí úradu SPPK bez synergie s regionálnymi štruktúrami, zväzmi a združeniami nemôže priniesť požadovaný efekt. Preto sme </w:t>
      </w:r>
      <w:r w:rsidR="00E93AB4">
        <w:rPr>
          <w:sz w:val="24"/>
          <w:szCs w:val="24"/>
        </w:rPr>
        <w:t xml:space="preserve">k </w:t>
      </w:r>
      <w:r>
        <w:rPr>
          <w:sz w:val="24"/>
          <w:szCs w:val="24"/>
        </w:rPr>
        <w:t>úlohá</w:t>
      </w:r>
      <w:r w:rsidR="00E93AB4">
        <w:rPr>
          <w:sz w:val="24"/>
          <w:szCs w:val="24"/>
        </w:rPr>
        <w:t>m</w:t>
      </w:r>
      <w:r>
        <w:rPr>
          <w:sz w:val="24"/>
          <w:szCs w:val="24"/>
        </w:rPr>
        <w:t xml:space="preserve"> pre </w:t>
      </w:r>
      <w:r w:rsidR="00E93AB4">
        <w:rPr>
          <w:sz w:val="24"/>
          <w:szCs w:val="24"/>
        </w:rPr>
        <w:t xml:space="preserve">rok 2016, ktoré na tomto </w:t>
      </w:r>
      <w:r>
        <w:rPr>
          <w:sz w:val="24"/>
          <w:szCs w:val="24"/>
        </w:rPr>
        <w:t>Valn</w:t>
      </w:r>
      <w:r w:rsidR="00E93AB4">
        <w:rPr>
          <w:sz w:val="24"/>
          <w:szCs w:val="24"/>
        </w:rPr>
        <w:t xml:space="preserve">om </w:t>
      </w:r>
      <w:r>
        <w:rPr>
          <w:sz w:val="24"/>
          <w:szCs w:val="24"/>
        </w:rPr>
        <w:t>zhromažden</w:t>
      </w:r>
      <w:r w:rsidR="00E93AB4">
        <w:rPr>
          <w:sz w:val="24"/>
          <w:szCs w:val="24"/>
        </w:rPr>
        <w:t>í</w:t>
      </w:r>
      <w:r>
        <w:rPr>
          <w:sz w:val="24"/>
          <w:szCs w:val="24"/>
        </w:rPr>
        <w:t xml:space="preserve"> </w:t>
      </w:r>
      <w:r w:rsidR="00E93AB4">
        <w:rPr>
          <w:sz w:val="24"/>
          <w:szCs w:val="24"/>
        </w:rPr>
        <w:t>predstav</w:t>
      </w:r>
      <w:r w:rsidR="00BF6C96">
        <w:rPr>
          <w:sz w:val="24"/>
          <w:szCs w:val="24"/>
        </w:rPr>
        <w:t>í</w:t>
      </w:r>
      <w:r w:rsidR="00E93AB4">
        <w:rPr>
          <w:sz w:val="24"/>
          <w:szCs w:val="24"/>
        </w:rPr>
        <w:t xml:space="preserve">me,  pristupovali opatrnejšie. </w:t>
      </w:r>
      <w:r>
        <w:rPr>
          <w:sz w:val="24"/>
          <w:szCs w:val="24"/>
        </w:rPr>
        <w:t xml:space="preserve">    </w:t>
      </w:r>
    </w:p>
    <w:p w:rsidR="00756C6A" w:rsidRPr="00247E45" w:rsidRDefault="00756C6A" w:rsidP="00953CBC">
      <w:pPr>
        <w:ind w:firstLine="708"/>
        <w:jc w:val="both"/>
        <w:rPr>
          <w:sz w:val="24"/>
          <w:szCs w:val="24"/>
        </w:rPr>
      </w:pPr>
    </w:p>
    <w:p w:rsidR="00953CBC" w:rsidRPr="00247E45" w:rsidRDefault="009A1B51" w:rsidP="009A1B51">
      <w:pPr>
        <w:jc w:val="both"/>
        <w:rPr>
          <w:b/>
          <w:i/>
          <w:sz w:val="24"/>
          <w:szCs w:val="24"/>
        </w:rPr>
      </w:pPr>
      <w:r w:rsidRPr="00247E45">
        <w:rPr>
          <w:b/>
          <w:i/>
          <w:sz w:val="24"/>
          <w:szCs w:val="24"/>
        </w:rPr>
        <w:t>Programové vyhlásenie novej vlády</w:t>
      </w:r>
    </w:p>
    <w:p w:rsidR="009A1B51" w:rsidRPr="00247E45" w:rsidRDefault="009A1B51" w:rsidP="009A1B51">
      <w:pPr>
        <w:ind w:firstLine="708"/>
        <w:jc w:val="both"/>
        <w:rPr>
          <w:sz w:val="24"/>
          <w:szCs w:val="24"/>
        </w:rPr>
      </w:pPr>
      <w:r w:rsidRPr="00247E45">
        <w:rPr>
          <w:sz w:val="24"/>
          <w:szCs w:val="24"/>
        </w:rPr>
        <w:t>V</w:t>
      </w:r>
      <w:r w:rsidR="00EB5C7F" w:rsidRPr="00247E45">
        <w:rPr>
          <w:sz w:val="24"/>
          <w:szCs w:val="24"/>
        </w:rPr>
        <w:t> </w:t>
      </w:r>
      <w:r w:rsidR="00953CBC" w:rsidRPr="00247E45">
        <w:rPr>
          <w:sz w:val="24"/>
          <w:szCs w:val="24"/>
        </w:rPr>
        <w:t>programov</w:t>
      </w:r>
      <w:r w:rsidR="00EB5C7F" w:rsidRPr="00247E45">
        <w:rPr>
          <w:sz w:val="24"/>
          <w:szCs w:val="24"/>
        </w:rPr>
        <w:t>om</w:t>
      </w:r>
      <w:r w:rsidR="00953CBC" w:rsidRPr="00247E45">
        <w:rPr>
          <w:sz w:val="24"/>
          <w:szCs w:val="24"/>
        </w:rPr>
        <w:t xml:space="preserve"> vyhlásen</w:t>
      </w:r>
      <w:r w:rsidR="00EB5C7F" w:rsidRPr="00247E45">
        <w:rPr>
          <w:sz w:val="24"/>
          <w:szCs w:val="24"/>
        </w:rPr>
        <w:t>í</w:t>
      </w:r>
      <w:r w:rsidR="00953CBC" w:rsidRPr="00247E45">
        <w:rPr>
          <w:sz w:val="24"/>
          <w:szCs w:val="24"/>
        </w:rPr>
        <w:t xml:space="preserve"> novej vlády, kde sa nám podarilo presadiť podstatnú časť našich požiadav</w:t>
      </w:r>
      <w:r w:rsidR="00EB5C7F" w:rsidRPr="00247E45">
        <w:rPr>
          <w:sz w:val="24"/>
          <w:szCs w:val="24"/>
        </w:rPr>
        <w:t>iek</w:t>
      </w:r>
      <w:r w:rsidR="00BC6DC2">
        <w:rPr>
          <w:sz w:val="24"/>
          <w:szCs w:val="24"/>
        </w:rPr>
        <w:t>,</w:t>
      </w:r>
      <w:r w:rsidR="00EB5C7F" w:rsidRPr="00247E45">
        <w:rPr>
          <w:sz w:val="24"/>
          <w:szCs w:val="24"/>
        </w:rPr>
        <w:t xml:space="preserve"> sme presadzovali </w:t>
      </w:r>
      <w:r w:rsidRPr="00247E45">
        <w:rPr>
          <w:sz w:val="24"/>
          <w:szCs w:val="24"/>
        </w:rPr>
        <w:t xml:space="preserve">koncepčné ciele  SPPK do roku 2020 </w:t>
      </w:r>
      <w:r w:rsidRPr="00247E45">
        <w:rPr>
          <w:b/>
          <w:sz w:val="24"/>
          <w:szCs w:val="24"/>
        </w:rPr>
        <w:t>vychádzajú</w:t>
      </w:r>
      <w:r w:rsidR="00BF6C96">
        <w:rPr>
          <w:b/>
          <w:sz w:val="24"/>
          <w:szCs w:val="24"/>
        </w:rPr>
        <w:t>c</w:t>
      </w:r>
      <w:r w:rsidRPr="00247E45">
        <w:rPr>
          <w:b/>
          <w:sz w:val="24"/>
          <w:szCs w:val="24"/>
        </w:rPr>
        <w:t xml:space="preserve"> z definície agropotravinárskeho sektora, </w:t>
      </w:r>
      <w:r w:rsidR="00BC6DC2">
        <w:rPr>
          <w:b/>
          <w:sz w:val="24"/>
          <w:szCs w:val="24"/>
        </w:rPr>
        <w:t xml:space="preserve">ktorého </w:t>
      </w:r>
      <w:r w:rsidRPr="00247E45">
        <w:rPr>
          <w:b/>
          <w:sz w:val="24"/>
          <w:szCs w:val="24"/>
        </w:rPr>
        <w:t>hlavným cieľom je budovanie a zachovanie  kapacít pre zaistenie produkčného potenciálu v SR  a</w:t>
      </w:r>
      <w:r w:rsidR="00BC6DC2">
        <w:rPr>
          <w:b/>
          <w:sz w:val="24"/>
          <w:szCs w:val="24"/>
        </w:rPr>
        <w:t> </w:t>
      </w:r>
      <w:r w:rsidRPr="00247E45">
        <w:rPr>
          <w:b/>
          <w:sz w:val="24"/>
          <w:szCs w:val="24"/>
        </w:rPr>
        <w:t>tým</w:t>
      </w:r>
      <w:r w:rsidR="00BC6DC2">
        <w:rPr>
          <w:b/>
          <w:sz w:val="24"/>
          <w:szCs w:val="24"/>
        </w:rPr>
        <w:t xml:space="preserve"> aj</w:t>
      </w:r>
      <w:r w:rsidRPr="00247E45">
        <w:rPr>
          <w:b/>
          <w:sz w:val="24"/>
          <w:szCs w:val="24"/>
        </w:rPr>
        <w:t xml:space="preserve"> potravinovej bezpečnosti štátu.</w:t>
      </w:r>
    </w:p>
    <w:p w:rsidR="009A1B51" w:rsidRPr="00247E45" w:rsidRDefault="009A1B51" w:rsidP="00797E07">
      <w:pPr>
        <w:keepNext/>
        <w:contextualSpacing/>
        <w:textAlignment w:val="baseline"/>
        <w:rPr>
          <w:sz w:val="24"/>
          <w:szCs w:val="24"/>
        </w:rPr>
      </w:pPr>
      <w:r w:rsidRPr="00247E45">
        <w:rPr>
          <w:sz w:val="24"/>
          <w:szCs w:val="24"/>
        </w:rPr>
        <w:t>Znamená to zaistenie pôdy, vody a poľnohospodárskej prvovýroby, spracovateľského a potravinárskeho sektora, distribúcie potravín  ku konečnému  spotrebiteľovi a tiež kapacít na uskladnenie potravín v dostatočnej kondícií na reagovanie potreby v prípade krízy - navýšenej potreb</w:t>
      </w:r>
      <w:r w:rsidR="00BC6DC2">
        <w:rPr>
          <w:sz w:val="24"/>
          <w:szCs w:val="24"/>
        </w:rPr>
        <w:t>y</w:t>
      </w:r>
      <w:r w:rsidRPr="00247E45">
        <w:rPr>
          <w:sz w:val="24"/>
          <w:szCs w:val="24"/>
        </w:rPr>
        <w:t xml:space="preserve"> produkcie potravín v SR. </w:t>
      </w:r>
    </w:p>
    <w:p w:rsidR="00EB5C7F" w:rsidRPr="00247E45" w:rsidRDefault="00EB5C7F" w:rsidP="00797E07">
      <w:pPr>
        <w:autoSpaceDE w:val="0"/>
        <w:autoSpaceDN w:val="0"/>
        <w:spacing w:after="200"/>
        <w:ind w:firstLine="708"/>
        <w:contextualSpacing/>
        <w:jc w:val="both"/>
        <w:rPr>
          <w:sz w:val="24"/>
          <w:szCs w:val="24"/>
          <w:lang w:eastAsia="sk-SK"/>
        </w:rPr>
      </w:pPr>
      <w:r w:rsidRPr="00247E45">
        <w:rPr>
          <w:sz w:val="24"/>
          <w:szCs w:val="24"/>
          <w:lang w:eastAsia="sk-SK"/>
        </w:rPr>
        <w:t xml:space="preserve">Všetky tieto </w:t>
      </w:r>
      <w:r w:rsidR="009A1B51" w:rsidRPr="00247E45">
        <w:rPr>
          <w:sz w:val="24"/>
          <w:szCs w:val="24"/>
        </w:rPr>
        <w:t xml:space="preserve">opatrenia </w:t>
      </w:r>
      <w:r w:rsidRPr="00247E45">
        <w:rPr>
          <w:sz w:val="24"/>
          <w:szCs w:val="24"/>
        </w:rPr>
        <w:t>s</w:t>
      </w:r>
      <w:r w:rsidR="009A1B51" w:rsidRPr="00247E45">
        <w:rPr>
          <w:sz w:val="24"/>
          <w:szCs w:val="24"/>
        </w:rPr>
        <w:t>a strategicky zameriava</w:t>
      </w:r>
      <w:r w:rsidRPr="00247E45">
        <w:rPr>
          <w:sz w:val="24"/>
          <w:szCs w:val="24"/>
        </w:rPr>
        <w:t>jú</w:t>
      </w:r>
      <w:r w:rsidR="009A1B51" w:rsidRPr="00247E45">
        <w:rPr>
          <w:sz w:val="24"/>
          <w:szCs w:val="24"/>
        </w:rPr>
        <w:t xml:space="preserve"> predovšetkým na udržanie a rast vidieckej zamestnanosti.</w:t>
      </w:r>
      <w:r w:rsidR="00797E07" w:rsidRPr="00247E45">
        <w:rPr>
          <w:sz w:val="24"/>
          <w:szCs w:val="24"/>
        </w:rPr>
        <w:t xml:space="preserve"> </w:t>
      </w:r>
    </w:p>
    <w:p w:rsidR="00797E07" w:rsidRDefault="00797E07" w:rsidP="00797E07">
      <w:pPr>
        <w:ind w:firstLine="708"/>
        <w:jc w:val="both"/>
        <w:rPr>
          <w:sz w:val="24"/>
          <w:szCs w:val="24"/>
        </w:rPr>
      </w:pPr>
      <w:r w:rsidRPr="00797E07">
        <w:rPr>
          <w:b/>
          <w:sz w:val="24"/>
          <w:szCs w:val="24"/>
        </w:rPr>
        <w:lastRenderedPageBreak/>
        <w:t>Pevné veríme, že sa budeme podieľať na rozpracovaní PVV na roky 2016 až 2020 a veríme,</w:t>
      </w:r>
      <w:r>
        <w:rPr>
          <w:sz w:val="24"/>
          <w:szCs w:val="24"/>
        </w:rPr>
        <w:t xml:space="preserve"> že zintenzívnime spoluprácu s novým vedením ministerstva aj v ostatných oblastiach. Našim cieľom je presadzovanie </w:t>
      </w:r>
      <w:r w:rsidR="0045700B">
        <w:rPr>
          <w:sz w:val="24"/>
          <w:szCs w:val="24"/>
        </w:rPr>
        <w:t>potrieb našich poľnohospodárov a potravinárov, nie bojovať proti niekomu.</w:t>
      </w:r>
      <w:r>
        <w:rPr>
          <w:sz w:val="24"/>
          <w:szCs w:val="24"/>
        </w:rPr>
        <w:t xml:space="preserve"> </w:t>
      </w:r>
    </w:p>
    <w:p w:rsidR="000D68D8" w:rsidRDefault="000D68D8" w:rsidP="00797E07">
      <w:pPr>
        <w:ind w:firstLine="708"/>
        <w:jc w:val="both"/>
        <w:rPr>
          <w:sz w:val="24"/>
          <w:szCs w:val="24"/>
        </w:rPr>
      </w:pPr>
    </w:p>
    <w:p w:rsidR="000D68D8" w:rsidRDefault="000D68D8" w:rsidP="000D68D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Našimi prioritami v budúcnosti naďalej zostáva riešenie Spoločnej poľnohospodárskej politiky EÚ v prospech slovenských poľnohospodárov a potravinárov, zvyšovanie potravinovej sebestačnosti SR a udržanie a rast zamestnanosti na vidieku, k čomu bude smerovať všetko naše úsilie.</w:t>
      </w:r>
    </w:p>
    <w:p w:rsidR="00BC6DC2" w:rsidRDefault="00BC6DC2" w:rsidP="000D68D8">
      <w:pPr>
        <w:ind w:firstLine="708"/>
        <w:jc w:val="both"/>
        <w:rPr>
          <w:sz w:val="24"/>
          <w:szCs w:val="24"/>
        </w:rPr>
      </w:pPr>
    </w:p>
    <w:p w:rsidR="000D68D8" w:rsidRPr="00117EF2" w:rsidRDefault="000D68D8" w:rsidP="000D68D8">
      <w:pPr>
        <w:ind w:firstLine="708"/>
        <w:jc w:val="both"/>
        <w:rPr>
          <w:b/>
          <w:sz w:val="24"/>
          <w:szCs w:val="24"/>
        </w:rPr>
      </w:pPr>
      <w:r w:rsidRPr="00117EF2">
        <w:rPr>
          <w:b/>
          <w:sz w:val="24"/>
          <w:szCs w:val="24"/>
        </w:rPr>
        <w:t>Vážené kolegyne a kolegovia,</w:t>
      </w:r>
    </w:p>
    <w:p w:rsidR="000D68D8" w:rsidRDefault="000D68D8" w:rsidP="000D68D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pokiaľ chceme účinne presadzovať svoje požiadavky a upevňovať pozície agropotravinárskeho komplexu v hospodárskych a spoločenských štruktúrach Slovenska</w:t>
      </w:r>
      <w:r w:rsidR="00BC6DC2">
        <w:rPr>
          <w:sz w:val="24"/>
          <w:szCs w:val="24"/>
        </w:rPr>
        <w:t>,</w:t>
      </w:r>
      <w:r>
        <w:rPr>
          <w:sz w:val="24"/>
          <w:szCs w:val="24"/>
        </w:rPr>
        <w:t xml:space="preserve"> musíme zostať jednotní. Príklad Svätoplukových prútov má všeobecnú a nadčasovú platnosť a my by sme naň nemali zabúdať  najmä vtedy, keď sa dostávame do víru vášnivých diskusií o kľúčových otázkach agrárnej a vidieckej politiky. Všade tam, kde existujú rozdielne názory, by o konečnej podobe stanovísk mala rozhodovať sila a presvedčivosť argumentov všetkých členov, nie vecná, či územná príslušnosť ich zástancov. Ak chceme naozaj ísť dopredu, musíme na všetkých úrovniach – teda v regiónoch i v centre – počúvať jeden druhého, navzájom komunikovať a prehodnocovať jednotlivé postoje a podnety. Tvrdohlavé presadzovanie vlastných názorov za každú cenu nemôže viesť k budovaniu a napredovaniu našej samosprávnej organizácie. Optimalizáciu vnútorných väzieb máme v rukách my sami a nevyrieši ju za nás žiadna právna norma.</w:t>
      </w:r>
    </w:p>
    <w:p w:rsidR="000D68D8" w:rsidRDefault="000D68D8" w:rsidP="000D68D8">
      <w:pPr>
        <w:ind w:firstLine="708"/>
        <w:jc w:val="both"/>
        <w:rPr>
          <w:b/>
          <w:sz w:val="24"/>
          <w:szCs w:val="24"/>
        </w:rPr>
      </w:pPr>
    </w:p>
    <w:p w:rsidR="000D68D8" w:rsidRPr="000D68D8" w:rsidRDefault="000D68D8" w:rsidP="000D68D8">
      <w:pPr>
        <w:ind w:firstLine="708"/>
        <w:jc w:val="both"/>
        <w:rPr>
          <w:b/>
          <w:sz w:val="24"/>
          <w:szCs w:val="24"/>
        </w:rPr>
      </w:pPr>
      <w:r w:rsidRPr="000D68D8">
        <w:rPr>
          <w:b/>
          <w:sz w:val="24"/>
          <w:szCs w:val="24"/>
        </w:rPr>
        <w:t>Vážené dámy a páni,</w:t>
      </w:r>
    </w:p>
    <w:p w:rsidR="00C40043" w:rsidRPr="00247E45" w:rsidRDefault="000D68D8" w:rsidP="000D68D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je zjavné, že nás nečaká ľahké obdobie a práve preto bude dôležité aby SPPK sústavne zvyšovala svoju autoritu a vplyv. A</w:t>
      </w:r>
      <w:r w:rsidR="00EF7FA8" w:rsidRPr="00247E45">
        <w:rPr>
          <w:sz w:val="24"/>
          <w:szCs w:val="24"/>
        </w:rPr>
        <w:t xml:space="preserve">k má naša komora úspešne plniť svoje úlohy, musí byť vnútorne jednotná a postupovať podľa svojich priorít. </w:t>
      </w:r>
    </w:p>
    <w:p w:rsidR="00EF7FA8" w:rsidRPr="00247E45" w:rsidRDefault="00EF7FA8" w:rsidP="00C40043">
      <w:pPr>
        <w:ind w:firstLine="708"/>
        <w:jc w:val="both"/>
        <w:rPr>
          <w:sz w:val="24"/>
          <w:szCs w:val="24"/>
        </w:rPr>
      </w:pPr>
      <w:r w:rsidRPr="00247E45">
        <w:rPr>
          <w:sz w:val="24"/>
          <w:szCs w:val="24"/>
        </w:rPr>
        <w:t xml:space="preserve">Pokiaľ však budeme nútení permanentne riešiť </w:t>
      </w:r>
      <w:r w:rsidR="00E93AB4">
        <w:rPr>
          <w:sz w:val="24"/>
          <w:szCs w:val="24"/>
        </w:rPr>
        <w:t xml:space="preserve">nepodstatné problémy </w:t>
      </w:r>
      <w:r w:rsidRPr="00247E45">
        <w:rPr>
          <w:sz w:val="24"/>
          <w:szCs w:val="24"/>
        </w:rPr>
        <w:t>našej komory</w:t>
      </w:r>
      <w:r w:rsidR="00BC6DC2">
        <w:rPr>
          <w:sz w:val="24"/>
          <w:szCs w:val="24"/>
        </w:rPr>
        <w:t>,</w:t>
      </w:r>
      <w:r w:rsidRPr="00247E45">
        <w:rPr>
          <w:sz w:val="24"/>
          <w:szCs w:val="24"/>
        </w:rPr>
        <w:t xml:space="preserve">  uniknú</w:t>
      </w:r>
      <w:r w:rsidR="00BC6DC2">
        <w:rPr>
          <w:sz w:val="24"/>
          <w:szCs w:val="24"/>
        </w:rPr>
        <w:t xml:space="preserve"> nám</w:t>
      </w:r>
      <w:r w:rsidRPr="00247E45">
        <w:rPr>
          <w:sz w:val="24"/>
          <w:szCs w:val="24"/>
        </w:rPr>
        <w:t xml:space="preserve"> oveľa podstatnejšie témy.</w:t>
      </w:r>
    </w:p>
    <w:p w:rsidR="007F0221" w:rsidRPr="00247E45" w:rsidRDefault="00EF7FA8" w:rsidP="007F0221">
      <w:pPr>
        <w:ind w:firstLine="708"/>
        <w:jc w:val="both"/>
        <w:rPr>
          <w:sz w:val="24"/>
          <w:szCs w:val="24"/>
        </w:rPr>
      </w:pPr>
      <w:r w:rsidRPr="00247E45">
        <w:rPr>
          <w:sz w:val="24"/>
          <w:szCs w:val="24"/>
        </w:rPr>
        <w:t>Veľmi dôležitá bude tiež súčinnosť a prenos informácií medzi úradmi Slovenskej poľnohospodárskej a potravinárskej komory, regionálny</w:t>
      </w:r>
      <w:r w:rsidR="00BC6DC2">
        <w:rPr>
          <w:sz w:val="24"/>
          <w:szCs w:val="24"/>
        </w:rPr>
        <w:t>mi komorami a </w:t>
      </w:r>
      <w:r w:rsidRPr="00247E45">
        <w:rPr>
          <w:sz w:val="24"/>
          <w:szCs w:val="24"/>
        </w:rPr>
        <w:t>člensk</w:t>
      </w:r>
      <w:r w:rsidR="00BC6DC2">
        <w:rPr>
          <w:sz w:val="24"/>
          <w:szCs w:val="24"/>
        </w:rPr>
        <w:t xml:space="preserve">ou </w:t>
      </w:r>
      <w:r w:rsidRPr="00247E45">
        <w:rPr>
          <w:sz w:val="24"/>
          <w:szCs w:val="24"/>
        </w:rPr>
        <w:t>základ</w:t>
      </w:r>
      <w:r w:rsidR="00BC6DC2">
        <w:rPr>
          <w:sz w:val="24"/>
          <w:szCs w:val="24"/>
        </w:rPr>
        <w:t>ňou</w:t>
      </w:r>
      <w:r w:rsidRPr="00247E45">
        <w:rPr>
          <w:sz w:val="24"/>
          <w:szCs w:val="24"/>
        </w:rPr>
        <w:t xml:space="preserve">. </w:t>
      </w:r>
    </w:p>
    <w:p w:rsidR="00EF7FA8" w:rsidRPr="00247E45" w:rsidRDefault="00EB5C7F" w:rsidP="007F0221">
      <w:pPr>
        <w:ind w:firstLine="708"/>
        <w:jc w:val="both"/>
        <w:rPr>
          <w:sz w:val="24"/>
          <w:szCs w:val="24"/>
        </w:rPr>
      </w:pPr>
      <w:r w:rsidRPr="00247E45">
        <w:rPr>
          <w:sz w:val="24"/>
          <w:szCs w:val="24"/>
        </w:rPr>
        <w:t xml:space="preserve">Okrem elektronickej formy komunikácie </w:t>
      </w:r>
      <w:r w:rsidR="00EF7FA8" w:rsidRPr="00247E45">
        <w:rPr>
          <w:sz w:val="24"/>
          <w:szCs w:val="24"/>
        </w:rPr>
        <w:t>nemôžeme podceňovať an</w:t>
      </w:r>
      <w:r w:rsidR="00BD4A7F">
        <w:rPr>
          <w:sz w:val="24"/>
          <w:szCs w:val="24"/>
        </w:rPr>
        <w:t>i tradičné formy komunikácie</w:t>
      </w:r>
      <w:r w:rsidR="00EF7FA8" w:rsidRPr="00247E45">
        <w:rPr>
          <w:sz w:val="24"/>
          <w:szCs w:val="24"/>
        </w:rPr>
        <w:t xml:space="preserve"> založené na osobnom kontakte s členmi. </w:t>
      </w:r>
    </w:p>
    <w:p w:rsidR="00EF7FA8" w:rsidRDefault="00EF7FA8" w:rsidP="007F0221">
      <w:pPr>
        <w:ind w:firstLine="708"/>
        <w:jc w:val="both"/>
        <w:rPr>
          <w:sz w:val="24"/>
          <w:szCs w:val="24"/>
        </w:rPr>
      </w:pPr>
      <w:r w:rsidRPr="00247E45">
        <w:rPr>
          <w:sz w:val="24"/>
          <w:szCs w:val="24"/>
        </w:rPr>
        <w:t>Úspešnosť práce našej komory</w:t>
      </w:r>
      <w:r w:rsidR="004A0F12" w:rsidRPr="00247E45">
        <w:rPr>
          <w:sz w:val="24"/>
          <w:szCs w:val="24"/>
        </w:rPr>
        <w:t xml:space="preserve">, teda úspešnosť každého z nás, </w:t>
      </w:r>
      <w:r w:rsidR="00BF6C96">
        <w:rPr>
          <w:sz w:val="24"/>
          <w:szCs w:val="24"/>
        </w:rPr>
        <w:t xml:space="preserve"> bude závisieť aj od </w:t>
      </w:r>
      <w:r w:rsidRPr="00247E45">
        <w:rPr>
          <w:sz w:val="24"/>
          <w:szCs w:val="24"/>
        </w:rPr>
        <w:t>primeraného finančného zabezpečenia. Preto budeme musieť neustále hľadať nové možnosti jej viaczdrojového financovania</w:t>
      </w:r>
      <w:r w:rsidR="00E93AB4">
        <w:rPr>
          <w:sz w:val="24"/>
          <w:szCs w:val="24"/>
        </w:rPr>
        <w:t>, základom ale musí ostať príspevok členov komory</w:t>
      </w:r>
      <w:r w:rsidR="00EB5C7F" w:rsidRPr="00247E45">
        <w:rPr>
          <w:sz w:val="24"/>
          <w:szCs w:val="24"/>
        </w:rPr>
        <w:t>.</w:t>
      </w:r>
      <w:r w:rsidRPr="00247E45">
        <w:rPr>
          <w:sz w:val="24"/>
          <w:szCs w:val="24"/>
        </w:rPr>
        <w:t xml:space="preserve"> </w:t>
      </w:r>
    </w:p>
    <w:p w:rsidR="00BF6C96" w:rsidRDefault="00BF6C96" w:rsidP="007F0221">
      <w:pPr>
        <w:ind w:firstLine="708"/>
        <w:jc w:val="both"/>
        <w:rPr>
          <w:sz w:val="24"/>
          <w:szCs w:val="24"/>
        </w:rPr>
      </w:pPr>
    </w:p>
    <w:p w:rsidR="00AB772A" w:rsidRPr="00247E45" w:rsidRDefault="00AB772A" w:rsidP="0054597D">
      <w:pPr>
        <w:jc w:val="both"/>
        <w:rPr>
          <w:b/>
          <w:sz w:val="24"/>
          <w:szCs w:val="24"/>
        </w:rPr>
      </w:pPr>
      <w:r w:rsidRPr="00247E45">
        <w:rPr>
          <w:b/>
          <w:sz w:val="24"/>
          <w:szCs w:val="24"/>
        </w:rPr>
        <w:t>Vážené dámy a páni,</w:t>
      </w:r>
    </w:p>
    <w:p w:rsidR="00AB772A" w:rsidRPr="00247E45" w:rsidRDefault="00AB772A" w:rsidP="0054597D">
      <w:pPr>
        <w:jc w:val="both"/>
        <w:rPr>
          <w:sz w:val="24"/>
          <w:szCs w:val="24"/>
        </w:rPr>
      </w:pPr>
      <w:r w:rsidRPr="00247E45">
        <w:rPr>
          <w:sz w:val="24"/>
          <w:szCs w:val="24"/>
        </w:rPr>
        <w:tab/>
        <w:t xml:space="preserve">splnenie úloh, ktoré si kladieme do budúcnosti, si vyžaduje organizačné </w:t>
      </w:r>
      <w:r w:rsidR="00E93AB4">
        <w:rPr>
          <w:sz w:val="24"/>
          <w:szCs w:val="24"/>
        </w:rPr>
        <w:t xml:space="preserve">zmeny,  </w:t>
      </w:r>
      <w:r w:rsidRPr="00247E45">
        <w:rPr>
          <w:sz w:val="24"/>
          <w:szCs w:val="24"/>
        </w:rPr>
        <w:t xml:space="preserve">upevnenie a posilnenie našej organizácie. </w:t>
      </w:r>
      <w:r w:rsidR="00924B71" w:rsidRPr="00247E45">
        <w:rPr>
          <w:b/>
          <w:sz w:val="24"/>
          <w:szCs w:val="24"/>
        </w:rPr>
        <w:t>Je nevyhnutn</w:t>
      </w:r>
      <w:r w:rsidR="00663FD5" w:rsidRPr="00247E45">
        <w:rPr>
          <w:b/>
          <w:sz w:val="24"/>
          <w:szCs w:val="24"/>
        </w:rPr>
        <w:t xml:space="preserve">é ponúknuť ministerstvu </w:t>
      </w:r>
      <w:r w:rsidR="00924B71" w:rsidRPr="00247E45">
        <w:rPr>
          <w:b/>
          <w:sz w:val="24"/>
          <w:szCs w:val="24"/>
        </w:rPr>
        <w:t>ako aj vláde</w:t>
      </w:r>
      <w:r w:rsidR="004A4D85" w:rsidRPr="00247E45">
        <w:rPr>
          <w:b/>
          <w:sz w:val="24"/>
          <w:szCs w:val="24"/>
        </w:rPr>
        <w:t xml:space="preserve"> </w:t>
      </w:r>
      <w:r w:rsidR="00924B71" w:rsidRPr="00247E45">
        <w:rPr>
          <w:b/>
          <w:sz w:val="24"/>
          <w:szCs w:val="24"/>
        </w:rPr>
        <w:t>prevzatie zodpovednosti a kompetencií za rezort z našej strany tak, aby nám neváhali prenechať vyššie právomoci.</w:t>
      </w:r>
      <w:r w:rsidR="00924B71" w:rsidRPr="00247E45">
        <w:rPr>
          <w:sz w:val="24"/>
          <w:szCs w:val="24"/>
        </w:rPr>
        <w:t xml:space="preserve"> Tým by </w:t>
      </w:r>
      <w:r w:rsidR="00F7411A" w:rsidRPr="00247E45">
        <w:rPr>
          <w:sz w:val="24"/>
          <w:szCs w:val="24"/>
        </w:rPr>
        <w:t xml:space="preserve">sa </w:t>
      </w:r>
      <w:r w:rsidRPr="00247E45">
        <w:rPr>
          <w:sz w:val="24"/>
          <w:szCs w:val="24"/>
        </w:rPr>
        <w:t xml:space="preserve">naša komora </w:t>
      </w:r>
      <w:r w:rsidR="00F7411A" w:rsidRPr="00247E45">
        <w:rPr>
          <w:sz w:val="24"/>
          <w:szCs w:val="24"/>
        </w:rPr>
        <w:t>stala</w:t>
      </w:r>
      <w:r w:rsidRPr="00247E45">
        <w:rPr>
          <w:sz w:val="24"/>
          <w:szCs w:val="24"/>
        </w:rPr>
        <w:t xml:space="preserve"> modernou samosprávnou organizáciou, schopnou účinne presadzovať oprávnené požiadavky svojich členov</w:t>
      </w:r>
      <w:r w:rsidR="00867634" w:rsidRPr="00247E45">
        <w:rPr>
          <w:sz w:val="24"/>
          <w:szCs w:val="24"/>
        </w:rPr>
        <w:t>, ale aj obhajovať záujmy rezortu</w:t>
      </w:r>
      <w:r w:rsidRPr="00247E45">
        <w:rPr>
          <w:sz w:val="24"/>
          <w:szCs w:val="24"/>
        </w:rPr>
        <w:t>.</w:t>
      </w:r>
      <w:r w:rsidR="0060515A" w:rsidRPr="00247E45">
        <w:rPr>
          <w:sz w:val="24"/>
          <w:szCs w:val="24"/>
        </w:rPr>
        <w:t xml:space="preserve"> </w:t>
      </w:r>
      <w:r w:rsidR="0060515A" w:rsidRPr="00247E45">
        <w:rPr>
          <w:b/>
          <w:sz w:val="24"/>
          <w:szCs w:val="24"/>
        </w:rPr>
        <w:t xml:space="preserve">K tomu je </w:t>
      </w:r>
      <w:r w:rsidR="00E93AB4">
        <w:rPr>
          <w:b/>
          <w:sz w:val="24"/>
          <w:szCs w:val="24"/>
        </w:rPr>
        <w:t xml:space="preserve">potrebná </w:t>
      </w:r>
      <w:r w:rsidR="0060515A" w:rsidRPr="00247E45">
        <w:rPr>
          <w:b/>
          <w:sz w:val="24"/>
          <w:szCs w:val="24"/>
        </w:rPr>
        <w:t xml:space="preserve">povinná registrácia všetkých osôb, fyzických či právnických, </w:t>
      </w:r>
      <w:r w:rsidR="00D63A85" w:rsidRPr="00247E45">
        <w:rPr>
          <w:b/>
          <w:sz w:val="24"/>
          <w:szCs w:val="24"/>
        </w:rPr>
        <w:t xml:space="preserve">ktoré </w:t>
      </w:r>
      <w:r w:rsidR="0060515A" w:rsidRPr="00247E45">
        <w:rPr>
          <w:b/>
          <w:sz w:val="24"/>
          <w:szCs w:val="24"/>
        </w:rPr>
        <w:t>podnikajú v</w:t>
      </w:r>
      <w:r w:rsidR="00E93AB4">
        <w:rPr>
          <w:b/>
          <w:sz w:val="24"/>
          <w:szCs w:val="24"/>
        </w:rPr>
        <w:t> </w:t>
      </w:r>
      <w:r w:rsidR="0060515A" w:rsidRPr="00247E45">
        <w:rPr>
          <w:b/>
          <w:sz w:val="24"/>
          <w:szCs w:val="24"/>
        </w:rPr>
        <w:t>rezorte</w:t>
      </w:r>
      <w:r w:rsidR="00E93AB4">
        <w:rPr>
          <w:b/>
          <w:sz w:val="24"/>
          <w:szCs w:val="24"/>
        </w:rPr>
        <w:t xml:space="preserve"> produkcie potravín</w:t>
      </w:r>
      <w:r w:rsidR="0060515A" w:rsidRPr="00247E45">
        <w:rPr>
          <w:sz w:val="24"/>
          <w:szCs w:val="24"/>
        </w:rPr>
        <w:t xml:space="preserve">. </w:t>
      </w:r>
    </w:p>
    <w:p w:rsidR="00AB772A" w:rsidRPr="00247E45" w:rsidRDefault="0060515A" w:rsidP="0054597D">
      <w:pPr>
        <w:ind w:firstLine="708"/>
        <w:jc w:val="both"/>
        <w:rPr>
          <w:sz w:val="24"/>
          <w:szCs w:val="24"/>
        </w:rPr>
      </w:pPr>
      <w:r w:rsidRPr="00247E45">
        <w:rPr>
          <w:b/>
          <w:sz w:val="24"/>
          <w:szCs w:val="24"/>
        </w:rPr>
        <w:t xml:space="preserve">Silu a </w:t>
      </w:r>
      <w:r w:rsidR="00AB772A" w:rsidRPr="00247E45">
        <w:rPr>
          <w:b/>
          <w:sz w:val="24"/>
          <w:szCs w:val="24"/>
        </w:rPr>
        <w:t xml:space="preserve">vážnosť </w:t>
      </w:r>
      <w:r w:rsidRPr="00247E45">
        <w:rPr>
          <w:b/>
          <w:sz w:val="24"/>
          <w:szCs w:val="24"/>
        </w:rPr>
        <w:t xml:space="preserve">komory </w:t>
      </w:r>
      <w:r w:rsidR="00D70D9C" w:rsidRPr="00247E45">
        <w:rPr>
          <w:b/>
          <w:sz w:val="24"/>
          <w:szCs w:val="24"/>
        </w:rPr>
        <w:t xml:space="preserve">musí robiť angažovanosť </w:t>
      </w:r>
      <w:r w:rsidRPr="00247E45">
        <w:rPr>
          <w:b/>
          <w:sz w:val="24"/>
          <w:szCs w:val="24"/>
        </w:rPr>
        <w:t xml:space="preserve">všetkých jej zložiek, </w:t>
      </w:r>
      <w:r w:rsidR="00D70D9C" w:rsidRPr="00247E45">
        <w:rPr>
          <w:b/>
          <w:sz w:val="24"/>
          <w:szCs w:val="24"/>
        </w:rPr>
        <w:t>celej členskej základne</w:t>
      </w:r>
      <w:r w:rsidR="00D70D9C" w:rsidRPr="00247E45">
        <w:rPr>
          <w:sz w:val="24"/>
          <w:szCs w:val="24"/>
        </w:rPr>
        <w:t xml:space="preserve">, nie </w:t>
      </w:r>
      <w:r w:rsidR="00D63A85" w:rsidRPr="00247E45">
        <w:rPr>
          <w:sz w:val="24"/>
          <w:szCs w:val="24"/>
        </w:rPr>
        <w:t xml:space="preserve">len niekoľkých </w:t>
      </w:r>
      <w:r w:rsidR="00AB772A" w:rsidRPr="00247E45">
        <w:rPr>
          <w:sz w:val="24"/>
          <w:szCs w:val="24"/>
        </w:rPr>
        <w:t xml:space="preserve">ľudí vo vedení. </w:t>
      </w:r>
      <w:r w:rsidR="00F7411A" w:rsidRPr="00247E45">
        <w:rPr>
          <w:sz w:val="24"/>
          <w:szCs w:val="24"/>
        </w:rPr>
        <w:t xml:space="preserve">Ak nebudeme mať vnútorný model riadenia </w:t>
      </w:r>
      <w:r w:rsidR="00F7411A" w:rsidRPr="00247E45">
        <w:rPr>
          <w:sz w:val="24"/>
          <w:szCs w:val="24"/>
        </w:rPr>
        <w:lastRenderedPageBreak/>
        <w:t xml:space="preserve">vybudovaný tak, že naše stanoviská </w:t>
      </w:r>
      <w:r w:rsidR="00D63A85" w:rsidRPr="00247E45">
        <w:rPr>
          <w:sz w:val="24"/>
          <w:szCs w:val="24"/>
        </w:rPr>
        <w:t xml:space="preserve">budeme prezentovať </w:t>
      </w:r>
      <w:r w:rsidR="00F7411A" w:rsidRPr="00247E45">
        <w:rPr>
          <w:sz w:val="24"/>
          <w:szCs w:val="24"/>
        </w:rPr>
        <w:t>jednotne</w:t>
      </w:r>
      <w:r w:rsidR="00AB772A" w:rsidRPr="00247E45">
        <w:rPr>
          <w:sz w:val="24"/>
          <w:szCs w:val="24"/>
        </w:rPr>
        <w:t>, ťažko budeme presadzovať n</w:t>
      </w:r>
      <w:r w:rsidR="00F7411A" w:rsidRPr="00247E45">
        <w:rPr>
          <w:sz w:val="24"/>
          <w:szCs w:val="24"/>
        </w:rPr>
        <w:t>aše požiadavky</w:t>
      </w:r>
      <w:r w:rsidR="00E93AB4">
        <w:rPr>
          <w:sz w:val="24"/>
          <w:szCs w:val="24"/>
        </w:rPr>
        <w:t>.</w:t>
      </w:r>
      <w:r w:rsidR="00F7411A" w:rsidRPr="00247E45">
        <w:rPr>
          <w:sz w:val="24"/>
          <w:szCs w:val="24"/>
        </w:rPr>
        <w:t xml:space="preserve"> </w:t>
      </w:r>
    </w:p>
    <w:p w:rsidR="00AB772A" w:rsidRPr="00247E45" w:rsidRDefault="004D1F9E" w:rsidP="004D1F9E">
      <w:pPr>
        <w:ind w:firstLine="708"/>
        <w:jc w:val="both"/>
        <w:rPr>
          <w:sz w:val="24"/>
          <w:szCs w:val="24"/>
        </w:rPr>
      </w:pPr>
      <w:r w:rsidRPr="00247E45">
        <w:rPr>
          <w:sz w:val="24"/>
          <w:szCs w:val="24"/>
        </w:rPr>
        <w:t>Na záver sa mi dovoľte poďakovať členom Predstavenstva SPPK</w:t>
      </w:r>
      <w:r w:rsidR="000D68D8">
        <w:rPr>
          <w:sz w:val="24"/>
          <w:szCs w:val="24"/>
        </w:rPr>
        <w:t xml:space="preserve">, </w:t>
      </w:r>
      <w:r w:rsidRPr="00247E45">
        <w:rPr>
          <w:sz w:val="24"/>
          <w:szCs w:val="24"/>
        </w:rPr>
        <w:t xml:space="preserve">Dozornej rade SPPK </w:t>
      </w:r>
      <w:r w:rsidR="000D68D8">
        <w:rPr>
          <w:sz w:val="24"/>
          <w:szCs w:val="24"/>
        </w:rPr>
        <w:t>ako aj Vám všetkým za prácu, ktorú ste odviedli v prospech SPPK a zaželať Vám všetkým veľa zdravia a pracovných úspechov.</w:t>
      </w:r>
    </w:p>
    <w:p w:rsidR="004D1F9E" w:rsidRPr="00247E45" w:rsidRDefault="004D1F9E" w:rsidP="0054597D">
      <w:pPr>
        <w:jc w:val="both"/>
        <w:rPr>
          <w:sz w:val="24"/>
          <w:szCs w:val="24"/>
        </w:rPr>
      </w:pPr>
    </w:p>
    <w:p w:rsidR="00F7411A" w:rsidRPr="00247E45" w:rsidRDefault="00F7411A" w:rsidP="0054597D">
      <w:pPr>
        <w:jc w:val="both"/>
        <w:rPr>
          <w:b/>
          <w:sz w:val="24"/>
          <w:szCs w:val="24"/>
        </w:rPr>
      </w:pPr>
      <w:r w:rsidRPr="00247E45">
        <w:rPr>
          <w:b/>
          <w:sz w:val="24"/>
          <w:szCs w:val="24"/>
        </w:rPr>
        <w:t>Ďakujem za pozornosť.</w:t>
      </w:r>
    </w:p>
    <w:p w:rsidR="00924B71" w:rsidRPr="00247E45" w:rsidRDefault="00AB772A" w:rsidP="0054597D">
      <w:pPr>
        <w:jc w:val="both"/>
        <w:rPr>
          <w:b/>
          <w:sz w:val="24"/>
          <w:szCs w:val="24"/>
        </w:rPr>
      </w:pPr>
      <w:r w:rsidRPr="00247E45">
        <w:rPr>
          <w:b/>
          <w:sz w:val="24"/>
          <w:szCs w:val="24"/>
        </w:rPr>
        <w:tab/>
      </w:r>
    </w:p>
    <w:p w:rsidR="000D68D8" w:rsidRDefault="000D68D8" w:rsidP="000D68D8">
      <w:pPr>
        <w:jc w:val="both"/>
        <w:rPr>
          <w:sz w:val="24"/>
          <w:szCs w:val="24"/>
        </w:rPr>
      </w:pPr>
    </w:p>
    <w:sectPr w:rsidR="000D68D8" w:rsidSect="00E93AB4">
      <w:pgSz w:w="11906" w:h="16838"/>
      <w:pgMar w:top="993" w:right="1133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B7464"/>
    <w:multiLevelType w:val="hybridMultilevel"/>
    <w:tmpl w:val="3BD27534"/>
    <w:lvl w:ilvl="0" w:tplc="5CC80104">
      <w:start w:val="1"/>
      <w:numFmt w:val="decimal"/>
      <w:lvlText w:val="1.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106F91"/>
    <w:multiLevelType w:val="hybridMultilevel"/>
    <w:tmpl w:val="177C2FAC"/>
    <w:lvl w:ilvl="0" w:tplc="E9EA47C0">
      <w:numFmt w:val="bullet"/>
      <w:lvlText w:val="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314991"/>
    <w:multiLevelType w:val="hybridMultilevel"/>
    <w:tmpl w:val="0DA84122"/>
    <w:lvl w:ilvl="0" w:tplc="838AEA5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6A5E8E"/>
    <w:multiLevelType w:val="hybridMultilevel"/>
    <w:tmpl w:val="4C2EED2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097239B"/>
    <w:multiLevelType w:val="hybridMultilevel"/>
    <w:tmpl w:val="4844A62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7F600F0"/>
    <w:multiLevelType w:val="hybridMultilevel"/>
    <w:tmpl w:val="3A4CD0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C002AA"/>
    <w:multiLevelType w:val="hybridMultilevel"/>
    <w:tmpl w:val="28C44C3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6349DD"/>
    <w:multiLevelType w:val="hybridMultilevel"/>
    <w:tmpl w:val="CD8E4E3A"/>
    <w:lvl w:ilvl="0" w:tplc="838AEA50">
      <w:start w:val="1"/>
      <w:numFmt w:val="bullet"/>
      <w:lvlText w:val="­"/>
      <w:lvlJc w:val="left"/>
      <w:pPr>
        <w:ind w:left="1068" w:hanging="360"/>
      </w:pPr>
      <w:rPr>
        <w:rFonts w:ascii="Courier New" w:hAnsi="Courier New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CC32C87"/>
    <w:multiLevelType w:val="hybridMultilevel"/>
    <w:tmpl w:val="BF6E6F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267B86"/>
    <w:multiLevelType w:val="hybridMultilevel"/>
    <w:tmpl w:val="32C2A278"/>
    <w:lvl w:ilvl="0" w:tplc="AAE83C1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AF7830"/>
    <w:multiLevelType w:val="hybridMultilevel"/>
    <w:tmpl w:val="4B124B66"/>
    <w:lvl w:ilvl="0" w:tplc="838AEA5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4358B2"/>
    <w:multiLevelType w:val="hybridMultilevel"/>
    <w:tmpl w:val="312CD572"/>
    <w:lvl w:ilvl="0" w:tplc="0846B76E">
      <w:start w:val="1"/>
      <w:numFmt w:val="lowerLetter"/>
      <w:lvlText w:val="%1)"/>
      <w:lvlJc w:val="left"/>
      <w:pPr>
        <w:ind w:left="1080" w:hanging="360"/>
      </w:pPr>
      <w:rPr>
        <w:rFonts w:ascii="Calibri" w:hAnsi="Calibri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3F0401C"/>
    <w:multiLevelType w:val="hybridMultilevel"/>
    <w:tmpl w:val="5ECAE07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5094702"/>
    <w:multiLevelType w:val="hybridMultilevel"/>
    <w:tmpl w:val="AA2E3DA6"/>
    <w:lvl w:ilvl="0" w:tplc="838AEA50">
      <w:start w:val="1"/>
      <w:numFmt w:val="bullet"/>
      <w:lvlText w:val="­"/>
      <w:lvlJc w:val="left"/>
      <w:pPr>
        <w:ind w:left="1068" w:hanging="360"/>
      </w:pPr>
      <w:rPr>
        <w:rFonts w:ascii="Courier New" w:hAnsi="Courier New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364D5FDE"/>
    <w:multiLevelType w:val="hybridMultilevel"/>
    <w:tmpl w:val="06DA23B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98606AF"/>
    <w:multiLevelType w:val="hybridMultilevel"/>
    <w:tmpl w:val="4860176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A953048"/>
    <w:multiLevelType w:val="hybridMultilevel"/>
    <w:tmpl w:val="C0A63D8C"/>
    <w:lvl w:ilvl="0" w:tplc="7FAEA99E">
      <w:start w:val="1"/>
      <w:numFmt w:val="decimal"/>
      <w:pStyle w:val="nadpis-2-uroven"/>
      <w:lvlText w:val="2.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4A50E2"/>
    <w:multiLevelType w:val="hybridMultilevel"/>
    <w:tmpl w:val="8582665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CC520EF"/>
    <w:multiLevelType w:val="hybridMultilevel"/>
    <w:tmpl w:val="D0526768"/>
    <w:lvl w:ilvl="0" w:tplc="526A147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E673328"/>
    <w:multiLevelType w:val="hybridMultilevel"/>
    <w:tmpl w:val="A342BFC0"/>
    <w:lvl w:ilvl="0" w:tplc="D34A61F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20" w:hanging="360"/>
      </w:pPr>
    </w:lvl>
    <w:lvl w:ilvl="2" w:tplc="041B001B" w:tentative="1">
      <w:start w:val="1"/>
      <w:numFmt w:val="lowerRoman"/>
      <w:lvlText w:val="%3."/>
      <w:lvlJc w:val="right"/>
      <w:pPr>
        <w:ind w:left="1440" w:hanging="180"/>
      </w:pPr>
    </w:lvl>
    <w:lvl w:ilvl="3" w:tplc="041B000F" w:tentative="1">
      <w:start w:val="1"/>
      <w:numFmt w:val="decimal"/>
      <w:lvlText w:val="%4."/>
      <w:lvlJc w:val="left"/>
      <w:pPr>
        <w:ind w:left="2160" w:hanging="360"/>
      </w:pPr>
    </w:lvl>
    <w:lvl w:ilvl="4" w:tplc="041B0019" w:tentative="1">
      <w:start w:val="1"/>
      <w:numFmt w:val="lowerLetter"/>
      <w:lvlText w:val="%5."/>
      <w:lvlJc w:val="left"/>
      <w:pPr>
        <w:ind w:left="2880" w:hanging="360"/>
      </w:pPr>
    </w:lvl>
    <w:lvl w:ilvl="5" w:tplc="041B001B" w:tentative="1">
      <w:start w:val="1"/>
      <w:numFmt w:val="lowerRoman"/>
      <w:lvlText w:val="%6."/>
      <w:lvlJc w:val="right"/>
      <w:pPr>
        <w:ind w:left="3600" w:hanging="180"/>
      </w:pPr>
    </w:lvl>
    <w:lvl w:ilvl="6" w:tplc="041B000F" w:tentative="1">
      <w:start w:val="1"/>
      <w:numFmt w:val="decimal"/>
      <w:lvlText w:val="%7."/>
      <w:lvlJc w:val="left"/>
      <w:pPr>
        <w:ind w:left="4320" w:hanging="360"/>
      </w:pPr>
    </w:lvl>
    <w:lvl w:ilvl="7" w:tplc="041B0019" w:tentative="1">
      <w:start w:val="1"/>
      <w:numFmt w:val="lowerLetter"/>
      <w:lvlText w:val="%8."/>
      <w:lvlJc w:val="left"/>
      <w:pPr>
        <w:ind w:left="5040" w:hanging="360"/>
      </w:pPr>
    </w:lvl>
    <w:lvl w:ilvl="8" w:tplc="041B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0">
    <w:nsid w:val="416E5573"/>
    <w:multiLevelType w:val="hybridMultilevel"/>
    <w:tmpl w:val="7DDE4998"/>
    <w:lvl w:ilvl="0" w:tplc="E91C6C98">
      <w:start w:val="13"/>
      <w:numFmt w:val="bullet"/>
      <w:lvlText w:val="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0F7CB6"/>
    <w:multiLevelType w:val="hybridMultilevel"/>
    <w:tmpl w:val="3AD4233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E10AB8"/>
    <w:multiLevelType w:val="hybridMultilevel"/>
    <w:tmpl w:val="D56AC06C"/>
    <w:lvl w:ilvl="0" w:tplc="8C900F72">
      <w:start w:val="1"/>
      <w:numFmt w:val="decimal"/>
      <w:pStyle w:val="SA-nadpis1uroven"/>
      <w:lvlText w:val="%1"/>
      <w:lvlJc w:val="left"/>
      <w:pPr>
        <w:ind w:left="108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05D3D9D"/>
    <w:multiLevelType w:val="hybridMultilevel"/>
    <w:tmpl w:val="DA78D9D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B43194"/>
    <w:multiLevelType w:val="hybridMultilevel"/>
    <w:tmpl w:val="AEF80EB6"/>
    <w:lvl w:ilvl="0" w:tplc="041B0015">
      <w:start w:val="1"/>
      <w:numFmt w:val="upperLetter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1BD0E87"/>
    <w:multiLevelType w:val="hybridMultilevel"/>
    <w:tmpl w:val="2272FB0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1FE4E3D"/>
    <w:multiLevelType w:val="hybridMultilevel"/>
    <w:tmpl w:val="5A3E6A3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2DD3832"/>
    <w:multiLevelType w:val="hybridMultilevel"/>
    <w:tmpl w:val="467C8B1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4F912FC"/>
    <w:multiLevelType w:val="hybridMultilevel"/>
    <w:tmpl w:val="E2EE7730"/>
    <w:lvl w:ilvl="0" w:tplc="682496FC">
      <w:start w:val="13"/>
      <w:numFmt w:val="bullet"/>
      <w:lvlText w:val="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AF46A0"/>
    <w:multiLevelType w:val="hybridMultilevel"/>
    <w:tmpl w:val="67AA71E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A1949A1"/>
    <w:multiLevelType w:val="hybridMultilevel"/>
    <w:tmpl w:val="B122135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0335A57"/>
    <w:multiLevelType w:val="hybridMultilevel"/>
    <w:tmpl w:val="043CB240"/>
    <w:lvl w:ilvl="0" w:tplc="AAE83C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46C95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DE23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B6FD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9EF9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A0B0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46FF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6A07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80FA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>
    <w:nsid w:val="67014B67"/>
    <w:multiLevelType w:val="hybridMultilevel"/>
    <w:tmpl w:val="085C363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71C66A9"/>
    <w:multiLevelType w:val="hybridMultilevel"/>
    <w:tmpl w:val="4E38084E"/>
    <w:lvl w:ilvl="0" w:tplc="9C642552">
      <w:start w:val="1"/>
      <w:numFmt w:val="decimal"/>
      <w:lvlText w:val="2.%1."/>
      <w:lvlJc w:val="left"/>
      <w:pPr>
        <w:ind w:left="108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D412CC8"/>
    <w:multiLevelType w:val="hybridMultilevel"/>
    <w:tmpl w:val="D3EA46B2"/>
    <w:lvl w:ilvl="0" w:tplc="838AEA50">
      <w:start w:val="1"/>
      <w:numFmt w:val="bullet"/>
      <w:lvlText w:val="­"/>
      <w:lvlJc w:val="left"/>
      <w:pPr>
        <w:ind w:left="1854" w:hanging="360"/>
      </w:pPr>
      <w:rPr>
        <w:rFonts w:ascii="Courier New" w:hAnsi="Courier New" w:hint="default"/>
      </w:rPr>
    </w:lvl>
    <w:lvl w:ilvl="1" w:tplc="838AEA50">
      <w:start w:val="1"/>
      <w:numFmt w:val="bullet"/>
      <w:lvlText w:val="­"/>
      <w:lvlJc w:val="left"/>
      <w:pPr>
        <w:ind w:left="2574" w:hanging="360"/>
      </w:pPr>
      <w:rPr>
        <w:rFonts w:ascii="Courier New" w:hAnsi="Courier New" w:hint="default"/>
      </w:rPr>
    </w:lvl>
    <w:lvl w:ilvl="2" w:tplc="A1CA4D32">
      <w:start w:val="6"/>
      <w:numFmt w:val="bullet"/>
      <w:lvlText w:val="-"/>
      <w:lvlJc w:val="left"/>
      <w:pPr>
        <w:ind w:left="3294" w:hanging="360"/>
      </w:pPr>
      <w:rPr>
        <w:rFonts w:ascii="Calibri" w:eastAsia="Calibri" w:hAnsi="Calibri" w:cs="Times New Roman" w:hint="default"/>
        <w:b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5">
    <w:nsid w:val="70D03E97"/>
    <w:multiLevelType w:val="hybridMultilevel"/>
    <w:tmpl w:val="E822F98E"/>
    <w:lvl w:ilvl="0" w:tplc="799021A2">
      <w:numFmt w:val="bullet"/>
      <w:lvlText w:val="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6">
    <w:nsid w:val="725D2C24"/>
    <w:multiLevelType w:val="hybridMultilevel"/>
    <w:tmpl w:val="2FE024EA"/>
    <w:lvl w:ilvl="0" w:tplc="9C642552">
      <w:start w:val="1"/>
      <w:numFmt w:val="decimal"/>
      <w:lvlText w:val="2.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125F2D"/>
    <w:multiLevelType w:val="hybridMultilevel"/>
    <w:tmpl w:val="F716897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6"/>
  </w:num>
  <w:num w:numId="3">
    <w:abstractNumId w:val="16"/>
  </w:num>
  <w:num w:numId="4">
    <w:abstractNumId w:val="22"/>
  </w:num>
  <w:num w:numId="5">
    <w:abstractNumId w:val="22"/>
  </w:num>
  <w:num w:numId="6">
    <w:abstractNumId w:val="22"/>
  </w:num>
  <w:num w:numId="7">
    <w:abstractNumId w:val="25"/>
  </w:num>
  <w:num w:numId="8">
    <w:abstractNumId w:val="1"/>
  </w:num>
  <w:num w:numId="9">
    <w:abstractNumId w:val="12"/>
  </w:num>
  <w:num w:numId="10">
    <w:abstractNumId w:val="29"/>
  </w:num>
  <w:num w:numId="11">
    <w:abstractNumId w:val="28"/>
  </w:num>
  <w:num w:numId="12">
    <w:abstractNumId w:val="32"/>
  </w:num>
  <w:num w:numId="13">
    <w:abstractNumId w:val="20"/>
  </w:num>
  <w:num w:numId="14">
    <w:abstractNumId w:val="26"/>
  </w:num>
  <w:num w:numId="15">
    <w:abstractNumId w:val="14"/>
  </w:num>
  <w:num w:numId="16">
    <w:abstractNumId w:val="4"/>
  </w:num>
  <w:num w:numId="17">
    <w:abstractNumId w:val="17"/>
  </w:num>
  <w:num w:numId="18">
    <w:abstractNumId w:val="30"/>
  </w:num>
  <w:num w:numId="19">
    <w:abstractNumId w:val="27"/>
  </w:num>
  <w:num w:numId="20">
    <w:abstractNumId w:val="5"/>
  </w:num>
  <w:num w:numId="21">
    <w:abstractNumId w:val="15"/>
  </w:num>
  <w:num w:numId="22">
    <w:abstractNumId w:val="37"/>
  </w:num>
  <w:num w:numId="23">
    <w:abstractNumId w:val="8"/>
  </w:num>
  <w:num w:numId="24">
    <w:abstractNumId w:val="35"/>
  </w:num>
  <w:num w:numId="25">
    <w:abstractNumId w:val="33"/>
  </w:num>
  <w:num w:numId="26">
    <w:abstractNumId w:val="0"/>
  </w:num>
  <w:num w:numId="27">
    <w:abstractNumId w:val="23"/>
  </w:num>
  <w:num w:numId="28">
    <w:abstractNumId w:val="34"/>
  </w:num>
  <w:num w:numId="29">
    <w:abstractNumId w:val="24"/>
  </w:num>
  <w:num w:numId="30">
    <w:abstractNumId w:val="21"/>
  </w:num>
  <w:num w:numId="31">
    <w:abstractNumId w:val="3"/>
  </w:num>
  <w:num w:numId="32">
    <w:abstractNumId w:val="19"/>
  </w:num>
  <w:num w:numId="33">
    <w:abstractNumId w:val="36"/>
  </w:num>
  <w:num w:numId="34">
    <w:abstractNumId w:val="2"/>
  </w:num>
  <w:num w:numId="35">
    <w:abstractNumId w:val="7"/>
  </w:num>
  <w:num w:numId="36">
    <w:abstractNumId w:val="11"/>
  </w:num>
  <w:num w:numId="37">
    <w:abstractNumId w:val="13"/>
  </w:num>
  <w:num w:numId="38">
    <w:abstractNumId w:val="10"/>
  </w:num>
  <w:num w:numId="39">
    <w:abstractNumId w:val="18"/>
  </w:num>
  <w:num w:numId="40">
    <w:abstractNumId w:val="6"/>
  </w:num>
  <w:num w:numId="41">
    <w:abstractNumId w:val="31"/>
  </w:num>
  <w:num w:numId="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20B"/>
    <w:rsid w:val="000242DA"/>
    <w:rsid w:val="00024615"/>
    <w:rsid w:val="00025A30"/>
    <w:rsid w:val="000375F1"/>
    <w:rsid w:val="00046CC6"/>
    <w:rsid w:val="00050941"/>
    <w:rsid w:val="00054D6B"/>
    <w:rsid w:val="0006328A"/>
    <w:rsid w:val="000767BD"/>
    <w:rsid w:val="00083AF2"/>
    <w:rsid w:val="00091A46"/>
    <w:rsid w:val="000A1D73"/>
    <w:rsid w:val="000A235F"/>
    <w:rsid w:val="000B3E7F"/>
    <w:rsid w:val="000D1211"/>
    <w:rsid w:val="000D68D8"/>
    <w:rsid w:val="00102F5D"/>
    <w:rsid w:val="001069E6"/>
    <w:rsid w:val="00117EF2"/>
    <w:rsid w:val="00123EFD"/>
    <w:rsid w:val="0013183C"/>
    <w:rsid w:val="00144577"/>
    <w:rsid w:val="0014525D"/>
    <w:rsid w:val="00145C77"/>
    <w:rsid w:val="00166A1A"/>
    <w:rsid w:val="001777EE"/>
    <w:rsid w:val="001B3C35"/>
    <w:rsid w:val="0021107A"/>
    <w:rsid w:val="00216FA8"/>
    <w:rsid w:val="00247E45"/>
    <w:rsid w:val="0025115B"/>
    <w:rsid w:val="00251939"/>
    <w:rsid w:val="00263DB6"/>
    <w:rsid w:val="002B6023"/>
    <w:rsid w:val="002B7CAA"/>
    <w:rsid w:val="002D1683"/>
    <w:rsid w:val="002F02FE"/>
    <w:rsid w:val="00300FBD"/>
    <w:rsid w:val="00302D50"/>
    <w:rsid w:val="00310B02"/>
    <w:rsid w:val="00311862"/>
    <w:rsid w:val="00324857"/>
    <w:rsid w:val="00335EE5"/>
    <w:rsid w:val="00337C93"/>
    <w:rsid w:val="00354A0B"/>
    <w:rsid w:val="00364B2C"/>
    <w:rsid w:val="0037371A"/>
    <w:rsid w:val="00395657"/>
    <w:rsid w:val="00397284"/>
    <w:rsid w:val="00397415"/>
    <w:rsid w:val="003D6E7D"/>
    <w:rsid w:val="003E243E"/>
    <w:rsid w:val="0041320B"/>
    <w:rsid w:val="004153E6"/>
    <w:rsid w:val="00453FB3"/>
    <w:rsid w:val="0045700B"/>
    <w:rsid w:val="0049490E"/>
    <w:rsid w:val="004A0F12"/>
    <w:rsid w:val="004A4D85"/>
    <w:rsid w:val="004D1F9E"/>
    <w:rsid w:val="00517D72"/>
    <w:rsid w:val="0052268F"/>
    <w:rsid w:val="0054597D"/>
    <w:rsid w:val="00553161"/>
    <w:rsid w:val="005658CF"/>
    <w:rsid w:val="005674AA"/>
    <w:rsid w:val="005939B9"/>
    <w:rsid w:val="005C32DD"/>
    <w:rsid w:val="005C5928"/>
    <w:rsid w:val="005D11BC"/>
    <w:rsid w:val="005D3B77"/>
    <w:rsid w:val="005D4A48"/>
    <w:rsid w:val="005D6732"/>
    <w:rsid w:val="006045C2"/>
    <w:rsid w:val="0060515A"/>
    <w:rsid w:val="00640BEA"/>
    <w:rsid w:val="00643880"/>
    <w:rsid w:val="00663CF8"/>
    <w:rsid w:val="00663FD5"/>
    <w:rsid w:val="00694285"/>
    <w:rsid w:val="00694B98"/>
    <w:rsid w:val="006C4E74"/>
    <w:rsid w:val="006E3443"/>
    <w:rsid w:val="00710B86"/>
    <w:rsid w:val="0072652B"/>
    <w:rsid w:val="00746E8F"/>
    <w:rsid w:val="00756C6A"/>
    <w:rsid w:val="007730F8"/>
    <w:rsid w:val="00785573"/>
    <w:rsid w:val="00795098"/>
    <w:rsid w:val="00797E07"/>
    <w:rsid w:val="007A1A94"/>
    <w:rsid w:val="007A67E5"/>
    <w:rsid w:val="007B181B"/>
    <w:rsid w:val="007C1BBE"/>
    <w:rsid w:val="007E3894"/>
    <w:rsid w:val="007F0221"/>
    <w:rsid w:val="008064B2"/>
    <w:rsid w:val="008220EC"/>
    <w:rsid w:val="008221E0"/>
    <w:rsid w:val="00823ACE"/>
    <w:rsid w:val="00851B60"/>
    <w:rsid w:val="00857C1E"/>
    <w:rsid w:val="00857E14"/>
    <w:rsid w:val="00867634"/>
    <w:rsid w:val="00877925"/>
    <w:rsid w:val="00884D26"/>
    <w:rsid w:val="0088700D"/>
    <w:rsid w:val="008A5138"/>
    <w:rsid w:val="00902901"/>
    <w:rsid w:val="00924B71"/>
    <w:rsid w:val="00942984"/>
    <w:rsid w:val="00953CBC"/>
    <w:rsid w:val="00983AFC"/>
    <w:rsid w:val="0098496E"/>
    <w:rsid w:val="009970D6"/>
    <w:rsid w:val="009A0D70"/>
    <w:rsid w:val="009A1B51"/>
    <w:rsid w:val="009A5540"/>
    <w:rsid w:val="009B0B89"/>
    <w:rsid w:val="009B38BF"/>
    <w:rsid w:val="009C555C"/>
    <w:rsid w:val="009D3691"/>
    <w:rsid w:val="009E2D7F"/>
    <w:rsid w:val="00A15B03"/>
    <w:rsid w:val="00A51CF8"/>
    <w:rsid w:val="00A61700"/>
    <w:rsid w:val="00A619F3"/>
    <w:rsid w:val="00A871D6"/>
    <w:rsid w:val="00AB272B"/>
    <w:rsid w:val="00AB772A"/>
    <w:rsid w:val="00AF0E7E"/>
    <w:rsid w:val="00B15CD2"/>
    <w:rsid w:val="00B2404E"/>
    <w:rsid w:val="00B33998"/>
    <w:rsid w:val="00B61BF8"/>
    <w:rsid w:val="00BA4E32"/>
    <w:rsid w:val="00BA575C"/>
    <w:rsid w:val="00BA7AE3"/>
    <w:rsid w:val="00BC467A"/>
    <w:rsid w:val="00BC6DC2"/>
    <w:rsid w:val="00BD4A7F"/>
    <w:rsid w:val="00BF2AEB"/>
    <w:rsid w:val="00BF38FF"/>
    <w:rsid w:val="00BF6C96"/>
    <w:rsid w:val="00C03C58"/>
    <w:rsid w:val="00C177D2"/>
    <w:rsid w:val="00C25416"/>
    <w:rsid w:val="00C270CC"/>
    <w:rsid w:val="00C40043"/>
    <w:rsid w:val="00C43851"/>
    <w:rsid w:val="00C44086"/>
    <w:rsid w:val="00C81738"/>
    <w:rsid w:val="00C8550D"/>
    <w:rsid w:val="00CA12DB"/>
    <w:rsid w:val="00CB7ADE"/>
    <w:rsid w:val="00CE3BD5"/>
    <w:rsid w:val="00CF5EB9"/>
    <w:rsid w:val="00D60320"/>
    <w:rsid w:val="00D63A85"/>
    <w:rsid w:val="00D70D9C"/>
    <w:rsid w:val="00D7357A"/>
    <w:rsid w:val="00D771A8"/>
    <w:rsid w:val="00D807BA"/>
    <w:rsid w:val="00D86953"/>
    <w:rsid w:val="00D94602"/>
    <w:rsid w:val="00DA1A0B"/>
    <w:rsid w:val="00DB75D2"/>
    <w:rsid w:val="00DC2EF3"/>
    <w:rsid w:val="00DE15CF"/>
    <w:rsid w:val="00E30FE4"/>
    <w:rsid w:val="00E41C99"/>
    <w:rsid w:val="00E4251A"/>
    <w:rsid w:val="00E448BB"/>
    <w:rsid w:val="00E456A4"/>
    <w:rsid w:val="00E55833"/>
    <w:rsid w:val="00E5731C"/>
    <w:rsid w:val="00E6470E"/>
    <w:rsid w:val="00E712B3"/>
    <w:rsid w:val="00E74439"/>
    <w:rsid w:val="00E86876"/>
    <w:rsid w:val="00E93AB4"/>
    <w:rsid w:val="00E96F41"/>
    <w:rsid w:val="00EA10A9"/>
    <w:rsid w:val="00EB0C91"/>
    <w:rsid w:val="00EB5C7F"/>
    <w:rsid w:val="00ED10CC"/>
    <w:rsid w:val="00EF3668"/>
    <w:rsid w:val="00EF7FA8"/>
    <w:rsid w:val="00F226A8"/>
    <w:rsid w:val="00F42F1A"/>
    <w:rsid w:val="00F53B87"/>
    <w:rsid w:val="00F54AAA"/>
    <w:rsid w:val="00F7411A"/>
    <w:rsid w:val="00F95E8C"/>
    <w:rsid w:val="00FD17A0"/>
    <w:rsid w:val="00FD40B6"/>
    <w:rsid w:val="00FF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4B2"/>
    <w:rPr>
      <w:sz w:val="22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8064B2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64B2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64B2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064B2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Heading2Char">
    <w:name w:val="Heading 2 Char"/>
    <w:link w:val="Heading2"/>
    <w:uiPriority w:val="9"/>
    <w:rsid w:val="008064B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8064B2"/>
    <w:rPr>
      <w:rFonts w:ascii="Cambria" w:eastAsia="Times New Roman" w:hAnsi="Cambria" w:cs="Times New Roman"/>
      <w:b/>
      <w:bCs/>
      <w:color w:val="4F81BD"/>
    </w:rPr>
  </w:style>
  <w:style w:type="character" w:styleId="Strong">
    <w:name w:val="Strong"/>
    <w:uiPriority w:val="22"/>
    <w:qFormat/>
    <w:rsid w:val="008064B2"/>
    <w:rPr>
      <w:b/>
      <w:bCs/>
    </w:rPr>
  </w:style>
  <w:style w:type="paragraph" w:styleId="NoSpacing">
    <w:name w:val="No Spacing"/>
    <w:link w:val="NoSpacingChar"/>
    <w:uiPriority w:val="1"/>
    <w:qFormat/>
    <w:rsid w:val="008064B2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link w:val="NoSpacing"/>
    <w:uiPriority w:val="1"/>
    <w:rsid w:val="008064B2"/>
    <w:rPr>
      <w:rFonts w:eastAsia="Times New Roman"/>
      <w:sz w:val="22"/>
      <w:szCs w:val="22"/>
      <w:lang w:val="sk-SK" w:eastAsia="en-US" w:bidi="ar-SA"/>
    </w:rPr>
  </w:style>
  <w:style w:type="character" w:styleId="SubtleEmphasis">
    <w:name w:val="Subtle Emphasis"/>
    <w:uiPriority w:val="19"/>
    <w:qFormat/>
    <w:rsid w:val="008064B2"/>
    <w:rPr>
      <w:i/>
      <w:iCs/>
      <w:color w:val="808080"/>
    </w:rPr>
  </w:style>
  <w:style w:type="paragraph" w:customStyle="1" w:styleId="SA-normal-text">
    <w:name w:val="SA-normal-text"/>
    <w:qFormat/>
    <w:rsid w:val="008064B2"/>
    <w:pPr>
      <w:ind w:left="708"/>
    </w:pPr>
    <w:rPr>
      <w:rFonts w:ascii="Times New Roman" w:hAnsi="Times New Roman"/>
      <w:kern w:val="6"/>
      <w:sz w:val="24"/>
      <w:szCs w:val="22"/>
      <w:lang w:eastAsia="en-US"/>
    </w:rPr>
  </w:style>
  <w:style w:type="paragraph" w:customStyle="1" w:styleId="nadpis-2-uroven">
    <w:name w:val="nadpis-2-uroven"/>
    <w:qFormat/>
    <w:rsid w:val="008064B2"/>
    <w:pPr>
      <w:numPr>
        <w:numId w:val="3"/>
      </w:numPr>
      <w:spacing w:before="240" w:after="240" w:line="360" w:lineRule="auto"/>
      <w:jc w:val="center"/>
    </w:pPr>
    <w:rPr>
      <w:rFonts w:ascii="Britannic Bold" w:hAnsi="Britannic Bold"/>
      <w:b/>
      <w:sz w:val="28"/>
      <w:szCs w:val="22"/>
      <w:lang w:eastAsia="en-US"/>
    </w:rPr>
  </w:style>
  <w:style w:type="paragraph" w:customStyle="1" w:styleId="tl1">
    <w:name w:val="Štýl1"/>
    <w:basedOn w:val="nadpis-2-uroven"/>
    <w:qFormat/>
    <w:rsid w:val="008064B2"/>
    <w:pPr>
      <w:numPr>
        <w:numId w:val="0"/>
      </w:numPr>
    </w:pPr>
    <w:rPr>
      <w:b w:val="0"/>
      <w:szCs w:val="28"/>
    </w:rPr>
  </w:style>
  <w:style w:type="paragraph" w:customStyle="1" w:styleId="SAnadpis2uroven">
    <w:name w:val="SA nadpis 2 uroven"/>
    <w:basedOn w:val="nadpis-2-uroven"/>
    <w:qFormat/>
    <w:rsid w:val="008064B2"/>
    <w:pPr>
      <w:numPr>
        <w:numId w:val="0"/>
      </w:numPr>
    </w:pPr>
    <w:rPr>
      <w:b w:val="0"/>
    </w:rPr>
  </w:style>
  <w:style w:type="paragraph" w:customStyle="1" w:styleId="SA-nadpis1uroven">
    <w:name w:val="SA-nadpis1uroven"/>
    <w:qFormat/>
    <w:rsid w:val="008064B2"/>
    <w:pPr>
      <w:numPr>
        <w:numId w:val="6"/>
      </w:numPr>
      <w:spacing w:before="240" w:after="240" w:line="360" w:lineRule="auto"/>
    </w:pPr>
    <w:rPr>
      <w:rFonts w:ascii="Britannic Bold" w:hAnsi="Britannic Bold"/>
      <w:b/>
      <w:sz w:val="32"/>
      <w:szCs w:val="22"/>
      <w:lang w:eastAsia="en-US"/>
    </w:rPr>
  </w:style>
  <w:style w:type="paragraph" w:customStyle="1" w:styleId="tl2">
    <w:name w:val="Štýl2"/>
    <w:basedOn w:val="SA-nadpis1uroven"/>
    <w:qFormat/>
    <w:rsid w:val="008064B2"/>
    <w:pPr>
      <w:numPr>
        <w:numId w:val="0"/>
      </w:numPr>
    </w:pPr>
    <w:rPr>
      <w:b w:val="0"/>
    </w:rPr>
  </w:style>
  <w:style w:type="paragraph" w:customStyle="1" w:styleId="tl3">
    <w:name w:val="Štýl3"/>
    <w:basedOn w:val="SA-nadpis1uroven"/>
    <w:qFormat/>
    <w:rsid w:val="008064B2"/>
    <w:pPr>
      <w:numPr>
        <w:numId w:val="0"/>
      </w:numPr>
    </w:pPr>
    <w:rPr>
      <w:b w:val="0"/>
    </w:rPr>
  </w:style>
  <w:style w:type="paragraph" w:customStyle="1" w:styleId="SA-hlnadpisy">
    <w:name w:val="SA-hl.nadpisy"/>
    <w:qFormat/>
    <w:rsid w:val="008064B2"/>
    <w:pPr>
      <w:spacing w:line="360" w:lineRule="auto"/>
      <w:jc w:val="center"/>
    </w:pPr>
    <w:rPr>
      <w:rFonts w:ascii="Arial" w:hAnsi="Arial"/>
      <w:i/>
      <w:sz w:val="40"/>
      <w:szCs w:val="28"/>
      <w:lang w:eastAsia="en-US"/>
    </w:rPr>
  </w:style>
  <w:style w:type="paragraph" w:customStyle="1" w:styleId="SA-HLAVICKA">
    <w:name w:val="SA-HLAVICKA"/>
    <w:qFormat/>
    <w:rsid w:val="008064B2"/>
    <w:pPr>
      <w:tabs>
        <w:tab w:val="left" w:pos="4217"/>
      </w:tabs>
      <w:ind w:left="1080"/>
      <w:jc w:val="center"/>
    </w:pPr>
    <w:rPr>
      <w:rFonts w:ascii="Times New Roman" w:hAnsi="Times New Roman"/>
      <w:b/>
      <w:color w:val="000000"/>
      <w:sz w:val="36"/>
      <w:szCs w:val="22"/>
      <w:lang w:eastAsia="en-US"/>
    </w:rPr>
  </w:style>
  <w:style w:type="paragraph" w:customStyle="1" w:styleId="Default">
    <w:name w:val="Default"/>
    <w:rsid w:val="0041320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5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25A30"/>
    <w:rPr>
      <w:rFonts w:ascii="Tahoma" w:hAnsi="Tahoma" w:cs="Tahoma"/>
      <w:sz w:val="16"/>
      <w:szCs w:val="16"/>
    </w:rPr>
  </w:style>
  <w:style w:type="paragraph" w:customStyle="1" w:styleId="CharCharCharCharCharChar">
    <w:name w:val="Char Char Char Char Char Char"/>
    <w:basedOn w:val="Normal"/>
    <w:rsid w:val="001069E6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character" w:styleId="CommentReference">
    <w:name w:val="annotation reference"/>
    <w:uiPriority w:val="99"/>
    <w:semiHidden/>
    <w:unhideWhenUsed/>
    <w:rsid w:val="003E24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243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E243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243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E243E"/>
    <w:rPr>
      <w:b/>
      <w:bCs/>
      <w:lang w:eastAsia="en-US"/>
    </w:rPr>
  </w:style>
  <w:style w:type="paragraph" w:styleId="BodyText">
    <w:name w:val="Body Text"/>
    <w:basedOn w:val="Normal"/>
    <w:link w:val="BodyTextChar"/>
    <w:rsid w:val="007A67E5"/>
    <w:pPr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BodyTextChar">
    <w:name w:val="Body Text Char"/>
    <w:link w:val="BodyText"/>
    <w:rsid w:val="007A67E5"/>
    <w:rPr>
      <w:rFonts w:ascii="Times New Roman" w:eastAsia="Times New Roman" w:hAnsi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95657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95657"/>
    <w:rPr>
      <w:sz w:val="22"/>
      <w:szCs w:val="22"/>
      <w:lang w:eastAsia="en-US"/>
    </w:rPr>
  </w:style>
  <w:style w:type="character" w:customStyle="1" w:styleId="longtext">
    <w:name w:val="long_text"/>
    <w:rsid w:val="0088700D"/>
  </w:style>
  <w:style w:type="paragraph" w:styleId="Subtitle">
    <w:name w:val="Subtitle"/>
    <w:basedOn w:val="Normal"/>
    <w:link w:val="SubtitleChar"/>
    <w:qFormat/>
    <w:rsid w:val="00F42F1A"/>
    <w:pPr>
      <w:jc w:val="both"/>
    </w:pPr>
    <w:rPr>
      <w:rFonts w:ascii="Times New Roman" w:eastAsia="Times New Roman" w:hAnsi="Times New Roman"/>
      <w:sz w:val="28"/>
      <w:szCs w:val="24"/>
      <w:lang w:eastAsia="sk-SK"/>
    </w:rPr>
  </w:style>
  <w:style w:type="character" w:customStyle="1" w:styleId="SubtitleChar">
    <w:name w:val="Subtitle Char"/>
    <w:link w:val="Subtitle"/>
    <w:rsid w:val="00F42F1A"/>
    <w:rPr>
      <w:rFonts w:ascii="Times New Roman" w:eastAsia="Times New Roman" w:hAnsi="Times New Roman"/>
      <w:sz w:val="28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7F0221"/>
    <w:pPr>
      <w:spacing w:after="200" w:line="276" w:lineRule="auto"/>
      <w:ind w:left="720"/>
      <w:contextualSpacing/>
    </w:pPr>
    <w:rPr>
      <w:rFonts w:eastAsia="Times New Roman"/>
      <w:lang w:eastAsia="sk-SK"/>
    </w:rPr>
  </w:style>
  <w:style w:type="character" w:customStyle="1" w:styleId="ListParagraphChar">
    <w:name w:val="List Paragraph Char"/>
    <w:link w:val="ListParagraph"/>
    <w:uiPriority w:val="34"/>
    <w:rsid w:val="007F0221"/>
    <w:rPr>
      <w:rFonts w:eastAsia="Times New Roman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779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  <w:lang w:eastAsia="sk-SK"/>
    </w:rPr>
  </w:style>
  <w:style w:type="character" w:customStyle="1" w:styleId="HTMLPreformattedChar">
    <w:name w:val="HTML Preformatted Char"/>
    <w:link w:val="HTMLPreformatted"/>
    <w:uiPriority w:val="99"/>
    <w:rsid w:val="00877925"/>
    <w:rPr>
      <w:rFonts w:ascii="Courier New" w:eastAsia="Calibri" w:hAnsi="Courier New" w:cs="Courier New"/>
      <w:color w:val="000000"/>
    </w:rPr>
  </w:style>
  <w:style w:type="character" w:customStyle="1" w:styleId="apple-converted-space">
    <w:name w:val="apple-converted-space"/>
    <w:rsid w:val="00E456A4"/>
  </w:style>
  <w:style w:type="paragraph" w:styleId="NormalWeb">
    <w:name w:val="Normal (Web)"/>
    <w:basedOn w:val="Normal"/>
    <w:uiPriority w:val="99"/>
    <w:semiHidden/>
    <w:unhideWhenUsed/>
    <w:rsid w:val="009A1B5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4B2"/>
    <w:rPr>
      <w:sz w:val="22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8064B2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64B2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64B2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064B2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Heading2Char">
    <w:name w:val="Heading 2 Char"/>
    <w:link w:val="Heading2"/>
    <w:uiPriority w:val="9"/>
    <w:rsid w:val="008064B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8064B2"/>
    <w:rPr>
      <w:rFonts w:ascii="Cambria" w:eastAsia="Times New Roman" w:hAnsi="Cambria" w:cs="Times New Roman"/>
      <w:b/>
      <w:bCs/>
      <w:color w:val="4F81BD"/>
    </w:rPr>
  </w:style>
  <w:style w:type="character" w:styleId="Strong">
    <w:name w:val="Strong"/>
    <w:uiPriority w:val="22"/>
    <w:qFormat/>
    <w:rsid w:val="008064B2"/>
    <w:rPr>
      <w:b/>
      <w:bCs/>
    </w:rPr>
  </w:style>
  <w:style w:type="paragraph" w:styleId="NoSpacing">
    <w:name w:val="No Spacing"/>
    <w:link w:val="NoSpacingChar"/>
    <w:uiPriority w:val="1"/>
    <w:qFormat/>
    <w:rsid w:val="008064B2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link w:val="NoSpacing"/>
    <w:uiPriority w:val="1"/>
    <w:rsid w:val="008064B2"/>
    <w:rPr>
      <w:rFonts w:eastAsia="Times New Roman"/>
      <w:sz w:val="22"/>
      <w:szCs w:val="22"/>
      <w:lang w:val="sk-SK" w:eastAsia="en-US" w:bidi="ar-SA"/>
    </w:rPr>
  </w:style>
  <w:style w:type="character" w:styleId="SubtleEmphasis">
    <w:name w:val="Subtle Emphasis"/>
    <w:uiPriority w:val="19"/>
    <w:qFormat/>
    <w:rsid w:val="008064B2"/>
    <w:rPr>
      <w:i/>
      <w:iCs/>
      <w:color w:val="808080"/>
    </w:rPr>
  </w:style>
  <w:style w:type="paragraph" w:customStyle="1" w:styleId="SA-normal-text">
    <w:name w:val="SA-normal-text"/>
    <w:qFormat/>
    <w:rsid w:val="008064B2"/>
    <w:pPr>
      <w:ind w:left="708"/>
    </w:pPr>
    <w:rPr>
      <w:rFonts w:ascii="Times New Roman" w:hAnsi="Times New Roman"/>
      <w:kern w:val="6"/>
      <w:sz w:val="24"/>
      <w:szCs w:val="22"/>
      <w:lang w:eastAsia="en-US"/>
    </w:rPr>
  </w:style>
  <w:style w:type="paragraph" w:customStyle="1" w:styleId="nadpis-2-uroven">
    <w:name w:val="nadpis-2-uroven"/>
    <w:qFormat/>
    <w:rsid w:val="008064B2"/>
    <w:pPr>
      <w:numPr>
        <w:numId w:val="3"/>
      </w:numPr>
      <w:spacing w:before="240" w:after="240" w:line="360" w:lineRule="auto"/>
      <w:jc w:val="center"/>
    </w:pPr>
    <w:rPr>
      <w:rFonts w:ascii="Britannic Bold" w:hAnsi="Britannic Bold"/>
      <w:b/>
      <w:sz w:val="28"/>
      <w:szCs w:val="22"/>
      <w:lang w:eastAsia="en-US"/>
    </w:rPr>
  </w:style>
  <w:style w:type="paragraph" w:customStyle="1" w:styleId="tl1">
    <w:name w:val="Štýl1"/>
    <w:basedOn w:val="nadpis-2-uroven"/>
    <w:qFormat/>
    <w:rsid w:val="008064B2"/>
    <w:pPr>
      <w:numPr>
        <w:numId w:val="0"/>
      </w:numPr>
    </w:pPr>
    <w:rPr>
      <w:b w:val="0"/>
      <w:szCs w:val="28"/>
    </w:rPr>
  </w:style>
  <w:style w:type="paragraph" w:customStyle="1" w:styleId="SAnadpis2uroven">
    <w:name w:val="SA nadpis 2 uroven"/>
    <w:basedOn w:val="nadpis-2-uroven"/>
    <w:qFormat/>
    <w:rsid w:val="008064B2"/>
    <w:pPr>
      <w:numPr>
        <w:numId w:val="0"/>
      </w:numPr>
    </w:pPr>
    <w:rPr>
      <w:b w:val="0"/>
    </w:rPr>
  </w:style>
  <w:style w:type="paragraph" w:customStyle="1" w:styleId="SA-nadpis1uroven">
    <w:name w:val="SA-nadpis1uroven"/>
    <w:qFormat/>
    <w:rsid w:val="008064B2"/>
    <w:pPr>
      <w:numPr>
        <w:numId w:val="6"/>
      </w:numPr>
      <w:spacing w:before="240" w:after="240" w:line="360" w:lineRule="auto"/>
    </w:pPr>
    <w:rPr>
      <w:rFonts w:ascii="Britannic Bold" w:hAnsi="Britannic Bold"/>
      <w:b/>
      <w:sz w:val="32"/>
      <w:szCs w:val="22"/>
      <w:lang w:eastAsia="en-US"/>
    </w:rPr>
  </w:style>
  <w:style w:type="paragraph" w:customStyle="1" w:styleId="tl2">
    <w:name w:val="Štýl2"/>
    <w:basedOn w:val="SA-nadpis1uroven"/>
    <w:qFormat/>
    <w:rsid w:val="008064B2"/>
    <w:pPr>
      <w:numPr>
        <w:numId w:val="0"/>
      </w:numPr>
    </w:pPr>
    <w:rPr>
      <w:b w:val="0"/>
    </w:rPr>
  </w:style>
  <w:style w:type="paragraph" w:customStyle="1" w:styleId="tl3">
    <w:name w:val="Štýl3"/>
    <w:basedOn w:val="SA-nadpis1uroven"/>
    <w:qFormat/>
    <w:rsid w:val="008064B2"/>
    <w:pPr>
      <w:numPr>
        <w:numId w:val="0"/>
      </w:numPr>
    </w:pPr>
    <w:rPr>
      <w:b w:val="0"/>
    </w:rPr>
  </w:style>
  <w:style w:type="paragraph" w:customStyle="1" w:styleId="SA-hlnadpisy">
    <w:name w:val="SA-hl.nadpisy"/>
    <w:qFormat/>
    <w:rsid w:val="008064B2"/>
    <w:pPr>
      <w:spacing w:line="360" w:lineRule="auto"/>
      <w:jc w:val="center"/>
    </w:pPr>
    <w:rPr>
      <w:rFonts w:ascii="Arial" w:hAnsi="Arial"/>
      <w:i/>
      <w:sz w:val="40"/>
      <w:szCs w:val="28"/>
      <w:lang w:eastAsia="en-US"/>
    </w:rPr>
  </w:style>
  <w:style w:type="paragraph" w:customStyle="1" w:styleId="SA-HLAVICKA">
    <w:name w:val="SA-HLAVICKA"/>
    <w:qFormat/>
    <w:rsid w:val="008064B2"/>
    <w:pPr>
      <w:tabs>
        <w:tab w:val="left" w:pos="4217"/>
      </w:tabs>
      <w:ind w:left="1080"/>
      <w:jc w:val="center"/>
    </w:pPr>
    <w:rPr>
      <w:rFonts w:ascii="Times New Roman" w:hAnsi="Times New Roman"/>
      <w:b/>
      <w:color w:val="000000"/>
      <w:sz w:val="36"/>
      <w:szCs w:val="22"/>
      <w:lang w:eastAsia="en-US"/>
    </w:rPr>
  </w:style>
  <w:style w:type="paragraph" w:customStyle="1" w:styleId="Default">
    <w:name w:val="Default"/>
    <w:rsid w:val="0041320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5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25A30"/>
    <w:rPr>
      <w:rFonts w:ascii="Tahoma" w:hAnsi="Tahoma" w:cs="Tahoma"/>
      <w:sz w:val="16"/>
      <w:szCs w:val="16"/>
    </w:rPr>
  </w:style>
  <w:style w:type="paragraph" w:customStyle="1" w:styleId="CharCharCharCharCharChar">
    <w:name w:val="Char Char Char Char Char Char"/>
    <w:basedOn w:val="Normal"/>
    <w:rsid w:val="001069E6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character" w:styleId="CommentReference">
    <w:name w:val="annotation reference"/>
    <w:uiPriority w:val="99"/>
    <w:semiHidden/>
    <w:unhideWhenUsed/>
    <w:rsid w:val="003E24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243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E243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243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E243E"/>
    <w:rPr>
      <w:b/>
      <w:bCs/>
      <w:lang w:eastAsia="en-US"/>
    </w:rPr>
  </w:style>
  <w:style w:type="paragraph" w:styleId="BodyText">
    <w:name w:val="Body Text"/>
    <w:basedOn w:val="Normal"/>
    <w:link w:val="BodyTextChar"/>
    <w:rsid w:val="007A67E5"/>
    <w:pPr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BodyTextChar">
    <w:name w:val="Body Text Char"/>
    <w:link w:val="BodyText"/>
    <w:rsid w:val="007A67E5"/>
    <w:rPr>
      <w:rFonts w:ascii="Times New Roman" w:eastAsia="Times New Roman" w:hAnsi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95657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95657"/>
    <w:rPr>
      <w:sz w:val="22"/>
      <w:szCs w:val="22"/>
      <w:lang w:eastAsia="en-US"/>
    </w:rPr>
  </w:style>
  <w:style w:type="character" w:customStyle="1" w:styleId="longtext">
    <w:name w:val="long_text"/>
    <w:rsid w:val="0088700D"/>
  </w:style>
  <w:style w:type="paragraph" w:styleId="Subtitle">
    <w:name w:val="Subtitle"/>
    <w:basedOn w:val="Normal"/>
    <w:link w:val="SubtitleChar"/>
    <w:qFormat/>
    <w:rsid w:val="00F42F1A"/>
    <w:pPr>
      <w:jc w:val="both"/>
    </w:pPr>
    <w:rPr>
      <w:rFonts w:ascii="Times New Roman" w:eastAsia="Times New Roman" w:hAnsi="Times New Roman"/>
      <w:sz w:val="28"/>
      <w:szCs w:val="24"/>
      <w:lang w:eastAsia="sk-SK"/>
    </w:rPr>
  </w:style>
  <w:style w:type="character" w:customStyle="1" w:styleId="SubtitleChar">
    <w:name w:val="Subtitle Char"/>
    <w:link w:val="Subtitle"/>
    <w:rsid w:val="00F42F1A"/>
    <w:rPr>
      <w:rFonts w:ascii="Times New Roman" w:eastAsia="Times New Roman" w:hAnsi="Times New Roman"/>
      <w:sz w:val="28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7F0221"/>
    <w:pPr>
      <w:spacing w:after="200" w:line="276" w:lineRule="auto"/>
      <w:ind w:left="720"/>
      <w:contextualSpacing/>
    </w:pPr>
    <w:rPr>
      <w:rFonts w:eastAsia="Times New Roman"/>
      <w:lang w:eastAsia="sk-SK"/>
    </w:rPr>
  </w:style>
  <w:style w:type="character" w:customStyle="1" w:styleId="ListParagraphChar">
    <w:name w:val="List Paragraph Char"/>
    <w:link w:val="ListParagraph"/>
    <w:uiPriority w:val="34"/>
    <w:rsid w:val="007F0221"/>
    <w:rPr>
      <w:rFonts w:eastAsia="Times New Roman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779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  <w:lang w:eastAsia="sk-SK"/>
    </w:rPr>
  </w:style>
  <w:style w:type="character" w:customStyle="1" w:styleId="HTMLPreformattedChar">
    <w:name w:val="HTML Preformatted Char"/>
    <w:link w:val="HTMLPreformatted"/>
    <w:uiPriority w:val="99"/>
    <w:rsid w:val="00877925"/>
    <w:rPr>
      <w:rFonts w:ascii="Courier New" w:eastAsia="Calibri" w:hAnsi="Courier New" w:cs="Courier New"/>
      <w:color w:val="000000"/>
    </w:rPr>
  </w:style>
  <w:style w:type="character" w:customStyle="1" w:styleId="apple-converted-space">
    <w:name w:val="apple-converted-space"/>
    <w:rsid w:val="00E456A4"/>
  </w:style>
  <w:style w:type="paragraph" w:styleId="NormalWeb">
    <w:name w:val="Normal (Web)"/>
    <w:basedOn w:val="Normal"/>
    <w:uiPriority w:val="99"/>
    <w:semiHidden/>
    <w:unhideWhenUsed/>
    <w:rsid w:val="009A1B5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1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3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9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0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7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275C0-CEA1-4AB9-9B06-396917631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2574</Words>
  <Characters>14677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peter cyprich</cp:lastModifiedBy>
  <cp:revision>3</cp:revision>
  <cp:lastPrinted>2016-04-20T09:14:00Z</cp:lastPrinted>
  <dcterms:created xsi:type="dcterms:W3CDTF">2016-04-25T07:13:00Z</dcterms:created>
  <dcterms:modified xsi:type="dcterms:W3CDTF">2016-04-25T08:15:00Z</dcterms:modified>
</cp:coreProperties>
</file>