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E51E" w14:textId="78588813" w:rsidR="006161FA" w:rsidRPr="004E7984" w:rsidRDefault="006161FA" w:rsidP="006161FA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E7984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769FD60A" w:rsidR="006F6D96" w:rsidRPr="004E7984" w:rsidRDefault="004E798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4E7984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4E7984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089AC3B4" w14:textId="2347E06F" w:rsidR="00AC2B61" w:rsidRPr="004E7984" w:rsidRDefault="0043327E" w:rsidP="00AC2B61">
      <w:pPr>
        <w:spacing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E7984">
        <w:rPr>
          <w:rFonts w:asciiTheme="minorHAnsi" w:hAnsiTheme="minorHAnsi" w:cstheme="minorHAnsi"/>
          <w:b/>
          <w:sz w:val="28"/>
          <w:szCs w:val="28"/>
        </w:rPr>
        <w:t>4569 H viazač – aranžér kvetín</w:t>
      </w:r>
    </w:p>
    <w:p w14:paraId="56CD01DF" w14:textId="77777777" w:rsidR="006F6D96" w:rsidRPr="004E7984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519CCC1" w14:textId="7E6443AE" w:rsidR="006161FA" w:rsidRPr="004E7984" w:rsidRDefault="004E7984" w:rsidP="006161FA">
      <w:pPr>
        <w:pStyle w:val="Default"/>
        <w:jc w:val="both"/>
        <w:rPr>
          <w:rFonts w:asciiTheme="minorHAnsi" w:hAnsiTheme="minorHAnsi" w:cstheme="minorHAnsi"/>
        </w:rPr>
      </w:pPr>
      <w:r w:rsidRPr="004E7984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03E01B3A" w14:textId="77777777" w:rsidR="004E7984" w:rsidRDefault="004E7984" w:rsidP="006161FA">
      <w:pPr>
        <w:pStyle w:val="Default"/>
        <w:jc w:val="both"/>
        <w:rPr>
          <w:rFonts w:asciiTheme="minorHAnsi" w:hAnsiTheme="minorHAnsi" w:cstheme="minorHAnsi"/>
        </w:rPr>
      </w:pPr>
    </w:p>
    <w:p w14:paraId="09D0D06C" w14:textId="6785677D" w:rsidR="006161FA" w:rsidRPr="004E7984" w:rsidRDefault="006161FA" w:rsidP="006161FA">
      <w:pPr>
        <w:pStyle w:val="Default"/>
        <w:jc w:val="both"/>
        <w:rPr>
          <w:rFonts w:asciiTheme="minorHAnsi" w:hAnsiTheme="minorHAnsi" w:cstheme="minorHAnsi"/>
        </w:rPr>
      </w:pPr>
      <w:r w:rsidRPr="004E7984">
        <w:rPr>
          <w:rFonts w:asciiTheme="minorHAnsi" w:hAnsiTheme="minorHAnsi" w:cstheme="minorHAnsi"/>
        </w:rPr>
        <w:t>Priebeh praktického vyučovania špecifikuje:</w:t>
      </w:r>
    </w:p>
    <w:p w14:paraId="2AD87D94" w14:textId="77777777" w:rsidR="006161FA" w:rsidRPr="004E7984" w:rsidRDefault="006161FA" w:rsidP="006161FA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4E564F09" w14:textId="77777777" w:rsidR="006161FA" w:rsidRPr="004E7984" w:rsidRDefault="006161FA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E7984">
        <w:rPr>
          <w:rFonts w:asciiTheme="minorHAnsi" w:hAnsiTheme="minorHAnsi" w:cstheme="minorHAnsi"/>
        </w:rPr>
        <w:t>vecné a časové členenie praktického vyučovania,</w:t>
      </w:r>
    </w:p>
    <w:p w14:paraId="190ED6A3" w14:textId="0A64F882" w:rsidR="006F6D96" w:rsidRDefault="006161FA">
      <w:pPr>
        <w:pStyle w:val="Odsekzoznamu"/>
        <w:numPr>
          <w:ilvl w:val="0"/>
          <w:numId w:val="13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 xml:space="preserve">praktickú časť odbornej zložky </w:t>
      </w:r>
      <w:r w:rsidR="004E7984">
        <w:rPr>
          <w:rFonts w:asciiTheme="minorHAnsi" w:hAnsiTheme="minorHAnsi" w:cstheme="minorHAnsi"/>
          <w:sz w:val="24"/>
          <w:szCs w:val="24"/>
        </w:rPr>
        <w:t>záverečnej</w:t>
      </w:r>
      <w:r w:rsidRPr="004E7984">
        <w:rPr>
          <w:rFonts w:asciiTheme="minorHAnsi" w:hAnsiTheme="minorHAnsi" w:cstheme="minorHAnsi"/>
          <w:sz w:val="24"/>
          <w:szCs w:val="24"/>
        </w:rPr>
        <w:t xml:space="preserve"> skúšky.</w:t>
      </w:r>
    </w:p>
    <w:p w14:paraId="5E9E4A4C" w14:textId="77777777" w:rsidR="004E7984" w:rsidRPr="004E7984" w:rsidRDefault="004E7984" w:rsidP="004E7984">
      <w:pPr>
        <w:pStyle w:val="Odsekzoznamu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D18B534" w14:textId="77777777" w:rsidR="00193B5E" w:rsidRPr="004E7984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4E7984" w:rsidRDefault="00144C16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4E79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4E7984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4E79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4E7984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4E7984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4E7984" w:rsidRDefault="00261FE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4E7984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4E7984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4E7984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4E7984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4E7984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4E7984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4E7984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4E7984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4E7984" w:rsidRDefault="00075D6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4E7984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360E35DF" w:rsidR="00A10BB0" w:rsidRPr="004E7984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357A03" w14:textId="77777777" w:rsidR="00791B39" w:rsidRPr="004E7984" w:rsidRDefault="00791B39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4E70" w:rsidRPr="004E7984" w14:paraId="47FBC92C" w14:textId="77777777" w:rsidTr="00A94E70">
        <w:trPr>
          <w:trHeight w:val="365"/>
        </w:trPr>
        <w:tc>
          <w:tcPr>
            <w:tcW w:w="9781" w:type="dxa"/>
            <w:shd w:val="clear" w:color="auto" w:fill="00B0F0"/>
            <w:noWrap/>
            <w:vAlign w:val="center"/>
          </w:tcPr>
          <w:p w14:paraId="18D53FC3" w14:textId="2E2D80FC" w:rsidR="00A94E70" w:rsidRPr="004E7984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4E7984" w14:paraId="607B4AD4" w14:textId="77777777" w:rsidTr="00A94E70">
        <w:trPr>
          <w:trHeight w:val="300"/>
        </w:trPr>
        <w:tc>
          <w:tcPr>
            <w:tcW w:w="9781" w:type="dxa"/>
            <w:shd w:val="clear" w:color="auto" w:fill="D9D9D9"/>
            <w:noWrap/>
            <w:vAlign w:val="center"/>
          </w:tcPr>
          <w:p w14:paraId="3E6C6C16" w14:textId="18EEDC9F" w:rsidR="00A94E70" w:rsidRPr="004E7984" w:rsidRDefault="00A94E70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154B04" w:rsidRPr="004E7984" w14:paraId="1668A1AE" w14:textId="77777777" w:rsidTr="00A94E70">
        <w:trPr>
          <w:trHeight w:val="297"/>
        </w:trPr>
        <w:tc>
          <w:tcPr>
            <w:tcW w:w="9781" w:type="dxa"/>
            <w:shd w:val="clear" w:color="auto" w:fill="auto"/>
            <w:vAlign w:val="center"/>
          </w:tcPr>
          <w:p w14:paraId="74F281C0" w14:textId="75F8B7F3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154B04" w:rsidRPr="004E7984" w14:paraId="33AF5A0E" w14:textId="77777777" w:rsidTr="00A94E70">
        <w:trPr>
          <w:trHeight w:val="272"/>
        </w:trPr>
        <w:tc>
          <w:tcPr>
            <w:tcW w:w="9781" w:type="dxa"/>
            <w:shd w:val="clear" w:color="auto" w:fill="auto"/>
            <w:vAlign w:val="center"/>
          </w:tcPr>
          <w:p w14:paraId="470F5EA9" w14:textId="15F69B6B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AF0202" w:rsidRPr="004E7984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154B04" w:rsidRPr="004E7984" w14:paraId="53BBD708" w14:textId="77777777" w:rsidTr="00A94E70">
        <w:trPr>
          <w:trHeight w:val="600"/>
        </w:trPr>
        <w:tc>
          <w:tcPr>
            <w:tcW w:w="9781" w:type="dxa"/>
            <w:shd w:val="clear" w:color="auto" w:fill="auto"/>
            <w:vAlign w:val="center"/>
          </w:tcPr>
          <w:p w14:paraId="691E8AB3" w14:textId="3215E160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154B04" w:rsidRPr="004E7984" w14:paraId="5DA0F542" w14:textId="77777777" w:rsidTr="00AB05A4">
        <w:trPr>
          <w:trHeight w:val="368"/>
        </w:trPr>
        <w:tc>
          <w:tcPr>
            <w:tcW w:w="9781" w:type="dxa"/>
            <w:shd w:val="clear" w:color="auto" w:fill="auto"/>
            <w:vAlign w:val="center"/>
          </w:tcPr>
          <w:p w14:paraId="68353E39" w14:textId="08609BBF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AF0202" w:rsidRPr="004E7984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154B04" w:rsidRPr="004E7984" w14:paraId="7A1F3728" w14:textId="77777777" w:rsidTr="00A94E70">
        <w:trPr>
          <w:trHeight w:val="322"/>
        </w:trPr>
        <w:tc>
          <w:tcPr>
            <w:tcW w:w="9781" w:type="dxa"/>
            <w:shd w:val="clear" w:color="auto" w:fill="auto"/>
            <w:vAlign w:val="center"/>
          </w:tcPr>
          <w:p w14:paraId="02EDDC0B" w14:textId="324FEFFC" w:rsidR="00154B04" w:rsidRPr="004E7984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AF0202" w:rsidRPr="004E7984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154B04" w:rsidRPr="004E7984" w14:paraId="3A6A83C4" w14:textId="77777777" w:rsidTr="00A94E70">
        <w:trPr>
          <w:trHeight w:val="270"/>
        </w:trPr>
        <w:tc>
          <w:tcPr>
            <w:tcW w:w="9781" w:type="dxa"/>
            <w:shd w:val="clear" w:color="auto" w:fill="auto"/>
            <w:vAlign w:val="center"/>
          </w:tcPr>
          <w:p w14:paraId="1A93FD56" w14:textId="5F58F251" w:rsidR="00154B04" w:rsidRPr="004E7984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Postupy plánovania a prípravy prác na pracovisku praktického vyučovania, technologické </w:t>
            </w:r>
            <w:r w:rsidR="00AF0202"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154B04" w:rsidRPr="004E7984" w14:paraId="78E0026F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234DC089" w14:textId="1E1F0626" w:rsidR="00154B04" w:rsidRPr="004E7984" w:rsidRDefault="00154B04" w:rsidP="00154B0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154B04" w:rsidRPr="004E7984" w14:paraId="239709FF" w14:textId="77777777" w:rsidTr="0043327E">
        <w:trPr>
          <w:trHeight w:val="226"/>
        </w:trPr>
        <w:tc>
          <w:tcPr>
            <w:tcW w:w="9781" w:type="dxa"/>
            <w:shd w:val="clear" w:color="auto" w:fill="auto"/>
          </w:tcPr>
          <w:p w14:paraId="44CA6525" w14:textId="33F29E4E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154B04" w:rsidRPr="004E7984" w14:paraId="35845D56" w14:textId="77777777" w:rsidTr="0043327E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74672F09" w14:textId="5D2E531A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154B04" w:rsidRPr="004E7984" w14:paraId="669D5ED5" w14:textId="77777777" w:rsidTr="00984815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31FD89D4" w14:textId="389A3442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154B04" w:rsidRPr="004E7984" w14:paraId="0517EC27" w14:textId="77777777" w:rsidTr="00A94E70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3E4C02E5" w14:textId="66B76ED2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154B04" w:rsidRPr="004E7984" w14:paraId="6EC793C4" w14:textId="77777777" w:rsidTr="00984815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01CB494C" w14:textId="37333661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154B04" w:rsidRPr="004E7984" w14:paraId="5D8E110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58229E5" w14:textId="733B7FC8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AB05A4" w:rsidRPr="004E7984" w14:paraId="4F7AFB32" w14:textId="77777777" w:rsidTr="00A94E70">
        <w:trPr>
          <w:trHeight w:val="275"/>
        </w:trPr>
        <w:tc>
          <w:tcPr>
            <w:tcW w:w="9781" w:type="dxa"/>
            <w:shd w:val="clear" w:color="auto" w:fill="BFBFBF"/>
            <w:vAlign w:val="center"/>
          </w:tcPr>
          <w:p w14:paraId="06824AC4" w14:textId="7A33628E" w:rsidR="00AB05A4" w:rsidRPr="004E7984" w:rsidRDefault="00AB05A4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154B04" w:rsidRPr="004E7984" w14:paraId="71C31BF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C039DA2" w14:textId="703EBE93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154B04" w:rsidRPr="004E7984" w14:paraId="799143ED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651534A3" w14:textId="5BB0B040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154B04" w:rsidRPr="004E7984" w14:paraId="5E5C04B7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54E7DED2" w14:textId="06EF5DCC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154B04" w:rsidRPr="004E7984" w14:paraId="760F396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B2DC5F0" w14:textId="746FEE1E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154B04" w:rsidRPr="004E7984" w14:paraId="306C7EA2" w14:textId="77777777" w:rsidTr="00984815">
        <w:trPr>
          <w:trHeight w:val="275"/>
        </w:trPr>
        <w:tc>
          <w:tcPr>
            <w:tcW w:w="9781" w:type="dxa"/>
            <w:shd w:val="clear" w:color="auto" w:fill="auto"/>
          </w:tcPr>
          <w:p w14:paraId="411A7E4F" w14:textId="260F43F6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AB05A4" w:rsidRPr="004E7984" w14:paraId="012DCC68" w14:textId="77777777" w:rsidTr="00A94E70">
        <w:trPr>
          <w:trHeight w:val="275"/>
        </w:trPr>
        <w:tc>
          <w:tcPr>
            <w:tcW w:w="9781" w:type="dxa"/>
            <w:shd w:val="clear" w:color="auto" w:fill="BFBFBF"/>
          </w:tcPr>
          <w:p w14:paraId="7FC344A8" w14:textId="1248D4A4" w:rsidR="00AB05A4" w:rsidRPr="004E7984" w:rsidRDefault="00AB05A4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154B04" w:rsidRPr="004E7984" w14:paraId="1973934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5507707F" w14:textId="344A2D60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154B04" w:rsidRPr="004E7984" w14:paraId="44429084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1E4DEC3" w14:textId="6487FDD9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154B04" w:rsidRPr="004E7984" w14:paraId="7CF46518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8AF0234" w14:textId="525EA26D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154B04" w:rsidRPr="004E7984" w14:paraId="4D89257B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6D7529D" w14:textId="3433C15B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154B04" w:rsidRPr="004E7984" w14:paraId="5480CE9F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216FAE5C" w14:textId="6BE7F5FA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</w:t>
            </w:r>
            <w:r w:rsidR="002873B7" w:rsidRPr="004E7984">
              <w:rPr>
                <w:rFonts w:asciiTheme="minorHAnsi" w:hAnsiTheme="minorHAnsi" w:cstheme="minorHAnsi"/>
                <w:sz w:val="24"/>
                <w:szCs w:val="24"/>
              </w:rPr>
              <w:t xml:space="preserve"> a dodržiavania hygieny práce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54B04" w:rsidRPr="004E7984" w14:paraId="24BF41EA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D8EA791" w14:textId="49E193FC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4E798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154B04" w:rsidRPr="004E7984" w14:paraId="684C2255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B467039" w14:textId="3B6139C1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154B04" w:rsidRPr="004E7984" w14:paraId="4E52A811" w14:textId="77777777" w:rsidTr="00A94E70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C20B87F" w14:textId="1920BEA9" w:rsidR="00154B04" w:rsidRPr="004E7984" w:rsidRDefault="00154B04" w:rsidP="00154B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60575BEA" w:rsidR="00C83DE9" w:rsidRPr="004E7984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126E1C8B" w14:textId="2549AFA1" w:rsidR="00984815" w:rsidRPr="004E7984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77"/>
        <w:gridCol w:w="2975"/>
        <w:gridCol w:w="3090"/>
      </w:tblGrid>
      <w:tr w:rsidR="000F7C1C" w:rsidRPr="004E7984" w14:paraId="0BD157C7" w14:textId="77777777" w:rsidTr="000F7C1C">
        <w:trPr>
          <w:trHeight w:val="463"/>
        </w:trPr>
        <w:tc>
          <w:tcPr>
            <w:tcW w:w="9781" w:type="dxa"/>
            <w:gridSpan w:val="4"/>
            <w:shd w:val="clear" w:color="auto" w:fill="00B0F0"/>
            <w:vAlign w:val="center"/>
          </w:tcPr>
          <w:p w14:paraId="3B88D7F3" w14:textId="77777777" w:rsidR="000F7C1C" w:rsidRPr="004E7984" w:rsidRDefault="000F7C1C" w:rsidP="006C5F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0F7C1C" w:rsidRPr="004E7984" w14:paraId="0B8FD8D7" w14:textId="77777777" w:rsidTr="004E7984">
        <w:trPr>
          <w:trHeight w:val="272"/>
        </w:trPr>
        <w:tc>
          <w:tcPr>
            <w:tcW w:w="739" w:type="dxa"/>
            <w:shd w:val="clear" w:color="auto" w:fill="A6A6A6" w:themeFill="background1" w:themeFillShade="A6"/>
            <w:vAlign w:val="center"/>
          </w:tcPr>
          <w:p w14:paraId="7921203E" w14:textId="77777777" w:rsidR="000F7C1C" w:rsidRPr="004E7984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6DED826" w14:textId="77777777" w:rsidR="000F7C1C" w:rsidRPr="004E7984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975" w:type="dxa"/>
            <w:shd w:val="clear" w:color="auto" w:fill="A6A6A6" w:themeFill="background1" w:themeFillShade="A6"/>
            <w:vAlign w:val="center"/>
          </w:tcPr>
          <w:p w14:paraId="2E16D364" w14:textId="77777777" w:rsidR="000F7C1C" w:rsidRPr="004E7984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3090" w:type="dxa"/>
            <w:shd w:val="clear" w:color="auto" w:fill="A6A6A6" w:themeFill="background1" w:themeFillShade="A6"/>
            <w:vAlign w:val="center"/>
          </w:tcPr>
          <w:p w14:paraId="3CB875E6" w14:textId="77777777" w:rsidR="000F7C1C" w:rsidRPr="004E7984" w:rsidRDefault="000F7C1C" w:rsidP="006C5F4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</w:tbl>
    <w:tbl>
      <w:tblPr>
        <w:tblStyle w:val="Mriekatabuky"/>
        <w:tblW w:w="9745" w:type="dxa"/>
        <w:jc w:val="center"/>
        <w:tblLook w:val="04A0" w:firstRow="1" w:lastRow="0" w:firstColumn="1" w:lastColumn="0" w:noHBand="0" w:noVBand="1"/>
      </w:tblPr>
      <w:tblGrid>
        <w:gridCol w:w="708"/>
        <w:gridCol w:w="3305"/>
        <w:gridCol w:w="2690"/>
        <w:gridCol w:w="11"/>
        <w:gridCol w:w="3031"/>
      </w:tblGrid>
      <w:tr w:rsidR="000F7C1C" w:rsidRPr="004E7984" w14:paraId="2D3D3103" w14:textId="77777777" w:rsidTr="000F7C1C">
        <w:trPr>
          <w:trHeight w:val="361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87E733E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1617E1C6" w14:textId="4C3D8DFF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Manuálne práce so záhradníckym náradím</w:t>
            </w:r>
          </w:p>
        </w:tc>
      </w:tr>
      <w:tr w:rsidR="000F7C1C" w:rsidRPr="004E7984" w14:paraId="1C55808F" w14:textId="77777777" w:rsidTr="000F7C1C">
        <w:trPr>
          <w:trHeight w:val="945"/>
          <w:jc w:val="center"/>
        </w:trPr>
        <w:tc>
          <w:tcPr>
            <w:tcW w:w="708" w:type="dxa"/>
            <w:noWrap/>
            <w:vAlign w:val="center"/>
          </w:tcPr>
          <w:p w14:paraId="1F8E0FE4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8046277" w14:textId="4D9F7F2D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Strihanie, rezanie, rýľovanie, hrabanie, okopávanie.</w:t>
            </w:r>
          </w:p>
        </w:tc>
        <w:tc>
          <w:tcPr>
            <w:tcW w:w="2690" w:type="dxa"/>
          </w:tcPr>
          <w:p w14:paraId="4B423164" w14:textId="2ED56983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Strihanie, rezanie, rýľovanie, hrabanie, okopávanie, kosenie.</w:t>
            </w:r>
          </w:p>
        </w:tc>
        <w:tc>
          <w:tcPr>
            <w:tcW w:w="3042" w:type="dxa"/>
            <w:gridSpan w:val="2"/>
          </w:tcPr>
          <w:p w14:paraId="456DB214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4E7984" w14:paraId="15643C3D" w14:textId="77777777" w:rsidTr="000F7C1C">
        <w:trPr>
          <w:trHeight w:val="309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1731B8E1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98E5BCA" w14:textId="707D4D72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Príprava pôdnych substrátov</w:t>
            </w:r>
          </w:p>
        </w:tc>
      </w:tr>
      <w:tr w:rsidR="000F7C1C" w:rsidRPr="004E7984" w14:paraId="78D44C3B" w14:textId="77777777" w:rsidTr="000F7C1C">
        <w:trPr>
          <w:trHeight w:val="839"/>
          <w:jc w:val="center"/>
        </w:trPr>
        <w:tc>
          <w:tcPr>
            <w:tcW w:w="708" w:type="dxa"/>
            <w:noWrap/>
            <w:vAlign w:val="center"/>
          </w:tcPr>
          <w:p w14:paraId="41679A32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3E93462F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Znalosti a predvedenie pracovných postupov pri dezinfekcii zemín, miešanie substrátov, preosievanie, príprava substrátov na sejbu a sadenie, plnenie debničiek, zakoreňovačov a obalov zeminou.</w:t>
            </w:r>
          </w:p>
        </w:tc>
        <w:tc>
          <w:tcPr>
            <w:tcW w:w="3042" w:type="dxa"/>
            <w:gridSpan w:val="2"/>
          </w:tcPr>
          <w:p w14:paraId="32F840A2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4E7984" w14:paraId="1761BF93" w14:textId="77777777" w:rsidTr="000F7C1C">
        <w:trPr>
          <w:trHeight w:val="30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</w:tcPr>
          <w:p w14:paraId="037D7B48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7FEF38C4" w14:textId="77777777" w:rsidR="000F7C1C" w:rsidRPr="004E7984" w:rsidRDefault="000F7C1C" w:rsidP="000F7C1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Výsev</w:t>
            </w:r>
          </w:p>
        </w:tc>
      </w:tr>
      <w:tr w:rsidR="000F7C1C" w:rsidRPr="004E7984" w14:paraId="3B6195D3" w14:textId="77777777" w:rsidTr="000F7C1C">
        <w:trPr>
          <w:trHeight w:val="2573"/>
          <w:jc w:val="center"/>
        </w:trPr>
        <w:tc>
          <w:tcPr>
            <w:tcW w:w="708" w:type="dxa"/>
            <w:noWrap/>
            <w:vAlign w:val="center"/>
          </w:tcPr>
          <w:p w14:paraId="1BFF345C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28886B9D" w14:textId="77777777" w:rsidR="000F7C1C" w:rsidRPr="004E7984" w:rsidRDefault="000F7C1C" w:rsidP="000F7C1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Stanovenie množstva výsevku na základe vzorca, príprava  plôch pre výsev semien, predvedenie správnej techniky výsevu semien, vysievanie semien ručne a s výsevnými strojčekmi, ošetrovanie po výseve, dezinfikovanie substrátov, miešanie substrátov, príprava substrátov na sejbu, určovanie botanického názvoslovia základných druhov osiva kvetín, sadeníc a sadiva, pikírovanie, ošetrovanie sadeníc kvetín počas pestovania, vysadenie sadeníc vysadzovacími kolíkmi, lopatkami, škôlkovacou motyčkou, príprava záhonov, vytýčenie a rozmeranie pozemku, vypočítanie potreby priesad na plochu, presádzanie, prihnojovanie, zavlažovanie.</w:t>
            </w:r>
          </w:p>
        </w:tc>
        <w:tc>
          <w:tcPr>
            <w:tcW w:w="3042" w:type="dxa"/>
            <w:gridSpan w:val="2"/>
          </w:tcPr>
          <w:p w14:paraId="149536BC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4E7984" w14:paraId="3E39F18E" w14:textId="77777777" w:rsidTr="000F7C1C">
        <w:trPr>
          <w:trHeight w:val="30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9BD9D17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A40423C" w14:textId="1210F824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Vegetatívne rozmnožovanie rastlín</w:t>
            </w:r>
          </w:p>
        </w:tc>
      </w:tr>
      <w:tr w:rsidR="000F7C1C" w:rsidRPr="004E7984" w14:paraId="48D1D2CB" w14:textId="77777777" w:rsidTr="000F7C1C">
        <w:trPr>
          <w:trHeight w:val="1940"/>
          <w:jc w:val="center"/>
        </w:trPr>
        <w:tc>
          <w:tcPr>
            <w:tcW w:w="708" w:type="dxa"/>
            <w:noWrap/>
            <w:vAlign w:val="center"/>
          </w:tcPr>
          <w:p w14:paraId="4FF4B4C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79C8B246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Očkovanie, vrúbľovanie, odobratie materiálu a predvedenie priamych spôsobov rozmnožovania pomocou oddelkov, odkopkov, cibuľami, hľuzami, potápaním, odrezkami, delením trsov.</w:t>
            </w:r>
          </w:p>
        </w:tc>
        <w:tc>
          <w:tcPr>
            <w:tcW w:w="5732" w:type="dxa"/>
            <w:gridSpan w:val="3"/>
          </w:tcPr>
          <w:p w14:paraId="06676D1E" w14:textId="68A9A232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Predvedenie priameho spôsobu vegetatívneho rozmnožovania - bylinnými odrezkami, drevnatými odrezkami, rozmnožovanie ihličnanov, rozmnožovanie hľuzami, realizácia nepriameho spôsobu vegetatívneho  rozmnožovania – očkovanie do tvaru T, vrúbľovanie spojkovaním, vrúbľovanie pod kôru.</w:t>
            </w:r>
          </w:p>
        </w:tc>
      </w:tr>
      <w:tr w:rsidR="000F7C1C" w:rsidRPr="004E7984" w14:paraId="0FCC388D" w14:textId="77777777" w:rsidTr="000F7C1C">
        <w:trPr>
          <w:trHeight w:val="303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49086BF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78E0E6D" w14:textId="300C3BF2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Ošetrovanie rastlín</w:t>
            </w:r>
          </w:p>
        </w:tc>
      </w:tr>
      <w:tr w:rsidR="000F7C1C" w:rsidRPr="004E7984" w14:paraId="7F7433E9" w14:textId="77777777" w:rsidTr="000F7C1C">
        <w:trPr>
          <w:trHeight w:val="810"/>
          <w:jc w:val="center"/>
        </w:trPr>
        <w:tc>
          <w:tcPr>
            <w:tcW w:w="708" w:type="dxa"/>
            <w:noWrap/>
            <w:vAlign w:val="center"/>
          </w:tcPr>
          <w:p w14:paraId="28A2419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73BB9C9D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Odburiňovanie, zavlažovanie, prihnojovanie, ošetrovanie proti chorobám a škodcom, vyštipovanie a zaštipovanie, realizácia rezu na ostro a čapík, predvedenie jesenného rezu ruží a jarného rezu ruží, jarné a jesenné ošetrenie trávnika.</w:t>
            </w:r>
          </w:p>
        </w:tc>
      </w:tr>
      <w:tr w:rsidR="000F7C1C" w:rsidRPr="004E7984" w14:paraId="5072957D" w14:textId="77777777" w:rsidTr="000F7C1C">
        <w:trPr>
          <w:trHeight w:val="34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27F85BA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7DE189DB" w14:textId="60647599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Nácvik merania a váženia</w:t>
            </w:r>
          </w:p>
        </w:tc>
      </w:tr>
      <w:tr w:rsidR="000F7C1C" w:rsidRPr="004E7984" w14:paraId="3829F8DC" w14:textId="77777777" w:rsidTr="000F7C1C">
        <w:trPr>
          <w:trHeight w:val="416"/>
          <w:jc w:val="center"/>
        </w:trPr>
        <w:tc>
          <w:tcPr>
            <w:tcW w:w="708" w:type="dxa"/>
            <w:noWrap/>
            <w:vAlign w:val="center"/>
          </w:tcPr>
          <w:p w14:paraId="56DDAADC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0F09A95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Znalosti  jednotiek dĺžky, hmotnosti, objemu a obsahu, znalosti základov vymeriavania a vytyčovania, realizácia výpočtu potreby jednotlivých druhov jedincov na plochu,  realizácia  výpočtu koncentrácie roztoku.</w:t>
            </w:r>
          </w:p>
        </w:tc>
        <w:tc>
          <w:tcPr>
            <w:tcW w:w="2690" w:type="dxa"/>
          </w:tcPr>
          <w:p w14:paraId="796705BD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00542C09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4E7984" w14:paraId="36371B84" w14:textId="77777777" w:rsidTr="000F7C1C">
        <w:trPr>
          <w:trHeight w:val="292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D3CF47A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</w:tcPr>
          <w:p w14:paraId="667BCB67" w14:textId="090061C0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Zberové práce</w:t>
            </w:r>
          </w:p>
        </w:tc>
      </w:tr>
      <w:tr w:rsidR="000F7C1C" w:rsidRPr="004E7984" w14:paraId="19B67927" w14:textId="77777777" w:rsidTr="000F7C1C">
        <w:trPr>
          <w:trHeight w:val="540"/>
          <w:jc w:val="center"/>
        </w:trPr>
        <w:tc>
          <w:tcPr>
            <w:tcW w:w="708" w:type="dxa"/>
            <w:noWrap/>
            <w:vAlign w:val="center"/>
          </w:tcPr>
          <w:p w14:paraId="7B275C69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30111099" w14:textId="6EB2BD31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Zberanie a triedenie rezaných kvetín, zberanie a triedenie kvetinových cibúľ a hľúz,  zberanie a triedenie okrasných škôlkarských výpestkov, zberanie semien, sušenie rastlín, zberanie rastlinného materiálu vhodného na viazačské a aranžérske práce.</w:t>
            </w:r>
          </w:p>
        </w:tc>
      </w:tr>
      <w:tr w:rsidR="000F7C1C" w:rsidRPr="004E7984" w14:paraId="269FFECB" w14:textId="77777777" w:rsidTr="000F7C1C">
        <w:trPr>
          <w:trHeight w:val="28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08529028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627110D7" w14:textId="5A10F4B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Nácvik viazacích prác</w:t>
            </w:r>
          </w:p>
        </w:tc>
      </w:tr>
      <w:tr w:rsidR="000F7C1C" w:rsidRPr="004E7984" w14:paraId="080C5365" w14:textId="77777777" w:rsidTr="000F7C1C">
        <w:trPr>
          <w:trHeight w:val="1435"/>
          <w:jc w:val="center"/>
        </w:trPr>
        <w:tc>
          <w:tcPr>
            <w:tcW w:w="708" w:type="dxa"/>
            <w:vMerge w:val="restart"/>
            <w:noWrap/>
            <w:vAlign w:val="center"/>
          </w:tcPr>
          <w:p w14:paraId="62FE80C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gridSpan w:val="4"/>
          </w:tcPr>
          <w:p w14:paraId="589FDDC9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 xml:space="preserve">Príprava rastlinného a pomocného materiálu a náradia na jednotlivé druhy sezónnej a príležitostnej väzby, nakreslenie návrhu, práca s rezanými kvetmi, ošetrenie kvetov v predajni, spoznávanie názvoslovia používaného sortimentu kvetín, </w:t>
            </w:r>
            <w:r w:rsidRPr="004E798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rozdelenie kvetov podľa náročnosti na vodný stĺpec vo váze,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 xml:space="preserve"> viazanie kytíc na hrob, viazanie príležitostných kytíc, vyhotovenie svadobných kytíc pre nevestu, realizácia vianočných  svietnikov, vytvorenie adventných vencov, realizácia rôznych typov jednoduchých stolových dekorácií podľa sezóny a príležitosti, prizdobenie črepníkových kvetov, aranžovanie zo sušených rastlín.</w:t>
            </w:r>
          </w:p>
        </w:tc>
      </w:tr>
      <w:tr w:rsidR="000F7C1C" w:rsidRPr="004E7984" w14:paraId="1E196587" w14:textId="77777777" w:rsidTr="000F7C1C">
        <w:trPr>
          <w:trHeight w:val="485"/>
          <w:jc w:val="center"/>
        </w:trPr>
        <w:tc>
          <w:tcPr>
            <w:tcW w:w="708" w:type="dxa"/>
            <w:vMerge/>
            <w:noWrap/>
            <w:vAlign w:val="center"/>
          </w:tcPr>
          <w:p w14:paraId="5BE80855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F947905" w14:textId="5788EA52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Nadobúdanie zručností pri práci s jednotlivým aranžérskym náradím a pomôckami, úprava kvetín do vázy, precvičenie viazania do špirály a paralelného viazania kvetín, zhotovenie jednoduchého vypichovaného aranžmánu.</w:t>
            </w:r>
          </w:p>
        </w:tc>
        <w:tc>
          <w:tcPr>
            <w:tcW w:w="2701" w:type="dxa"/>
            <w:gridSpan w:val="2"/>
          </w:tcPr>
          <w:p w14:paraId="2DF3B459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Zhotovenie vencov pomocou rôznych techník - naväzovaním, lepením, skobičkovaním, zhotovenie rôznych typov smútočných, svadobných, vianočných, dušičkových a jarných  aranžmánov.</w:t>
            </w:r>
          </w:p>
        </w:tc>
        <w:tc>
          <w:tcPr>
            <w:tcW w:w="3031" w:type="dxa"/>
          </w:tcPr>
          <w:p w14:paraId="795A73CD" w14:textId="3A921D76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Zhotovenie vencov pomocou rôznych techník - vypichovaním, výzdoba kvetinových výkladov, komunikovanie so zákazníkmi v kvetinovej predajni, plánovanie a realizovanie menších aranžérskych eventov.</w:t>
            </w:r>
          </w:p>
        </w:tc>
      </w:tr>
      <w:tr w:rsidR="000F7C1C" w:rsidRPr="004E7984" w14:paraId="0D865F00" w14:textId="77777777" w:rsidTr="000F7C1C">
        <w:trPr>
          <w:trHeight w:val="23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4F58AECE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1836E89C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Oprava a údržba záhradníckeho náradia</w:t>
            </w:r>
          </w:p>
        </w:tc>
      </w:tr>
      <w:tr w:rsidR="000F7C1C" w:rsidRPr="004E7984" w14:paraId="03B39B87" w14:textId="77777777" w:rsidTr="000F7C1C">
        <w:trPr>
          <w:trHeight w:val="1190"/>
          <w:jc w:val="center"/>
        </w:trPr>
        <w:tc>
          <w:tcPr>
            <w:tcW w:w="708" w:type="dxa"/>
            <w:noWrap/>
            <w:vAlign w:val="center"/>
          </w:tcPr>
          <w:p w14:paraId="76F72A8F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328AC8F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Opravovanie a údržba záhradníckeho náradia, predvedenie základných operácii pri brúsení a ošetrovaní záhradníckeho náradia.</w:t>
            </w:r>
          </w:p>
        </w:tc>
        <w:tc>
          <w:tcPr>
            <w:tcW w:w="2701" w:type="dxa"/>
            <w:gridSpan w:val="2"/>
          </w:tcPr>
          <w:p w14:paraId="4A70A01F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14:paraId="5DBBAB9D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C1C" w:rsidRPr="004E7984" w14:paraId="4B3555CC" w14:textId="77777777" w:rsidTr="000F7C1C">
        <w:trPr>
          <w:trHeight w:val="223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1C623654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7ECAF566" w14:textId="12811142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Tvarovanie a rez okrasných stromov a krov</w:t>
            </w:r>
          </w:p>
        </w:tc>
      </w:tr>
      <w:tr w:rsidR="000F7C1C" w:rsidRPr="004E7984" w14:paraId="11045B9D" w14:textId="77777777" w:rsidTr="000F7C1C">
        <w:trPr>
          <w:trHeight w:val="890"/>
          <w:jc w:val="center"/>
        </w:trPr>
        <w:tc>
          <w:tcPr>
            <w:tcW w:w="708" w:type="dxa"/>
            <w:noWrap/>
            <w:vAlign w:val="center"/>
          </w:tcPr>
          <w:p w14:paraId="582943CE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14:paraId="421B27BA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gridSpan w:val="3"/>
          </w:tcPr>
          <w:p w14:paraId="26CFE802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Predvedenie výchovného, udržiavacieho, zmladzovacieho rezu okrasných drevín, t</w:t>
            </w: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varovanie živých plotov z listnatých a ihličnatých drevín.</w:t>
            </w:r>
          </w:p>
        </w:tc>
      </w:tr>
      <w:tr w:rsidR="000F7C1C" w:rsidRPr="004E7984" w14:paraId="4CBC6922" w14:textId="77777777" w:rsidTr="000F7C1C">
        <w:trPr>
          <w:trHeight w:val="422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6F3B4311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4F88C362" w14:textId="7C7FDF33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Nácvik prác s mechanizačnými prostriedkami</w:t>
            </w:r>
          </w:p>
        </w:tc>
      </w:tr>
      <w:tr w:rsidR="000F7C1C" w:rsidRPr="004E7984" w14:paraId="7070F8A0" w14:textId="77777777" w:rsidTr="000F7C1C">
        <w:trPr>
          <w:trHeight w:val="1774"/>
          <w:jc w:val="center"/>
        </w:trPr>
        <w:tc>
          <w:tcPr>
            <w:tcW w:w="708" w:type="dxa"/>
            <w:noWrap/>
            <w:vAlign w:val="center"/>
          </w:tcPr>
          <w:p w14:paraId="731A11B8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4A26ADEA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8EABD67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Kosenie záhradníckymi kosačkami, kosenie krovinorezom,  obsluhovanie strojov na závlahu, postrekovačov na chemickú ochranu.</w:t>
            </w:r>
          </w:p>
        </w:tc>
      </w:tr>
      <w:tr w:rsidR="000F7C1C" w:rsidRPr="004E7984" w14:paraId="226507FF" w14:textId="77777777" w:rsidTr="000F7C1C">
        <w:trPr>
          <w:trHeight w:val="420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8FEF4A8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7FCA57A" w14:textId="50A299A4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Realizácie sadovníckych výsadieb</w:t>
            </w:r>
          </w:p>
        </w:tc>
      </w:tr>
      <w:tr w:rsidR="000F7C1C" w:rsidRPr="004E7984" w14:paraId="55911830" w14:textId="77777777" w:rsidTr="000F7C1C">
        <w:trPr>
          <w:trHeight w:val="2380"/>
          <w:jc w:val="center"/>
        </w:trPr>
        <w:tc>
          <w:tcPr>
            <w:tcW w:w="708" w:type="dxa"/>
            <w:noWrap/>
            <w:vAlign w:val="center"/>
          </w:tcPr>
          <w:p w14:paraId="18F090D7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5FF13B5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47EF530" w14:textId="08ED1AFF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Nakreslenie, vymeriavanie a vytyčovanie pozemku, príprava pozemku pred výsadbou, vysadenie okrasných stromov, kríkov a kvetín, zakladanie trávnikov, zakladanie okrasnej záhrady, ošetrenie po výsadbe, vysadzovanie kvetinových nádob letničkami podľa podmienok stanoviska, realizácia kvetinových výsadieb do obrazcov.</w:t>
            </w:r>
          </w:p>
        </w:tc>
      </w:tr>
      <w:tr w:rsidR="000F7C1C" w:rsidRPr="004E7984" w14:paraId="5284C13A" w14:textId="77777777" w:rsidTr="000F7C1C">
        <w:trPr>
          <w:trHeight w:val="367"/>
          <w:jc w:val="center"/>
        </w:trPr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3A59DCE7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7" w:type="dxa"/>
            <w:gridSpan w:val="4"/>
            <w:shd w:val="clear" w:color="auto" w:fill="EEECE1" w:themeFill="background2"/>
            <w:vAlign w:val="center"/>
            <w:hideMark/>
          </w:tcPr>
          <w:p w14:paraId="247C603D" w14:textId="0B316A21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b/>
                <w:sz w:val="24"/>
                <w:szCs w:val="24"/>
              </w:rPr>
              <w:t>Kalkulácia a tvorba cien aranžérskych produktov</w:t>
            </w:r>
          </w:p>
        </w:tc>
      </w:tr>
      <w:tr w:rsidR="000F7C1C" w:rsidRPr="004E7984" w14:paraId="42DC7F01" w14:textId="77777777" w:rsidTr="006C5F45">
        <w:trPr>
          <w:trHeight w:val="848"/>
          <w:jc w:val="center"/>
        </w:trPr>
        <w:tc>
          <w:tcPr>
            <w:tcW w:w="708" w:type="dxa"/>
            <w:noWrap/>
            <w:vAlign w:val="center"/>
          </w:tcPr>
          <w:p w14:paraId="49F5A955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2"/>
          </w:tcPr>
          <w:p w14:paraId="706E04DB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47BD43BD" w14:textId="77777777" w:rsidR="000F7C1C" w:rsidRPr="004E7984" w:rsidRDefault="000F7C1C" w:rsidP="000F7C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984">
              <w:rPr>
                <w:rFonts w:asciiTheme="minorHAnsi" w:hAnsiTheme="minorHAnsi" w:cstheme="minorHAnsi"/>
                <w:sz w:val="24"/>
                <w:szCs w:val="24"/>
              </w:rPr>
              <w:t>Výpočet ceny viazačských a aranžérskych prác podľa kalkulačného vzorca.</w:t>
            </w:r>
          </w:p>
        </w:tc>
      </w:tr>
    </w:tbl>
    <w:p w14:paraId="16E370A2" w14:textId="761BFB05" w:rsidR="00984815" w:rsidRPr="004E7984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D545F4" w14:textId="77777777" w:rsidR="00984815" w:rsidRPr="004E7984" w:rsidRDefault="00984815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B81DFE4" w14:textId="77777777" w:rsidR="005868B2" w:rsidRPr="004E7984" w:rsidRDefault="005868B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4E7984">
        <w:rPr>
          <w:rFonts w:asciiTheme="minorHAnsi" w:hAnsiTheme="minorHAnsi" w:cstheme="minorHAnsi"/>
          <w:sz w:val="24"/>
          <w:szCs w:val="24"/>
        </w:rPr>
        <w:t>u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4E7984">
        <w:rPr>
          <w:rFonts w:asciiTheme="minorHAnsi" w:hAnsiTheme="minorHAnsi" w:cstheme="minorHAnsi"/>
          <w:sz w:val="24"/>
          <w:szCs w:val="24"/>
        </w:rPr>
        <w:t>u pre odbor vzdelávania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4E7984" w:rsidRDefault="00CB49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4E798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4E7984" w:rsidRDefault="006A3E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4E7984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4E7984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4E7984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4E7984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4E7984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4E798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4E7984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s</w:t>
      </w:r>
      <w:r w:rsidR="001578D8" w:rsidRPr="004E7984">
        <w:rPr>
          <w:rFonts w:asciiTheme="minorHAnsi" w:hAnsiTheme="minorHAnsi" w:cstheme="minorHAnsi"/>
          <w:sz w:val="24"/>
          <w:szCs w:val="24"/>
        </w:rPr>
        <w:t>pôsobilos</w:t>
      </w:r>
      <w:r w:rsidRPr="004E7984">
        <w:rPr>
          <w:rFonts w:asciiTheme="minorHAnsi" w:hAnsiTheme="minorHAnsi" w:cstheme="minorHAnsi"/>
          <w:sz w:val="24"/>
          <w:szCs w:val="24"/>
        </w:rPr>
        <w:t>ť</w:t>
      </w:r>
      <w:r w:rsidR="001578D8" w:rsidRPr="004E7984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4E7984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s</w:t>
      </w:r>
      <w:r w:rsidR="001578D8" w:rsidRPr="004E7984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4E7984">
        <w:rPr>
          <w:rFonts w:asciiTheme="minorHAnsi" w:hAnsiTheme="minorHAnsi" w:cstheme="minorHAnsi"/>
          <w:sz w:val="24"/>
          <w:szCs w:val="24"/>
        </w:rPr>
        <w:t> </w:t>
      </w:r>
      <w:r w:rsidR="001578D8" w:rsidRPr="004E7984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4E7984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4E7984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4E7984" w:rsidRDefault="000B5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s</w:t>
      </w:r>
      <w:r w:rsidR="001578D8" w:rsidRPr="004E7984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4E7984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4E7984" w:rsidRDefault="00A042F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4E7984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799532DA" w:rsidR="00256615" w:rsidRDefault="002566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4E798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4E7984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4E7984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6BCCCEF4" w14:textId="77777777" w:rsidR="004E7984" w:rsidRPr="004E7984" w:rsidRDefault="004E7984" w:rsidP="004E7984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4E7984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4E7984" w:rsidRDefault="006A3E34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4E79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4E79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4E7984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4E7984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4E7984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4E7984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4E7984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. Žiak v praktickej časti skúšky preukazuje, že je spôsobilý pracovnú úlohu analyzovať, zaobstarať si informácie, vyhodnotiť a  aplikovať vhodný postup spracovania úloh. Určuje si čiastkové úlohy a zostavuje podklady k 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lastRenderedPageBreak/>
        <w:t>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4E7984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0FAE8EB9" w:rsidR="00193B5E" w:rsidRPr="004E7984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EE1AAA" w:rsidRPr="004E7984">
        <w:rPr>
          <w:rFonts w:asciiTheme="minorHAnsi" w:hAnsiTheme="minorHAnsi" w:cstheme="minorHAnsi"/>
          <w:color w:val="000000"/>
          <w:sz w:val="24"/>
          <w:szCs w:val="24"/>
        </w:rPr>
        <w:t>„založenie alebo údržba okrasného záhonu, návrh a realizácia aranžérskej výzdoby</w:t>
      </w:r>
      <w:r w:rsidR="00E51626" w:rsidRPr="004E7984">
        <w:rPr>
          <w:rFonts w:asciiTheme="minorHAnsi" w:hAnsiTheme="minorHAnsi" w:cstheme="minorHAnsi"/>
          <w:color w:val="000000"/>
          <w:sz w:val="24"/>
          <w:szCs w:val="24"/>
        </w:rPr>
        <w:t>“.</w:t>
      </w:r>
    </w:p>
    <w:p w14:paraId="3ACAAA6E" w14:textId="0B057B07" w:rsidR="00193B5E" w:rsidRPr="004E7984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EE1AAA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najmenej 4 hodiny a </w:t>
      </w:r>
      <w:r w:rsidR="00E51626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najviac </w:t>
      </w:r>
      <w:r w:rsidR="00EE1AAA" w:rsidRPr="004E7984">
        <w:rPr>
          <w:rFonts w:asciiTheme="minorHAnsi" w:hAnsiTheme="minorHAnsi" w:cstheme="minorHAnsi"/>
          <w:color w:val="000000"/>
          <w:sz w:val="24"/>
          <w:szCs w:val="24"/>
        </w:rPr>
        <w:t>6 hodí</w:t>
      </w:r>
      <w:r w:rsidR="00E51626" w:rsidRPr="004E7984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(1h = 60 min). V polovici skúšky je prestávka v rozsahu do 30 minút, ktorá sa započítava do celkovej dĺžky.</w:t>
      </w:r>
    </w:p>
    <w:p w14:paraId="6C2D1B00" w14:textId="77777777" w:rsidR="00193B5E" w:rsidRPr="004E7984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4E7984" w:rsidRDefault="00193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4E7984" w:rsidRDefault="00193B5E">
      <w:pPr>
        <w:pStyle w:val="Odsekzoznamu"/>
        <w:numPr>
          <w:ilvl w:val="1"/>
          <w:numId w:val="1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4E7984" w:rsidRDefault="00193B5E">
      <w:pPr>
        <w:pStyle w:val="Odsekzoznamu"/>
        <w:numPr>
          <w:ilvl w:val="1"/>
          <w:numId w:val="11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4E7984" w:rsidRDefault="00193B5E">
      <w:pPr>
        <w:pStyle w:val="Odsekzoznamu"/>
        <w:numPr>
          <w:ilvl w:val="1"/>
          <w:numId w:val="11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4E7984" w:rsidRDefault="00193B5E">
      <w:pPr>
        <w:pStyle w:val="Odsekzoznamu"/>
        <w:numPr>
          <w:ilvl w:val="0"/>
          <w:numId w:val="1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4E7984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4E7984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4DD20178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zohľadniť danosti zariadení a miesta realizácie úloh,</w:t>
      </w:r>
    </w:p>
    <w:p w14:paraId="0C8F4698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produktu, </w:t>
      </w:r>
    </w:p>
    <w:p w14:paraId="6F93DB34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dodržiavať technické a iné normy a štandardy kvality a bezpečnosti systému ako aj systematicky vyhľadávať chyby v procesoch a tieto odstraňovať,</w:t>
      </w:r>
    </w:p>
    <w:p w14:paraId="164D5D9E" w14:textId="77777777" w:rsidR="00193B5E" w:rsidRPr="004E7984" w:rsidRDefault="00193B5E">
      <w:pPr>
        <w:numPr>
          <w:ilvl w:val="0"/>
          <w:numId w:val="6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7777777" w:rsidR="00193B5E" w:rsidRPr="004E7984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4E7984" w:rsidRDefault="00193B5E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4E7984" w:rsidRDefault="00A769CC">
      <w:pPr>
        <w:pStyle w:val="Odsekzoznamu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4E7984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4E7984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71D4028C" w14:textId="556AA075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sezónne viazačské a aranžérske práce,</w:t>
      </w:r>
    </w:p>
    <w:p w14:paraId="769A9BF7" w14:textId="1124C265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generatívne rozmnožovanie rastlín – výsev letničiek,</w:t>
      </w:r>
    </w:p>
    <w:p w14:paraId="4A42466D" w14:textId="617DB40A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zakladanie trávnika,</w:t>
      </w:r>
    </w:p>
    <w:p w14:paraId="2E70BC46" w14:textId="32EA2BAC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výsadba okrasnej záhrady,</w:t>
      </w:r>
    </w:p>
    <w:p w14:paraId="5C9A27DF" w14:textId="774FE465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ošetrovanie a údržba okrasného záhonu,</w:t>
      </w:r>
    </w:p>
    <w:p w14:paraId="4EF9E450" w14:textId="33F09B47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údržba trávnika,</w:t>
      </w:r>
    </w:p>
    <w:p w14:paraId="3081CBCF" w14:textId="03B494D0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príležitostné viazačské a aranžérske práce,</w:t>
      </w:r>
    </w:p>
    <w:p w14:paraId="41BDA4C3" w14:textId="67F1724D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vegetatívny spôsob rozmnožovania drevnatými a bylinnými odrezkami,</w:t>
      </w:r>
    </w:p>
    <w:p w14:paraId="683727BC" w14:textId="13F69108" w:rsidR="00EE1AA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vegetatívny spôsob rozmnožovania očkovaním – tvar T,</w:t>
      </w:r>
    </w:p>
    <w:p w14:paraId="39EFBAC9" w14:textId="48E627E9" w:rsidR="003966FA" w:rsidRPr="004E7984" w:rsidRDefault="00EE1AAA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vegetatívny spôsob rozmnožovania vrúbľovaním – spojkovanie</w:t>
      </w:r>
      <w:r w:rsidR="003966FA"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148BC02" w14:textId="77777777" w:rsidR="000E10A8" w:rsidRPr="004E7984" w:rsidRDefault="00394F0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4E79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1F79CC0" w14:textId="2EDE3DA7" w:rsidR="003966F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prevedenia rozmnožovacích úkonov,</w:t>
      </w:r>
    </w:p>
    <w:p w14:paraId="1EF00A69" w14:textId="55E6B96C" w:rsidR="00EE1AA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funkčnosť, technická kvalita vytvorených aranžmánov,</w:t>
      </w:r>
    </w:p>
    <w:p w14:paraId="0F6443D9" w14:textId="0DD0B296" w:rsidR="00EE1AA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prípravy pozemku pred výsevom, dodržanie parametrov, sejby ako je napríklad hĺbka sejby, výsevok, spon,</w:t>
      </w:r>
    </w:p>
    <w:p w14:paraId="1A5FEF33" w14:textId="107714F4" w:rsidR="00EE1AA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kvalita výsadby rastlinného materiálu, najmä hĺbka, kvalita výsadbového lôžka, úprava rastlín pre výsadbou,</w:t>
      </w:r>
    </w:p>
    <w:p w14:paraId="436B7B88" w14:textId="1452B900" w:rsidR="00EE1AA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kvalita ošetrenia záhonu, prípadne rastlín po výsadbe,</w:t>
      </w:r>
    </w:p>
    <w:p w14:paraId="449003E6" w14:textId="5B8AB757" w:rsidR="00EE1AAA" w:rsidRPr="004E7984" w:rsidRDefault="00EE1AAA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kvalita ošetrenia záhonu počas vegetácie, naprí</w:t>
      </w:r>
      <w:r w:rsidR="00361D75"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klad odburinenie, závlaha, kyprenie,</w:t>
      </w:r>
    </w:p>
    <w:p w14:paraId="73A85A8C" w14:textId="5C28E16A" w:rsidR="00361D75" w:rsidRPr="004E7984" w:rsidRDefault="00361D75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zručnosť pri jednotlivých úkonoch,</w:t>
      </w:r>
    </w:p>
    <w:p w14:paraId="320B2910" w14:textId="191A018B" w:rsidR="00361D75" w:rsidRPr="004E7984" w:rsidRDefault="00361D75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E7984">
        <w:rPr>
          <w:rFonts w:asciiTheme="minorHAnsi" w:hAnsiTheme="minorHAnsi" w:cstheme="minorHAnsi"/>
          <w:sz w:val="24"/>
          <w:szCs w:val="24"/>
          <w:shd w:val="clear" w:color="auto" w:fill="FFFFFF"/>
        </w:rPr>
        <w:t>voľba výsadby vzhľadom na využitie plochy.</w:t>
      </w:r>
    </w:p>
    <w:p w14:paraId="727841CD" w14:textId="77777777" w:rsidR="00681B6A" w:rsidRPr="004E7984" w:rsidRDefault="00681B6A" w:rsidP="00F8389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927B028" w14:textId="77777777" w:rsidR="0044166B" w:rsidRPr="004E7984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4E7984" w:rsidSect="0043327E">
      <w:headerReference w:type="default" r:id="rId7"/>
      <w:pgSz w:w="12240" w:h="15840"/>
      <w:pgMar w:top="1384" w:right="1183" w:bottom="1417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39CF" w14:textId="77777777" w:rsidR="0066104A" w:rsidRDefault="0066104A" w:rsidP="009A5F32">
      <w:pPr>
        <w:spacing w:after="0" w:line="240" w:lineRule="auto"/>
      </w:pPr>
      <w:r>
        <w:separator/>
      </w:r>
    </w:p>
  </w:endnote>
  <w:endnote w:type="continuationSeparator" w:id="0">
    <w:p w14:paraId="2F3CADCA" w14:textId="77777777" w:rsidR="0066104A" w:rsidRDefault="0066104A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A464" w14:textId="77777777" w:rsidR="0066104A" w:rsidRDefault="0066104A" w:rsidP="009A5F32">
      <w:pPr>
        <w:spacing w:after="0" w:line="240" w:lineRule="auto"/>
      </w:pPr>
      <w:r>
        <w:separator/>
      </w:r>
    </w:p>
  </w:footnote>
  <w:footnote w:type="continuationSeparator" w:id="0">
    <w:p w14:paraId="36C74BF6" w14:textId="77777777" w:rsidR="0066104A" w:rsidRDefault="0066104A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ACAA" w14:textId="77777777" w:rsidR="004E7984" w:rsidRPr="00073F49" w:rsidRDefault="004E7984" w:rsidP="004E7984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31DD507C" wp14:editId="12656DCE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1ECEE05" w14:textId="77777777" w:rsidR="004E7984" w:rsidRPr="00073F49" w:rsidRDefault="004E7984" w:rsidP="004E7984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973FDD3" w14:textId="77777777" w:rsidR="004E7984" w:rsidRPr="006C4194" w:rsidRDefault="004E7984" w:rsidP="004E7984">
    <w:pPr>
      <w:pStyle w:val="Hlavika"/>
    </w:pPr>
  </w:p>
  <w:p w14:paraId="3E05B8D5" w14:textId="1A74B4C6" w:rsidR="0043327E" w:rsidRPr="00F946A1" w:rsidRDefault="0043327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53F77E93"/>
    <w:multiLevelType w:val="hybridMultilevel"/>
    <w:tmpl w:val="3BF0BF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0ABA"/>
    <w:multiLevelType w:val="hybridMultilevel"/>
    <w:tmpl w:val="42E00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0868">
    <w:abstractNumId w:val="11"/>
  </w:num>
  <w:num w:numId="2" w16cid:durableId="25446154">
    <w:abstractNumId w:val="5"/>
  </w:num>
  <w:num w:numId="3" w16cid:durableId="529072893">
    <w:abstractNumId w:val="1"/>
  </w:num>
  <w:num w:numId="4" w16cid:durableId="29844727">
    <w:abstractNumId w:val="3"/>
  </w:num>
  <w:num w:numId="5" w16cid:durableId="742725642">
    <w:abstractNumId w:val="7"/>
  </w:num>
  <w:num w:numId="6" w16cid:durableId="1879202607">
    <w:abstractNumId w:val="9"/>
  </w:num>
  <w:num w:numId="7" w16cid:durableId="824128289">
    <w:abstractNumId w:val="4"/>
  </w:num>
  <w:num w:numId="8" w16cid:durableId="2112167506">
    <w:abstractNumId w:val="10"/>
  </w:num>
  <w:num w:numId="9" w16cid:durableId="1624730814">
    <w:abstractNumId w:val="0"/>
  </w:num>
  <w:num w:numId="10" w16cid:durableId="858851937">
    <w:abstractNumId w:val="2"/>
  </w:num>
  <w:num w:numId="11" w16cid:durableId="248589236">
    <w:abstractNumId w:val="8"/>
  </w:num>
  <w:num w:numId="12" w16cid:durableId="135727774">
    <w:abstractNumId w:val="6"/>
  </w:num>
  <w:num w:numId="13" w16cid:durableId="58695888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0ACD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6D9"/>
    <w:rsid w:val="000E4B5C"/>
    <w:rsid w:val="000E4DEA"/>
    <w:rsid w:val="000E5B9A"/>
    <w:rsid w:val="000E677A"/>
    <w:rsid w:val="000F2D90"/>
    <w:rsid w:val="000F7C1C"/>
    <w:rsid w:val="00102A8B"/>
    <w:rsid w:val="001033A1"/>
    <w:rsid w:val="00105E9C"/>
    <w:rsid w:val="001105F3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2D77"/>
    <w:rsid w:val="00144C16"/>
    <w:rsid w:val="00146673"/>
    <w:rsid w:val="00147267"/>
    <w:rsid w:val="00151954"/>
    <w:rsid w:val="001522F7"/>
    <w:rsid w:val="001527E7"/>
    <w:rsid w:val="00154B04"/>
    <w:rsid w:val="00156F57"/>
    <w:rsid w:val="001578D8"/>
    <w:rsid w:val="00166CE6"/>
    <w:rsid w:val="0016743E"/>
    <w:rsid w:val="00180784"/>
    <w:rsid w:val="0018240C"/>
    <w:rsid w:val="0018666B"/>
    <w:rsid w:val="00186774"/>
    <w:rsid w:val="00193726"/>
    <w:rsid w:val="00193B5E"/>
    <w:rsid w:val="00197049"/>
    <w:rsid w:val="001A0ED6"/>
    <w:rsid w:val="001A2439"/>
    <w:rsid w:val="001A2E79"/>
    <w:rsid w:val="001A62BF"/>
    <w:rsid w:val="001B02D2"/>
    <w:rsid w:val="001B0D98"/>
    <w:rsid w:val="001B3451"/>
    <w:rsid w:val="001C055E"/>
    <w:rsid w:val="001C0CCD"/>
    <w:rsid w:val="001C3E98"/>
    <w:rsid w:val="001C5AEE"/>
    <w:rsid w:val="001C602C"/>
    <w:rsid w:val="001D001D"/>
    <w:rsid w:val="001D5343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6FAE"/>
    <w:rsid w:val="0026795E"/>
    <w:rsid w:val="002741D3"/>
    <w:rsid w:val="0027522E"/>
    <w:rsid w:val="002835A5"/>
    <w:rsid w:val="00284675"/>
    <w:rsid w:val="002873B7"/>
    <w:rsid w:val="002913CC"/>
    <w:rsid w:val="0029352D"/>
    <w:rsid w:val="0029385C"/>
    <w:rsid w:val="00296701"/>
    <w:rsid w:val="00296F25"/>
    <w:rsid w:val="002A06E8"/>
    <w:rsid w:val="002A7627"/>
    <w:rsid w:val="002B46AF"/>
    <w:rsid w:val="002B6175"/>
    <w:rsid w:val="002C0AAB"/>
    <w:rsid w:val="002C3309"/>
    <w:rsid w:val="002C5366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1D75"/>
    <w:rsid w:val="003675F2"/>
    <w:rsid w:val="0037359F"/>
    <w:rsid w:val="0037405F"/>
    <w:rsid w:val="00390A64"/>
    <w:rsid w:val="00392923"/>
    <w:rsid w:val="003939B1"/>
    <w:rsid w:val="00394F0E"/>
    <w:rsid w:val="003966FA"/>
    <w:rsid w:val="00397107"/>
    <w:rsid w:val="003B5E82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3327E"/>
    <w:rsid w:val="00434C62"/>
    <w:rsid w:val="0044166B"/>
    <w:rsid w:val="00454E2A"/>
    <w:rsid w:val="004550B6"/>
    <w:rsid w:val="00457CA6"/>
    <w:rsid w:val="00457EF1"/>
    <w:rsid w:val="00462E28"/>
    <w:rsid w:val="00472891"/>
    <w:rsid w:val="004840D1"/>
    <w:rsid w:val="00487880"/>
    <w:rsid w:val="00495DD6"/>
    <w:rsid w:val="00497C3D"/>
    <w:rsid w:val="004A2192"/>
    <w:rsid w:val="004A258D"/>
    <w:rsid w:val="004A2D50"/>
    <w:rsid w:val="004A7A5F"/>
    <w:rsid w:val="004A7ACB"/>
    <w:rsid w:val="004B23B1"/>
    <w:rsid w:val="004B26DE"/>
    <w:rsid w:val="004B275F"/>
    <w:rsid w:val="004B5C42"/>
    <w:rsid w:val="004B5D90"/>
    <w:rsid w:val="004B7E82"/>
    <w:rsid w:val="004C10B0"/>
    <w:rsid w:val="004D2F56"/>
    <w:rsid w:val="004D3509"/>
    <w:rsid w:val="004D3D74"/>
    <w:rsid w:val="004D5A3A"/>
    <w:rsid w:val="004E2AFF"/>
    <w:rsid w:val="004E78D1"/>
    <w:rsid w:val="004E7984"/>
    <w:rsid w:val="004F46FF"/>
    <w:rsid w:val="005039E5"/>
    <w:rsid w:val="005133B6"/>
    <w:rsid w:val="00514A4F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50DC8"/>
    <w:rsid w:val="0055269C"/>
    <w:rsid w:val="00555CA6"/>
    <w:rsid w:val="00574BAC"/>
    <w:rsid w:val="005805B5"/>
    <w:rsid w:val="005815FD"/>
    <w:rsid w:val="00581BB2"/>
    <w:rsid w:val="00584FA8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C3D1F"/>
    <w:rsid w:val="005D3B86"/>
    <w:rsid w:val="005D6E91"/>
    <w:rsid w:val="005D76FD"/>
    <w:rsid w:val="005E4773"/>
    <w:rsid w:val="005F2840"/>
    <w:rsid w:val="005F469C"/>
    <w:rsid w:val="005F52C8"/>
    <w:rsid w:val="006105E5"/>
    <w:rsid w:val="006161FA"/>
    <w:rsid w:val="00616620"/>
    <w:rsid w:val="00621E4F"/>
    <w:rsid w:val="00627ACB"/>
    <w:rsid w:val="00630A5D"/>
    <w:rsid w:val="0063787D"/>
    <w:rsid w:val="00637D93"/>
    <w:rsid w:val="00650E37"/>
    <w:rsid w:val="0066104A"/>
    <w:rsid w:val="00665220"/>
    <w:rsid w:val="00665C2A"/>
    <w:rsid w:val="00680870"/>
    <w:rsid w:val="00681B6A"/>
    <w:rsid w:val="00682FB4"/>
    <w:rsid w:val="0068704A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62E0"/>
    <w:rsid w:val="006B6D5F"/>
    <w:rsid w:val="006D090C"/>
    <w:rsid w:val="006D11C7"/>
    <w:rsid w:val="006D7980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0EE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1B39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04F0E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6A94"/>
    <w:rsid w:val="008B7F7A"/>
    <w:rsid w:val="008C0054"/>
    <w:rsid w:val="008C1DF8"/>
    <w:rsid w:val="008C355E"/>
    <w:rsid w:val="008C4F58"/>
    <w:rsid w:val="008C61B7"/>
    <w:rsid w:val="008C76E0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7C10"/>
    <w:rsid w:val="009468CD"/>
    <w:rsid w:val="009469E8"/>
    <w:rsid w:val="009508C0"/>
    <w:rsid w:val="00952E82"/>
    <w:rsid w:val="0095375A"/>
    <w:rsid w:val="009542CA"/>
    <w:rsid w:val="00956AA6"/>
    <w:rsid w:val="00966F01"/>
    <w:rsid w:val="009810D0"/>
    <w:rsid w:val="00984815"/>
    <w:rsid w:val="00991774"/>
    <w:rsid w:val="00992FE9"/>
    <w:rsid w:val="0099304B"/>
    <w:rsid w:val="00993A91"/>
    <w:rsid w:val="00995D7E"/>
    <w:rsid w:val="009979C1"/>
    <w:rsid w:val="009A0227"/>
    <w:rsid w:val="009A5F32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2B61"/>
    <w:rsid w:val="00AC3028"/>
    <w:rsid w:val="00AC657F"/>
    <w:rsid w:val="00AC7333"/>
    <w:rsid w:val="00AD1BBB"/>
    <w:rsid w:val="00AD632A"/>
    <w:rsid w:val="00AD79E8"/>
    <w:rsid w:val="00AE4253"/>
    <w:rsid w:val="00AE5FD8"/>
    <w:rsid w:val="00AE6887"/>
    <w:rsid w:val="00AF0202"/>
    <w:rsid w:val="00AF2D1F"/>
    <w:rsid w:val="00AF2D5E"/>
    <w:rsid w:val="00AF3EB8"/>
    <w:rsid w:val="00AF53A1"/>
    <w:rsid w:val="00AF572D"/>
    <w:rsid w:val="00B01C42"/>
    <w:rsid w:val="00B05F3B"/>
    <w:rsid w:val="00B10E32"/>
    <w:rsid w:val="00B17DD7"/>
    <w:rsid w:val="00B21485"/>
    <w:rsid w:val="00B22525"/>
    <w:rsid w:val="00B30B35"/>
    <w:rsid w:val="00B32CE2"/>
    <w:rsid w:val="00B3571C"/>
    <w:rsid w:val="00B35B0E"/>
    <w:rsid w:val="00B3637B"/>
    <w:rsid w:val="00B37D76"/>
    <w:rsid w:val="00B40325"/>
    <w:rsid w:val="00B41707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6D0F"/>
    <w:rsid w:val="00B979E5"/>
    <w:rsid w:val="00BA01D6"/>
    <w:rsid w:val="00BA149D"/>
    <w:rsid w:val="00BA7984"/>
    <w:rsid w:val="00BC186C"/>
    <w:rsid w:val="00BC25CB"/>
    <w:rsid w:val="00BC4F39"/>
    <w:rsid w:val="00BD7500"/>
    <w:rsid w:val="00BE0A16"/>
    <w:rsid w:val="00BE0DD5"/>
    <w:rsid w:val="00BE1F87"/>
    <w:rsid w:val="00BE606A"/>
    <w:rsid w:val="00BE6314"/>
    <w:rsid w:val="00C03C51"/>
    <w:rsid w:val="00C05367"/>
    <w:rsid w:val="00C30327"/>
    <w:rsid w:val="00C33606"/>
    <w:rsid w:val="00C34E82"/>
    <w:rsid w:val="00C41BC5"/>
    <w:rsid w:val="00C464EC"/>
    <w:rsid w:val="00C50EE6"/>
    <w:rsid w:val="00C5122C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4327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7D4"/>
    <w:rsid w:val="00D22671"/>
    <w:rsid w:val="00D305A4"/>
    <w:rsid w:val="00D36722"/>
    <w:rsid w:val="00D45443"/>
    <w:rsid w:val="00D501B0"/>
    <w:rsid w:val="00D5044F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D323A"/>
    <w:rsid w:val="00DE7B80"/>
    <w:rsid w:val="00DF1E66"/>
    <w:rsid w:val="00DF4012"/>
    <w:rsid w:val="00DF4022"/>
    <w:rsid w:val="00DF416C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51626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B515B"/>
    <w:rsid w:val="00EC3D4E"/>
    <w:rsid w:val="00EC5CF7"/>
    <w:rsid w:val="00EC6B9C"/>
    <w:rsid w:val="00EC72F1"/>
    <w:rsid w:val="00EC7C17"/>
    <w:rsid w:val="00ED0968"/>
    <w:rsid w:val="00ED29E9"/>
    <w:rsid w:val="00ED54E3"/>
    <w:rsid w:val="00ED62D2"/>
    <w:rsid w:val="00EE096D"/>
    <w:rsid w:val="00EE1AAA"/>
    <w:rsid w:val="00EE6EB7"/>
    <w:rsid w:val="00EE789F"/>
    <w:rsid w:val="00EF158D"/>
    <w:rsid w:val="00EF2FBF"/>
    <w:rsid w:val="00EF4739"/>
    <w:rsid w:val="00EF4ED8"/>
    <w:rsid w:val="00EF6F6C"/>
    <w:rsid w:val="00EF711F"/>
    <w:rsid w:val="00F176E4"/>
    <w:rsid w:val="00F2774B"/>
    <w:rsid w:val="00F50852"/>
    <w:rsid w:val="00F5120C"/>
    <w:rsid w:val="00F5306B"/>
    <w:rsid w:val="00F53F2E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4BA0"/>
    <w:rsid w:val="00FA5F0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4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7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  <w:style w:type="table" w:customStyle="1" w:styleId="Mriekatabuky11">
    <w:name w:val="Mriežka tabuľky11"/>
    <w:basedOn w:val="Normlnatabuka"/>
    <w:next w:val="Mriekatabuky"/>
    <w:uiPriority w:val="39"/>
    <w:rsid w:val="009848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2022-08-08T08:02:00Z</dcterms:created>
  <dcterms:modified xsi:type="dcterms:W3CDTF">2022-09-27T13:38:00Z</dcterms:modified>
</cp:coreProperties>
</file>