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3A75" w14:textId="412C8367" w:rsidR="00911B52" w:rsidRPr="00B759C3" w:rsidRDefault="00911B52" w:rsidP="00911B52">
      <w:pPr>
        <w:pStyle w:val="Hlavika"/>
        <w:tabs>
          <w:tab w:val="left" w:pos="1134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B759C3">
        <w:rPr>
          <w:rFonts w:asciiTheme="minorHAnsi" w:hAnsiTheme="minorHAnsi" w:cstheme="minorHAnsi"/>
          <w:b/>
          <w:sz w:val="28"/>
          <w:szCs w:val="28"/>
        </w:rPr>
        <w:t>Priebeh praktického vyučovania</w:t>
      </w:r>
    </w:p>
    <w:p w14:paraId="737FA440" w14:textId="62F14523" w:rsidR="006F6D96" w:rsidRPr="00B759C3" w:rsidRDefault="00971DA1" w:rsidP="006F6D9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6F6D96" w:rsidRPr="00B759C3">
        <w:rPr>
          <w:rFonts w:asciiTheme="minorHAnsi" w:hAnsiTheme="minorHAnsi" w:cstheme="minorHAnsi"/>
          <w:bCs/>
          <w:color w:val="000000"/>
          <w:sz w:val="24"/>
          <w:szCs w:val="24"/>
        </w:rPr>
        <w:t>re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F6D96" w:rsidRPr="00B759C3">
        <w:rPr>
          <w:rFonts w:asciiTheme="minorHAnsi" w:hAnsiTheme="minorHAnsi" w:cstheme="minorHAnsi"/>
          <w:bCs/>
          <w:color w:val="000000"/>
          <w:sz w:val="24"/>
          <w:szCs w:val="24"/>
        </w:rPr>
        <w:t>učebný odbor</w:t>
      </w:r>
    </w:p>
    <w:p w14:paraId="15256629" w14:textId="555F2DE2" w:rsidR="006F6D96" w:rsidRPr="00B759C3" w:rsidRDefault="000E2425" w:rsidP="006F6D96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759C3">
        <w:rPr>
          <w:rFonts w:asciiTheme="minorHAnsi" w:hAnsiTheme="minorHAnsi" w:cstheme="minorHAnsi"/>
          <w:b/>
          <w:sz w:val="28"/>
          <w:szCs w:val="28"/>
        </w:rPr>
        <w:t>29</w:t>
      </w:r>
      <w:r w:rsidR="00937986" w:rsidRPr="00B759C3">
        <w:rPr>
          <w:rFonts w:asciiTheme="minorHAnsi" w:hAnsiTheme="minorHAnsi" w:cstheme="minorHAnsi"/>
          <w:b/>
          <w:sz w:val="28"/>
          <w:szCs w:val="28"/>
        </w:rPr>
        <w:t>87</w:t>
      </w:r>
      <w:r w:rsidR="006712A2" w:rsidRPr="00B759C3">
        <w:rPr>
          <w:rFonts w:asciiTheme="minorHAnsi" w:hAnsiTheme="minorHAnsi" w:cstheme="minorHAnsi"/>
          <w:b/>
          <w:sz w:val="28"/>
          <w:szCs w:val="28"/>
        </w:rPr>
        <w:t xml:space="preserve"> H </w:t>
      </w:r>
      <w:r w:rsidR="00937986" w:rsidRPr="00B759C3">
        <w:rPr>
          <w:rFonts w:asciiTheme="minorHAnsi" w:hAnsiTheme="minorHAnsi" w:cstheme="minorHAnsi"/>
          <w:b/>
          <w:sz w:val="28"/>
          <w:szCs w:val="28"/>
        </w:rPr>
        <w:t>01 biochemik – mliekarská výroba</w:t>
      </w:r>
      <w:r w:rsidR="00B759C3" w:rsidRPr="00B759C3">
        <w:rPr>
          <w:rFonts w:asciiTheme="minorHAnsi" w:hAnsiTheme="minorHAnsi" w:cstheme="minorHAnsi"/>
          <w:b/>
          <w:sz w:val="28"/>
          <w:szCs w:val="28"/>
        </w:rPr>
        <w:t>/2988 H mliekar a syrár</w:t>
      </w:r>
    </w:p>
    <w:p w14:paraId="56CD01DF" w14:textId="77777777" w:rsidR="006F6D96" w:rsidRPr="00B759C3" w:rsidRDefault="006F6D96" w:rsidP="006F6D9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9E984DE" w14:textId="247D6C31" w:rsidR="00911B52" w:rsidRPr="00B759C3" w:rsidRDefault="00B759C3" w:rsidP="00911B52">
      <w:pPr>
        <w:pStyle w:val="Default"/>
        <w:jc w:val="both"/>
        <w:rPr>
          <w:rFonts w:asciiTheme="minorHAnsi" w:hAnsiTheme="minorHAnsi" w:cstheme="minorHAnsi"/>
        </w:rPr>
      </w:pPr>
      <w:r w:rsidRPr="00B759C3">
        <w:rPr>
          <w:rFonts w:asciiTheme="minorHAnsi" w:hAnsiTheme="minorHAnsi" w:cstheme="minorHAnsi"/>
        </w:rPr>
        <w:t>Odporúčané znenie spracované podľa vzoru Vzdelávacieho poriadku pre praktické vyučovanie v SDV, ktorý je výstupom NP Duálne vzdelávanie a rozvoj atraktivity a kvality OVP.</w:t>
      </w:r>
    </w:p>
    <w:p w14:paraId="4098A50C" w14:textId="77777777" w:rsidR="00B759C3" w:rsidRDefault="00B759C3" w:rsidP="00911B52">
      <w:pPr>
        <w:pStyle w:val="Default"/>
        <w:jc w:val="both"/>
        <w:rPr>
          <w:rFonts w:asciiTheme="minorHAnsi" w:hAnsiTheme="minorHAnsi" w:cstheme="minorHAnsi"/>
        </w:rPr>
      </w:pPr>
    </w:p>
    <w:p w14:paraId="5E9AFDE1" w14:textId="7AAC5728" w:rsidR="00911B52" w:rsidRPr="00B759C3" w:rsidRDefault="00911B52" w:rsidP="00911B52">
      <w:pPr>
        <w:pStyle w:val="Default"/>
        <w:jc w:val="both"/>
        <w:rPr>
          <w:rFonts w:asciiTheme="minorHAnsi" w:hAnsiTheme="minorHAnsi" w:cstheme="minorHAnsi"/>
        </w:rPr>
      </w:pPr>
      <w:r w:rsidRPr="00B759C3">
        <w:rPr>
          <w:rFonts w:asciiTheme="minorHAnsi" w:hAnsiTheme="minorHAnsi" w:cstheme="minorHAnsi"/>
        </w:rPr>
        <w:t>Priebeh praktického vyučovania špecifikuje:</w:t>
      </w:r>
    </w:p>
    <w:p w14:paraId="7B0A9AA5" w14:textId="77777777" w:rsidR="00911B52" w:rsidRPr="00B759C3" w:rsidRDefault="00911B52" w:rsidP="00911B52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60DB9A16" w14:textId="77777777" w:rsidR="00911B52" w:rsidRPr="00B759C3" w:rsidRDefault="00911B52" w:rsidP="00B759C3">
      <w:pPr>
        <w:pStyle w:val="Defaul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B759C3">
        <w:rPr>
          <w:rFonts w:asciiTheme="minorHAnsi" w:hAnsiTheme="minorHAnsi" w:cstheme="minorHAnsi"/>
        </w:rPr>
        <w:t>vecné a časové členenie praktického vyučovania,</w:t>
      </w:r>
    </w:p>
    <w:p w14:paraId="63B3186E" w14:textId="12AF549E" w:rsidR="00911B52" w:rsidRDefault="00911B52" w:rsidP="00B759C3">
      <w:pPr>
        <w:pStyle w:val="Default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B759C3">
        <w:rPr>
          <w:rFonts w:asciiTheme="minorHAnsi" w:hAnsiTheme="minorHAnsi" w:cstheme="minorHAnsi"/>
        </w:rPr>
        <w:t xml:space="preserve">praktickú časť odbornej zložky </w:t>
      </w:r>
      <w:r w:rsidR="00B759C3">
        <w:rPr>
          <w:rFonts w:asciiTheme="minorHAnsi" w:hAnsiTheme="minorHAnsi" w:cstheme="minorHAnsi"/>
        </w:rPr>
        <w:t xml:space="preserve">záverečnej </w:t>
      </w:r>
      <w:r w:rsidRPr="00B759C3">
        <w:rPr>
          <w:rFonts w:asciiTheme="minorHAnsi" w:hAnsiTheme="minorHAnsi" w:cstheme="minorHAnsi"/>
        </w:rPr>
        <w:t>skúšky.</w:t>
      </w:r>
    </w:p>
    <w:p w14:paraId="6B4DEAA4" w14:textId="77777777" w:rsidR="00B759C3" w:rsidRPr="00B759C3" w:rsidRDefault="00B759C3" w:rsidP="00B759C3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2D18B534" w14:textId="77777777" w:rsidR="00193B5E" w:rsidRPr="00B759C3" w:rsidRDefault="00193B5E" w:rsidP="00166CE6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27EC5EB0" w14:textId="77777777" w:rsidR="006A3E34" w:rsidRPr="00B759C3" w:rsidRDefault="00144C16" w:rsidP="00FF7BF9">
      <w:pPr>
        <w:pStyle w:val="Nadpis1"/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Toc527991666"/>
      <w:r w:rsidRPr="00B759C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Vecné a časové </w:t>
      </w:r>
      <w:r w:rsidR="00E03433" w:rsidRPr="00B759C3">
        <w:rPr>
          <w:rFonts w:asciiTheme="minorHAnsi" w:hAnsiTheme="minorHAnsi" w:cstheme="minorHAnsi"/>
          <w:b/>
          <w:color w:val="000000"/>
          <w:sz w:val="24"/>
          <w:szCs w:val="24"/>
        </w:rPr>
        <w:t>členenie</w:t>
      </w:r>
      <w:r w:rsidR="00462E28" w:rsidRPr="00B759C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75224" w:rsidRPr="00B759C3">
        <w:rPr>
          <w:rFonts w:asciiTheme="minorHAnsi" w:hAnsiTheme="minorHAnsi" w:cstheme="minorHAnsi"/>
          <w:b/>
          <w:color w:val="000000"/>
          <w:sz w:val="24"/>
          <w:szCs w:val="24"/>
        </w:rPr>
        <w:t>vzdelávania</w:t>
      </w:r>
      <w:bookmarkEnd w:id="0"/>
    </w:p>
    <w:p w14:paraId="31F954C3" w14:textId="77777777" w:rsidR="007868F1" w:rsidRPr="00B759C3" w:rsidRDefault="007868F1" w:rsidP="00574BA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53599FA" w14:textId="77777777" w:rsidR="00075D60" w:rsidRPr="00B759C3" w:rsidRDefault="00261FE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Pre </w:t>
      </w:r>
      <w:r w:rsidR="00732B51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odborné </w:t>
      </w:r>
      <w:r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vzdelávanie </w:t>
      </w:r>
      <w:r w:rsidR="00732B51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a prípravu </w:t>
      </w:r>
      <w:r w:rsidRPr="00B759C3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37359F" w:rsidRPr="00B759C3">
        <w:rPr>
          <w:rFonts w:asciiTheme="minorHAnsi" w:hAnsiTheme="minorHAnsi" w:cstheme="minorHAnsi"/>
          <w:color w:val="000000"/>
          <w:sz w:val="24"/>
          <w:szCs w:val="24"/>
        </w:rPr>
        <w:t> odbore vzdelávania</w:t>
      </w:r>
      <w:r w:rsidR="006A3E34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 je stanoven</w:t>
      </w:r>
      <w:r w:rsidR="00B64393" w:rsidRPr="00B759C3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="00462E28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B759C3">
        <w:rPr>
          <w:rFonts w:asciiTheme="minorHAnsi" w:hAnsiTheme="minorHAnsi" w:cstheme="minorHAnsi"/>
          <w:color w:val="000000"/>
          <w:sz w:val="24"/>
          <w:szCs w:val="24"/>
        </w:rPr>
        <w:t>vecné a časové členenie</w:t>
      </w:r>
      <w:r w:rsidR="00462E28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B759C3">
        <w:rPr>
          <w:rFonts w:asciiTheme="minorHAnsi" w:hAnsiTheme="minorHAnsi" w:cstheme="minorHAnsi"/>
          <w:color w:val="000000"/>
          <w:sz w:val="24"/>
          <w:szCs w:val="24"/>
        </w:rPr>
        <w:t>obsahu</w:t>
      </w:r>
      <w:r w:rsidR="00732B51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 vzdelávania </w:t>
      </w:r>
      <w:r w:rsidR="00A101E6" w:rsidRPr="00B759C3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732B51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 praktick</w:t>
      </w:r>
      <w:r w:rsidR="00A101E6" w:rsidRPr="00B759C3">
        <w:rPr>
          <w:rFonts w:asciiTheme="minorHAnsi" w:hAnsiTheme="minorHAnsi" w:cstheme="minorHAnsi"/>
          <w:color w:val="000000"/>
          <w:sz w:val="24"/>
          <w:szCs w:val="24"/>
        </w:rPr>
        <w:t>om</w:t>
      </w:r>
      <w:r w:rsidR="00732B51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 vyučovan</w:t>
      </w:r>
      <w:r w:rsidR="00A101E6" w:rsidRPr="00B759C3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="006A3E34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3460DD32" w14:textId="77777777" w:rsidR="00075D60" w:rsidRPr="00B759C3" w:rsidRDefault="00075D60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759C3">
        <w:rPr>
          <w:rFonts w:asciiTheme="minorHAnsi" w:hAnsiTheme="minorHAnsi" w:cstheme="minorHAnsi"/>
          <w:color w:val="000000"/>
          <w:sz w:val="24"/>
          <w:szCs w:val="24"/>
        </w:rPr>
        <w:t>Vecné členenie určuje  všetky zručnosti, vedomosti a spôsobilosti, ktoré majú byť žiakovi počas praktického vyučovania sprostredkované hlavným inštruktorom, inštruktorom alebo majstrom odbornej výchovy.</w:t>
      </w:r>
    </w:p>
    <w:p w14:paraId="7878E5EB" w14:textId="19CE514E" w:rsidR="009056A2" w:rsidRPr="00B759C3" w:rsidRDefault="00075D60" w:rsidP="00A94E7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759C3">
        <w:rPr>
          <w:rFonts w:asciiTheme="minorHAnsi" w:hAnsiTheme="minorHAnsi" w:cstheme="minorHAnsi"/>
          <w:color w:val="000000"/>
          <w:sz w:val="24"/>
          <w:szCs w:val="24"/>
        </w:rPr>
        <w:t>Časové členenie určuje obdobie,</w:t>
      </w:r>
      <w:r w:rsidR="00462E28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v ktorom majú byť zručnosti, vedomosti a spôsobilosti sprostredkované v rámci </w:t>
      </w:r>
      <w:r w:rsidR="00151954" w:rsidRPr="00B759C3">
        <w:rPr>
          <w:rFonts w:asciiTheme="minorHAnsi" w:hAnsiTheme="minorHAnsi" w:cstheme="minorHAnsi"/>
          <w:color w:val="000000"/>
          <w:sz w:val="24"/>
          <w:szCs w:val="24"/>
        </w:rPr>
        <w:t>praktického vyučovania</w:t>
      </w:r>
      <w:r w:rsidR="00315254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r w:rsidRPr="00B759C3">
        <w:rPr>
          <w:rFonts w:asciiTheme="minorHAnsi" w:hAnsiTheme="minorHAnsi" w:cstheme="minorHAnsi"/>
          <w:color w:val="000000"/>
          <w:sz w:val="24"/>
          <w:szCs w:val="24"/>
        </w:rPr>
        <w:t>zmluvného trvania vzdelávania</w:t>
      </w:r>
      <w:r w:rsidR="001D5343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 podľa učebnej zmluvy</w:t>
      </w:r>
      <w:r w:rsidRPr="00B759C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9A37965" w14:textId="7F74F340" w:rsidR="00A10BB0" w:rsidRPr="00B759C3" w:rsidRDefault="00A10BB0" w:rsidP="00A10BB0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A94E70" w:rsidRPr="00B759C3" w14:paraId="47FBC92C" w14:textId="77777777" w:rsidTr="00C90555">
        <w:trPr>
          <w:trHeight w:val="365"/>
        </w:trPr>
        <w:tc>
          <w:tcPr>
            <w:tcW w:w="10094" w:type="dxa"/>
            <w:shd w:val="clear" w:color="auto" w:fill="00B0F0"/>
            <w:noWrap/>
            <w:vAlign w:val="center"/>
          </w:tcPr>
          <w:p w14:paraId="18D53FC3" w14:textId="2E2D80FC" w:rsidR="00A94E70" w:rsidRPr="00B759C3" w:rsidRDefault="00A94E70" w:rsidP="00A94E7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A94E70" w:rsidRPr="00B759C3" w14:paraId="607B4AD4" w14:textId="77777777" w:rsidTr="00C90555">
        <w:trPr>
          <w:trHeight w:val="300"/>
        </w:trPr>
        <w:tc>
          <w:tcPr>
            <w:tcW w:w="10094" w:type="dxa"/>
            <w:shd w:val="clear" w:color="auto" w:fill="D9D9D9"/>
            <w:noWrap/>
            <w:vAlign w:val="center"/>
          </w:tcPr>
          <w:p w14:paraId="3E6C6C16" w14:textId="18EEDC9F" w:rsidR="00A94E70" w:rsidRPr="00B759C3" w:rsidRDefault="00A94E70" w:rsidP="00FF7BF9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C51FA2" w:rsidRPr="00B759C3" w14:paraId="1668A1AE" w14:textId="77777777" w:rsidTr="00C90555">
        <w:trPr>
          <w:trHeight w:val="297"/>
        </w:trPr>
        <w:tc>
          <w:tcPr>
            <w:tcW w:w="10094" w:type="dxa"/>
            <w:shd w:val="clear" w:color="auto" w:fill="auto"/>
            <w:vAlign w:val="center"/>
          </w:tcPr>
          <w:p w14:paraId="74F281C0" w14:textId="20B37CFB" w:rsidR="00C51FA2" w:rsidRPr="00B759C3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Znalosť o prevádzkovej a právnej forme podniku.</w:t>
            </w:r>
          </w:p>
        </w:tc>
      </w:tr>
      <w:tr w:rsidR="00C51FA2" w:rsidRPr="00B759C3" w14:paraId="33AF5A0E" w14:textId="77777777" w:rsidTr="00C90555">
        <w:trPr>
          <w:trHeight w:val="272"/>
        </w:trPr>
        <w:tc>
          <w:tcPr>
            <w:tcW w:w="10094" w:type="dxa"/>
            <w:shd w:val="clear" w:color="auto" w:fill="auto"/>
            <w:vAlign w:val="center"/>
          </w:tcPr>
          <w:p w14:paraId="470F5EA9" w14:textId="36884D54" w:rsidR="00C51FA2" w:rsidRPr="00B759C3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Znalosť o organizačnej štruktúre podniku, úlohách a kompetenciách jednotlivých podnikových sekcií</w:t>
            </w:r>
            <w:r w:rsidR="0027093C" w:rsidRPr="00B759C3">
              <w:rPr>
                <w:rFonts w:asciiTheme="minorHAnsi" w:hAnsiTheme="minorHAnsi" w:cstheme="minorHAnsi"/>
                <w:sz w:val="24"/>
                <w:szCs w:val="24"/>
              </w:rPr>
              <w:t>, útvarov</w:t>
            </w: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 xml:space="preserve"> a oddelení.</w:t>
            </w:r>
          </w:p>
        </w:tc>
      </w:tr>
      <w:tr w:rsidR="00C51FA2" w:rsidRPr="00B759C3" w14:paraId="53BBD708" w14:textId="77777777" w:rsidTr="00C90555">
        <w:trPr>
          <w:trHeight w:val="600"/>
        </w:trPr>
        <w:tc>
          <w:tcPr>
            <w:tcW w:w="10094" w:type="dxa"/>
            <w:shd w:val="clear" w:color="auto" w:fill="auto"/>
            <w:vAlign w:val="center"/>
          </w:tcPr>
          <w:p w14:paraId="691E8AB3" w14:textId="31123501" w:rsidR="00C51FA2" w:rsidRPr="00B759C3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Znalosti o úlohách, postavení podniku vo svojom odvetví a znalosť ponuky podniku na odborné vzdelávanie. Znalosti o pozícii na trhu a o okruhu zákazníkov podniku.</w:t>
            </w:r>
          </w:p>
        </w:tc>
      </w:tr>
      <w:tr w:rsidR="00C51FA2" w:rsidRPr="00B759C3" w14:paraId="5DA0F542" w14:textId="77777777" w:rsidTr="00C90555">
        <w:trPr>
          <w:trHeight w:val="368"/>
        </w:trPr>
        <w:tc>
          <w:tcPr>
            <w:tcW w:w="10094" w:type="dxa"/>
            <w:shd w:val="clear" w:color="auto" w:fill="auto"/>
            <w:vAlign w:val="center"/>
          </w:tcPr>
          <w:p w14:paraId="68353E39" w14:textId="0DDF5A2C" w:rsidR="00C51FA2" w:rsidRPr="00B759C3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Znalosť základov podnikového riad</w:t>
            </w:r>
            <w:r w:rsidR="0027093C" w:rsidRPr="00B759C3">
              <w:rPr>
                <w:rFonts w:asciiTheme="minorHAnsi" w:hAnsiTheme="minorHAnsi" w:cstheme="minorHAnsi"/>
                <w:sz w:val="24"/>
                <w:szCs w:val="24"/>
              </w:rPr>
              <w:t>enia kvality a ich uplatňovanie, podnikový kódex.</w:t>
            </w:r>
          </w:p>
        </w:tc>
      </w:tr>
      <w:tr w:rsidR="00C51FA2" w:rsidRPr="00B759C3" w14:paraId="3A6A83C4" w14:textId="77777777" w:rsidTr="00C90555">
        <w:trPr>
          <w:trHeight w:val="270"/>
        </w:trPr>
        <w:tc>
          <w:tcPr>
            <w:tcW w:w="10094" w:type="dxa"/>
            <w:shd w:val="clear" w:color="auto" w:fill="auto"/>
            <w:vAlign w:val="center"/>
          </w:tcPr>
          <w:p w14:paraId="1A93FD56" w14:textId="5B4EA8C2" w:rsidR="00C51FA2" w:rsidRPr="00B759C3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Funkčné uplatňovanie, údržba a starostlivosť o prevádzkové  prostriedky a pomôcky (stroje, prístroje</w:t>
            </w:r>
            <w:r w:rsidR="0027093C" w:rsidRPr="00B759C3">
              <w:rPr>
                <w:rFonts w:asciiTheme="minorHAnsi" w:hAnsiTheme="minorHAnsi" w:cstheme="minorHAnsi"/>
                <w:sz w:val="24"/>
                <w:szCs w:val="24"/>
              </w:rPr>
              <w:t xml:space="preserve"> a zariadenia</w:t>
            </w: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C51FA2" w:rsidRPr="00B759C3" w14:paraId="78E0026F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234DC089" w14:textId="30F83932" w:rsidR="00C51FA2" w:rsidRPr="00B759C3" w:rsidRDefault="00C51FA2" w:rsidP="00C51FA2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Postupy plánovania a prípravy prác na pracovisku praktického vyučovania, technologické </w:t>
            </w:r>
            <w:r w:rsidR="0027093C" w:rsidRPr="00B759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a ergonomické </w:t>
            </w:r>
            <w:r w:rsidRPr="00B759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usporiadanie pracoviska.</w:t>
            </w:r>
          </w:p>
        </w:tc>
      </w:tr>
      <w:tr w:rsidR="00C51FA2" w:rsidRPr="00B759C3" w14:paraId="239709FF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44CA6525" w14:textId="2E0D4048" w:rsidR="00C51FA2" w:rsidRPr="00B759C3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lastRenderedPageBreak/>
              <w:t>Vedenie sprievodnej a prevádzkovej dokumentácie.</w:t>
            </w:r>
          </w:p>
        </w:tc>
      </w:tr>
      <w:tr w:rsidR="00C51FA2" w:rsidRPr="00B759C3" w14:paraId="35845D56" w14:textId="77777777" w:rsidTr="00C90555">
        <w:trPr>
          <w:trHeight w:val="226"/>
        </w:trPr>
        <w:tc>
          <w:tcPr>
            <w:tcW w:w="10094" w:type="dxa"/>
            <w:shd w:val="clear" w:color="auto" w:fill="auto"/>
          </w:tcPr>
          <w:p w14:paraId="74672F09" w14:textId="25188585" w:rsidR="00C51FA2" w:rsidRPr="00B759C3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C3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Znalosti technických noriem a predpisov v odbore. Znalosti čítania a používania technických podkladov v odbore: náčrty, výkresy, diagramy, návody na obsluhu, návody na použitie a pod.</w:t>
            </w:r>
          </w:p>
        </w:tc>
      </w:tr>
      <w:tr w:rsidR="00C51FA2" w:rsidRPr="00B759C3" w14:paraId="669D5ED5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31FD89D4" w14:textId="4431DDD9" w:rsidR="00C51FA2" w:rsidRPr="00B759C3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C3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Znalosti o opatreniach na ochranu </w:t>
            </w:r>
            <w:r w:rsidRPr="00B759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životného prostredia, separovanie, zhodnocovanie a likvidácia odpadu v odbore.</w:t>
            </w:r>
          </w:p>
        </w:tc>
      </w:tr>
      <w:tr w:rsidR="00C51FA2" w:rsidRPr="00B759C3" w14:paraId="0517EC27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3E4C02E5" w14:textId="751EC091" w:rsidR="00C51FA2" w:rsidRPr="00B759C3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Znalosti o obsahu a cieľoch vzdelávania, ako aj o možnostiach ďalšieho vzdelávania.</w:t>
            </w:r>
          </w:p>
        </w:tc>
      </w:tr>
      <w:tr w:rsidR="00C51FA2" w:rsidRPr="00B759C3" w14:paraId="6EC793C4" w14:textId="77777777" w:rsidTr="00C90555">
        <w:trPr>
          <w:trHeight w:val="226"/>
        </w:trPr>
        <w:tc>
          <w:tcPr>
            <w:tcW w:w="10094" w:type="dxa"/>
            <w:shd w:val="clear" w:color="auto" w:fill="auto"/>
            <w:vAlign w:val="center"/>
          </w:tcPr>
          <w:p w14:paraId="01CB494C" w14:textId="06612618" w:rsidR="00C51FA2" w:rsidRPr="00B759C3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Znalosť vedenia evidencie o pracovnej činnosti žiaka na praktickom vyučovaní.</w:t>
            </w:r>
          </w:p>
        </w:tc>
      </w:tr>
      <w:tr w:rsidR="00C51FA2" w:rsidRPr="00B759C3" w14:paraId="5D8E1101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58229E5" w14:textId="707D2341" w:rsidR="00C51FA2" w:rsidRPr="00B759C3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C3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učebnej zmluvy.</w:t>
            </w:r>
          </w:p>
        </w:tc>
      </w:tr>
      <w:tr w:rsidR="00C51FA2" w:rsidRPr="00B759C3" w14:paraId="63C06BBB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2E2F32E6" w14:textId="258E5C80" w:rsidR="00C51FA2" w:rsidRPr="00B759C3" w:rsidRDefault="00C51FA2" w:rsidP="00C51FA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C3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pracovno-právnych vzťahov a interných podnikových predpisov (Zákonník práce, pracovný poriadok).</w:t>
            </w:r>
          </w:p>
        </w:tc>
      </w:tr>
      <w:tr w:rsidR="00C51FA2" w:rsidRPr="00B759C3" w14:paraId="4F7AFB32" w14:textId="77777777" w:rsidTr="00C90555">
        <w:trPr>
          <w:trHeight w:val="275"/>
        </w:trPr>
        <w:tc>
          <w:tcPr>
            <w:tcW w:w="10094" w:type="dxa"/>
            <w:shd w:val="clear" w:color="auto" w:fill="BFBFBF"/>
            <w:vAlign w:val="center"/>
          </w:tcPr>
          <w:p w14:paraId="06824AC4" w14:textId="00DD0F4C" w:rsidR="00C51FA2" w:rsidRPr="00B759C3" w:rsidRDefault="00C90555" w:rsidP="00FF7BF9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C90555" w:rsidRPr="00B759C3" w14:paraId="71C31BFA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C039DA2" w14:textId="6D04188F" w:rsidR="00C90555" w:rsidRPr="00B759C3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Schopnosť pracovať  v kolektíve, uvedomenie si zodpovednosti za výsledok svojej práce, dodržiavanie pracovnej disciplíny a interných predpisov zamestnávateľa.</w:t>
            </w:r>
          </w:p>
        </w:tc>
      </w:tr>
      <w:tr w:rsidR="00C90555" w:rsidRPr="00B759C3" w14:paraId="799143ED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651534A3" w14:textId="512F22DB" w:rsidR="00C90555" w:rsidRPr="00B759C3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Komunikácia s nadriadenými a spolupracovníkmi/zákazníkmi/dodávateľmi pri zohľadňovaní odbornej terminológie.</w:t>
            </w:r>
          </w:p>
        </w:tc>
      </w:tr>
      <w:tr w:rsidR="00C90555" w:rsidRPr="00B759C3" w14:paraId="5E5C04B7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54E7DED2" w14:textId="1858FD9C" w:rsidR="00C90555" w:rsidRPr="00B759C3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C90555" w:rsidRPr="00B759C3" w14:paraId="760F396A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0B2DC5F0" w14:textId="2905F92E" w:rsidR="00C90555" w:rsidRPr="00B759C3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Základné poznatky s využívaním podnikového softvéru.</w:t>
            </w:r>
          </w:p>
        </w:tc>
      </w:tr>
      <w:tr w:rsidR="00C90555" w:rsidRPr="00B759C3" w14:paraId="306C7EA2" w14:textId="77777777" w:rsidTr="00C90555">
        <w:trPr>
          <w:trHeight w:val="275"/>
        </w:trPr>
        <w:tc>
          <w:tcPr>
            <w:tcW w:w="10094" w:type="dxa"/>
            <w:shd w:val="clear" w:color="auto" w:fill="auto"/>
          </w:tcPr>
          <w:p w14:paraId="411A7E4F" w14:textId="65351354" w:rsidR="00C90555" w:rsidRPr="00B759C3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Samostatné získavanie a výber informácií, rozvoj kritického a analytického myslenia, rozvoj digitálnych zručností.</w:t>
            </w:r>
          </w:p>
        </w:tc>
      </w:tr>
      <w:tr w:rsidR="00C90555" w:rsidRPr="00B759C3" w14:paraId="012DCC68" w14:textId="77777777" w:rsidTr="00C90555">
        <w:trPr>
          <w:trHeight w:val="275"/>
        </w:trPr>
        <w:tc>
          <w:tcPr>
            <w:tcW w:w="10094" w:type="dxa"/>
            <w:shd w:val="clear" w:color="auto" w:fill="BFBFBF"/>
          </w:tcPr>
          <w:p w14:paraId="7FC344A8" w14:textId="1CF2E117" w:rsidR="00C90555" w:rsidRPr="00B759C3" w:rsidRDefault="00C90555" w:rsidP="00FF7BF9">
            <w:pPr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34" w:firstLine="42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C90555" w:rsidRPr="00B759C3" w14:paraId="19739341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5507707F" w14:textId="698E13F1" w:rsidR="00C90555" w:rsidRPr="00B759C3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Znalosť prevádzkových rizík, opatrenia na ich zníženie a prevencia.</w:t>
            </w:r>
          </w:p>
        </w:tc>
      </w:tr>
      <w:tr w:rsidR="00C90555" w:rsidRPr="00B759C3" w14:paraId="44429084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01E4DEC3" w14:textId="0AA003B5" w:rsidR="00C90555" w:rsidRPr="00B759C3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Riadenie a zabezpečovanie bezpečnosti a ochrany zdravia pri práci. Znalosť o prevádzkovej ochrane pred požiarom a výbuchom, ako aj o preventívnych opatreniach. Bezpečnostné predpisy v prípade požiaru a výbuchu na pracovisku, evakuačný plán. Elektrická požiarna signalizácia na pracovisku.</w:t>
            </w:r>
          </w:p>
        </w:tc>
      </w:tr>
      <w:tr w:rsidR="00C90555" w:rsidRPr="00B759C3" w14:paraId="7CF46518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48AF0234" w14:textId="37BAF399" w:rsidR="00C90555" w:rsidRPr="00B759C3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Znalosť bezpečnostných predpisov pri práci a požiarnej ochrany na pracovisku praktického vyučovania.</w:t>
            </w:r>
          </w:p>
        </w:tc>
      </w:tr>
      <w:tr w:rsidR="00C90555" w:rsidRPr="00B759C3" w14:paraId="4D89257B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46D7529D" w14:textId="1A1FFAF1" w:rsidR="00C90555" w:rsidRPr="00B759C3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Znalosť poskytovania predlekárskej prvej pomoci pri pracovných úrazoch.</w:t>
            </w:r>
          </w:p>
        </w:tc>
      </w:tr>
      <w:tr w:rsidR="00C90555" w:rsidRPr="00B759C3" w14:paraId="5480CE9F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216FAE5C" w14:textId="57EAB888" w:rsidR="00C90555" w:rsidRPr="00B759C3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Znalosť používania osobných ochranných prostriedkov a dodržiavania hygieny práce.</w:t>
            </w:r>
          </w:p>
        </w:tc>
      </w:tr>
      <w:tr w:rsidR="00C90555" w:rsidRPr="00B759C3" w14:paraId="24BF41EA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D8EA791" w14:textId="62B61019" w:rsidR="00C90555" w:rsidRPr="00B759C3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Opatrenia a predpisy na ochranu životného prostredia.</w:t>
            </w:r>
            <w:r w:rsidRPr="00B759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Vedomosti o vplyve odpadových látok z výroby v odbore na životné prostredie, separovanie, zhodnocovanie a likvidácia odpadu.</w:t>
            </w:r>
          </w:p>
        </w:tc>
      </w:tr>
      <w:tr w:rsidR="00C90555" w:rsidRPr="00B759C3" w14:paraId="684C2255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4B467039" w14:textId="7D946EFD" w:rsidR="00C90555" w:rsidRPr="00B759C3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Uplatňovanie prevádzkových opatrení na efektívne využívanie energií.</w:t>
            </w:r>
          </w:p>
        </w:tc>
      </w:tr>
      <w:tr w:rsidR="00C90555" w:rsidRPr="00B759C3" w14:paraId="4E52A811" w14:textId="77777777" w:rsidTr="00C90555">
        <w:trPr>
          <w:trHeight w:val="275"/>
        </w:trPr>
        <w:tc>
          <w:tcPr>
            <w:tcW w:w="10094" w:type="dxa"/>
            <w:shd w:val="clear" w:color="auto" w:fill="auto"/>
            <w:vAlign w:val="center"/>
          </w:tcPr>
          <w:p w14:paraId="3C20B87F" w14:textId="5F6D56A0" w:rsidR="00C90555" w:rsidRPr="00B759C3" w:rsidRDefault="00C90555" w:rsidP="00C905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Dodržiavanie predpisov o pracovnej činnosti mladistvých žiakov a mladistvých zamestnancov.</w:t>
            </w:r>
          </w:p>
        </w:tc>
      </w:tr>
    </w:tbl>
    <w:p w14:paraId="415B2B80" w14:textId="77777777" w:rsidR="00C83DE9" w:rsidRPr="00B759C3" w:rsidRDefault="00C83DE9" w:rsidP="00E83259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tbl>
      <w:tblPr>
        <w:tblW w:w="1006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118"/>
        <w:gridCol w:w="3119"/>
      </w:tblGrid>
      <w:tr w:rsidR="00AC4EC6" w:rsidRPr="00B759C3" w14:paraId="7EC7E280" w14:textId="77777777" w:rsidTr="00B545DB">
        <w:trPr>
          <w:trHeight w:val="31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74BA" w14:textId="1751291B" w:rsidR="00AC4EC6" w:rsidRPr="00B759C3" w:rsidRDefault="00AC4EC6" w:rsidP="00B545DB">
            <w:pPr>
              <w:pStyle w:val="Odsekzoznamu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b/>
                <w:sz w:val="24"/>
                <w:szCs w:val="24"/>
              </w:rPr>
              <w:t>Vedomosti, zručnosti a spôsobilosti sprostredkovávané v jednotlivých ročníkoch štúdia</w:t>
            </w:r>
            <w:r w:rsidR="00A52BC4" w:rsidRPr="00B759C3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234E50" w:rsidRPr="00B759C3" w14:paraId="024D5224" w14:textId="77777777" w:rsidTr="00914E63">
        <w:trPr>
          <w:trHeight w:val="2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0A07" w14:textId="77777777" w:rsidR="00234E50" w:rsidRPr="00B759C3" w:rsidRDefault="00234E50" w:rsidP="00AC4EC6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Por.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5971" w14:textId="77777777" w:rsidR="00234E50" w:rsidRPr="00B759C3" w:rsidRDefault="00234E50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b/>
                <w:sz w:val="24"/>
                <w:szCs w:val="24"/>
              </w:rPr>
              <w:t>1. ročník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8486" w14:textId="77777777" w:rsidR="00234E50" w:rsidRPr="00B759C3" w:rsidRDefault="00234E50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b/>
                <w:sz w:val="24"/>
                <w:szCs w:val="24"/>
              </w:rPr>
              <w:t>2. ročník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0681" w14:textId="12BF295E" w:rsidR="00234E50" w:rsidRPr="00B759C3" w:rsidRDefault="00234E50" w:rsidP="00AC4E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b/>
                <w:sz w:val="24"/>
                <w:szCs w:val="24"/>
              </w:rPr>
              <w:t>3. ročník</w:t>
            </w:r>
          </w:p>
        </w:tc>
      </w:tr>
      <w:tr w:rsidR="00AC4EC6" w:rsidRPr="00B759C3" w14:paraId="5D5BDF51" w14:textId="77777777" w:rsidTr="00914E63">
        <w:trPr>
          <w:trHeight w:val="28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22CA" w14:textId="11FCF72F" w:rsidR="00AC4EC6" w:rsidRPr="00B759C3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533AA" w14:textId="4D7ADA96" w:rsidR="00AC4EC6" w:rsidRPr="00B759C3" w:rsidRDefault="005702A4" w:rsidP="006D0BAD">
            <w:pPr>
              <w:spacing w:after="0" w:line="240" w:lineRule="auto"/>
              <w:ind w:left="280" w:right="1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 xml:space="preserve">Základná znalosť </w:t>
            </w:r>
            <w:r w:rsidR="006D0BAD" w:rsidRPr="00B759C3">
              <w:rPr>
                <w:rFonts w:asciiTheme="minorHAnsi" w:hAnsiTheme="minorHAnsi" w:cstheme="minorHAnsi"/>
                <w:sz w:val="24"/>
                <w:szCs w:val="24"/>
              </w:rPr>
              <w:t>mliekarskej</w:t>
            </w: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 xml:space="preserve"> výrobne a výroby.</w:t>
            </w:r>
          </w:p>
        </w:tc>
      </w:tr>
      <w:tr w:rsidR="005702A4" w:rsidRPr="00B759C3" w14:paraId="67A986EE" w14:textId="77777777" w:rsidTr="00914E63">
        <w:trPr>
          <w:trHeight w:val="37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93998" w14:textId="0E29BD7B" w:rsidR="005702A4" w:rsidRPr="00B759C3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232E" w14:textId="42868031" w:rsidR="005702A4" w:rsidRPr="00B759C3" w:rsidRDefault="005702A4" w:rsidP="00B545DB">
            <w:pPr>
              <w:spacing w:after="0" w:line="240" w:lineRule="auto"/>
              <w:ind w:left="280" w:right="1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Znalosť prepočtu surovinových nori</w:t>
            </w:r>
            <w:r w:rsidR="00DB0F8C" w:rsidRPr="00B759C3">
              <w:rPr>
                <w:rFonts w:asciiTheme="minorHAnsi" w:hAnsiTheme="minorHAnsi" w:cstheme="minorHAnsi"/>
                <w:sz w:val="24"/>
                <w:szCs w:val="24"/>
              </w:rPr>
              <w:t>em, znalosť zásad hospodárenia s</w:t>
            </w: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 xml:space="preserve">o surovinami, znalosť a orientácia </w:t>
            </w:r>
            <w:r w:rsidR="00DB0F8C" w:rsidRPr="00B759C3">
              <w:rPr>
                <w:rFonts w:asciiTheme="minorHAnsi" w:hAnsiTheme="minorHAnsi" w:cstheme="minorHAnsi"/>
                <w:sz w:val="24"/>
                <w:szCs w:val="24"/>
              </w:rPr>
              <w:t xml:space="preserve">v receptúrach Znalosť základnej prípravy </w:t>
            </w:r>
            <w:r w:rsidR="00234E50" w:rsidRPr="00B759C3">
              <w:rPr>
                <w:rFonts w:asciiTheme="minorHAnsi" w:hAnsiTheme="minorHAnsi" w:cstheme="minorHAnsi"/>
                <w:sz w:val="24"/>
                <w:szCs w:val="24"/>
              </w:rPr>
              <w:t xml:space="preserve">a úpravy </w:t>
            </w:r>
            <w:r w:rsidR="00DB0F8C" w:rsidRPr="00B759C3">
              <w:rPr>
                <w:rFonts w:asciiTheme="minorHAnsi" w:hAnsiTheme="minorHAnsi" w:cstheme="minorHAnsi"/>
                <w:sz w:val="24"/>
                <w:szCs w:val="24"/>
              </w:rPr>
              <w:t>surovín</w:t>
            </w: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545DB" w:rsidRPr="00B759C3" w14:paraId="092D3B56" w14:textId="77777777" w:rsidTr="00914E63">
        <w:trPr>
          <w:trHeight w:val="109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54DA" w14:textId="055285DE" w:rsidR="00B545DB" w:rsidRPr="00B759C3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FAEB" w14:textId="5EB15B2C" w:rsidR="00B545DB" w:rsidRPr="00B759C3" w:rsidRDefault="00B545DB" w:rsidP="006D0BAD">
            <w:pPr>
              <w:spacing w:after="0" w:line="240" w:lineRule="auto"/>
              <w:ind w:left="280" w:righ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Zásady hygieny a sanitácie, osobná hygiena a hygiena pracovného odevu, potravinové a prevádzkové riziká, systém hubenia škodcov, dezinfekcia/dezinsekcia, hy</w:t>
            </w:r>
            <w:r w:rsidR="00D87015" w:rsidRPr="00B759C3">
              <w:rPr>
                <w:rFonts w:asciiTheme="minorHAnsi" w:hAnsiTheme="minorHAnsi" w:cstheme="minorHAnsi"/>
                <w:sz w:val="24"/>
                <w:szCs w:val="24"/>
              </w:rPr>
              <w:t xml:space="preserve">giena a sanitácia </w:t>
            </w:r>
            <w:r w:rsidR="006D0BAD" w:rsidRPr="00B759C3">
              <w:rPr>
                <w:rFonts w:asciiTheme="minorHAnsi" w:hAnsiTheme="minorHAnsi" w:cstheme="minorHAnsi"/>
                <w:sz w:val="24"/>
                <w:szCs w:val="24"/>
              </w:rPr>
              <w:t>mliekarenskej</w:t>
            </w: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 xml:space="preserve"> prevádzky.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DE3E9" w14:textId="58DF5419" w:rsidR="00B545DB" w:rsidRPr="00B759C3" w:rsidRDefault="00B545DB" w:rsidP="00B545DB">
            <w:pPr>
              <w:spacing w:after="0" w:line="240" w:lineRule="auto"/>
              <w:ind w:left="280" w:righ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Zásady hygieny a sanitácie, Zákon o potravinách, Potravinový kódex, Správna výrobná prax, systém HACCP.</w:t>
            </w:r>
          </w:p>
        </w:tc>
      </w:tr>
      <w:tr w:rsidR="00B545DB" w:rsidRPr="00B759C3" w14:paraId="116F1433" w14:textId="77777777" w:rsidTr="00914E63">
        <w:trPr>
          <w:trHeight w:val="19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A15FB" w14:textId="1FD2C1DB" w:rsidR="00B545DB" w:rsidRPr="00B759C3" w:rsidRDefault="00B545DB" w:rsidP="00B545DB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A49E" w14:textId="5AEFA877" w:rsidR="00B545DB" w:rsidRPr="00B759C3" w:rsidRDefault="00B545DB" w:rsidP="006D0BAD">
            <w:pPr>
              <w:spacing w:after="0" w:line="240" w:lineRule="auto"/>
              <w:ind w:left="280" w:righ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 xml:space="preserve">Znalosť hygienických zásad pri príprave </w:t>
            </w:r>
            <w:r w:rsidR="006D0BAD" w:rsidRPr="00B759C3">
              <w:rPr>
                <w:rFonts w:asciiTheme="minorHAnsi" w:hAnsiTheme="minorHAnsi" w:cstheme="minorHAnsi"/>
                <w:sz w:val="24"/>
                <w:szCs w:val="24"/>
              </w:rPr>
              <w:t>mliečnych</w:t>
            </w:r>
            <w:r w:rsidR="00D87015" w:rsidRPr="00B759C3">
              <w:rPr>
                <w:rFonts w:asciiTheme="minorHAnsi" w:hAnsiTheme="minorHAnsi" w:cstheme="minorHAnsi"/>
                <w:sz w:val="24"/>
                <w:szCs w:val="24"/>
              </w:rPr>
              <w:t xml:space="preserve"> výrobkov</w:t>
            </w: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6D0BAD" w:rsidRPr="00B759C3" w14:paraId="7268D129" w14:textId="77777777" w:rsidTr="00914E63">
        <w:trPr>
          <w:trHeight w:val="3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690FC" w14:textId="517137C0" w:rsidR="006D0BAD" w:rsidRPr="00B759C3" w:rsidRDefault="006D0BAD" w:rsidP="006D0BAD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5170D" w14:textId="6A5F1EF9" w:rsidR="006D0BAD" w:rsidRPr="00B759C3" w:rsidRDefault="006D0BAD" w:rsidP="006D0BAD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32E25" w14:textId="371EC323" w:rsidR="006D0BAD" w:rsidRPr="00B759C3" w:rsidRDefault="006D0BAD" w:rsidP="006D0BAD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Príjem mlieka.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2E1AF" w14:textId="09365836" w:rsidR="006D0BAD" w:rsidRPr="00B759C3" w:rsidRDefault="006D0BAD" w:rsidP="006D0BAD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Výroba tvarohov a tvarohových špecialít.</w:t>
            </w:r>
          </w:p>
        </w:tc>
      </w:tr>
      <w:tr w:rsidR="006D0BAD" w:rsidRPr="00B759C3" w14:paraId="4B88E5E9" w14:textId="77777777" w:rsidTr="00914E63">
        <w:trPr>
          <w:trHeight w:val="3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40FD6" w14:textId="20CC57B4" w:rsidR="006D0BAD" w:rsidRPr="00B759C3" w:rsidRDefault="006D0BAD" w:rsidP="006D0BAD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6207" w14:textId="706A5AD7" w:rsidR="006D0BAD" w:rsidRPr="00B759C3" w:rsidRDefault="006D0BAD" w:rsidP="006D0BAD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D85D9" w14:textId="3230D5DB" w:rsidR="006D0BAD" w:rsidRPr="00B759C3" w:rsidRDefault="006D0BAD" w:rsidP="006D0BAD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Ošetrenie mlieka.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4D7D6" w14:textId="04E2D54E" w:rsidR="006D0BAD" w:rsidRPr="00B759C3" w:rsidRDefault="006D0BAD" w:rsidP="006D0BAD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Výroba čerstvých, mäkkých, parených, plesňových syrov.</w:t>
            </w:r>
          </w:p>
        </w:tc>
      </w:tr>
      <w:tr w:rsidR="006D0BAD" w:rsidRPr="00B759C3" w14:paraId="2D042E0B" w14:textId="77777777" w:rsidTr="00914E63">
        <w:trPr>
          <w:trHeight w:val="3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885BC" w14:textId="61B6C239" w:rsidR="006D0BAD" w:rsidRPr="00B759C3" w:rsidRDefault="006D0BAD" w:rsidP="006D0BAD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F7973" w14:textId="662DD9FF" w:rsidR="006D0BAD" w:rsidRPr="00B759C3" w:rsidRDefault="006D0BAD" w:rsidP="006D0BAD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3303B" w14:textId="3B1363D3" w:rsidR="006D0BAD" w:rsidRPr="00B759C3" w:rsidRDefault="006D0BAD" w:rsidP="006D0BAD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Výroba konzumného mlieka a smotán.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E2026" w14:textId="0D1DC1F8" w:rsidR="006D0BAD" w:rsidRPr="00B759C3" w:rsidRDefault="006D0BAD" w:rsidP="006D0BAD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 xml:space="preserve">Výroba syrov s nízko a vysoko dohrievanou </w:t>
            </w:r>
            <w:proofErr w:type="spellStart"/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sýreninou</w:t>
            </w:r>
            <w:proofErr w:type="spellEnd"/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, tavených syrov.</w:t>
            </w:r>
          </w:p>
        </w:tc>
      </w:tr>
      <w:tr w:rsidR="00856713" w:rsidRPr="00B759C3" w14:paraId="77623950" w14:textId="77777777" w:rsidTr="00914E63">
        <w:trPr>
          <w:trHeight w:val="3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E5C4" w14:textId="06B8E185" w:rsidR="00856713" w:rsidRPr="00B759C3" w:rsidRDefault="00856713" w:rsidP="00856713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2604E" w14:textId="2A076D9A" w:rsidR="00856713" w:rsidRPr="00B759C3" w:rsidRDefault="00856713" w:rsidP="00856713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Údržba a oprava jednoduchých zariadení.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4A7A" w14:textId="71E9740F" w:rsidR="00856713" w:rsidRPr="00B759C3" w:rsidRDefault="00856713" w:rsidP="00856713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Výroba kyslomliečnych výrobkov.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28B9" w14:textId="49A6F626" w:rsidR="00856713" w:rsidRPr="00B759C3" w:rsidRDefault="00856713" w:rsidP="00856713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Výroba zahustených a sušených mliečnych výrobkov.</w:t>
            </w:r>
          </w:p>
        </w:tc>
      </w:tr>
      <w:tr w:rsidR="00856713" w:rsidRPr="00B759C3" w14:paraId="0097F101" w14:textId="77777777" w:rsidTr="00914E63">
        <w:trPr>
          <w:trHeight w:val="3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5F608" w14:textId="242A1860" w:rsidR="00856713" w:rsidRPr="00B759C3" w:rsidRDefault="00856713" w:rsidP="00856713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61C1" w14:textId="7A048056" w:rsidR="00856713" w:rsidRPr="00B759C3" w:rsidRDefault="00856713" w:rsidP="00856713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Laboratórne práce.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F0295" w14:textId="24165E8F" w:rsidR="00856713" w:rsidRPr="00B759C3" w:rsidRDefault="00856713" w:rsidP="00856713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Výroba masla.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2BCF6" w14:textId="253DEC58" w:rsidR="00856713" w:rsidRPr="00B759C3" w:rsidRDefault="00856713" w:rsidP="00856713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Výroba mrazených mliečnych výrobkov.</w:t>
            </w:r>
          </w:p>
        </w:tc>
      </w:tr>
      <w:tr w:rsidR="00856713" w:rsidRPr="00B759C3" w14:paraId="499F2EFA" w14:textId="77777777" w:rsidTr="00914E63">
        <w:trPr>
          <w:trHeight w:val="3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50AF" w14:textId="7DF5D3BE" w:rsidR="00856713" w:rsidRPr="00B759C3" w:rsidRDefault="00856713" w:rsidP="00856713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63BEB" w14:textId="38231E9B" w:rsidR="00856713" w:rsidRPr="00B759C3" w:rsidRDefault="00856713" w:rsidP="00856713">
            <w:pPr>
              <w:spacing w:after="0" w:line="240" w:lineRule="auto"/>
              <w:ind w:left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Príjem surovín, pomocných látok, obalov a manipulácia s nimi.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560E4" w14:textId="77777777" w:rsidR="00856713" w:rsidRPr="00B759C3" w:rsidRDefault="00856713" w:rsidP="00856713">
            <w:pPr>
              <w:spacing w:after="0" w:line="240" w:lineRule="auto"/>
              <w:ind w:left="1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2DF58" w14:textId="77777777" w:rsidR="00856713" w:rsidRPr="00B759C3" w:rsidRDefault="00856713" w:rsidP="00856713">
            <w:pPr>
              <w:spacing w:after="0" w:line="240" w:lineRule="auto"/>
              <w:ind w:left="1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6713" w:rsidRPr="00B759C3" w14:paraId="0C273AF8" w14:textId="77777777" w:rsidTr="00914E63">
        <w:trPr>
          <w:trHeight w:val="3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5FD8" w14:textId="701FCBD0" w:rsidR="00856713" w:rsidRPr="00B759C3" w:rsidRDefault="00856713" w:rsidP="00856713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4C6B3" w14:textId="77777777" w:rsidR="00856713" w:rsidRPr="00B759C3" w:rsidRDefault="00856713" w:rsidP="00856713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4D048" w14:textId="659F02E4" w:rsidR="00856713" w:rsidRPr="00B759C3" w:rsidRDefault="00856713" w:rsidP="00856713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Hygiena výroby a chyby spôsobené nedodržiavaním technologického postupu pri výrobe, choroby hotových výrobkov – komplexné zvládnutie problematiky a znalosť spôsobov odstránenia týchto chýb.</w:t>
            </w:r>
          </w:p>
        </w:tc>
      </w:tr>
      <w:tr w:rsidR="00856713" w:rsidRPr="00B759C3" w14:paraId="6D306866" w14:textId="77777777" w:rsidTr="00914E63">
        <w:trPr>
          <w:trHeight w:val="3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AA61" w14:textId="7E1162AB" w:rsidR="00856713" w:rsidRPr="00B759C3" w:rsidRDefault="00856713" w:rsidP="00856713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1A84" w14:textId="77777777" w:rsidR="00856713" w:rsidRPr="00B759C3" w:rsidRDefault="00856713" w:rsidP="00856713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1AFE" w14:textId="7A22C18D" w:rsidR="00856713" w:rsidRPr="00B759C3" w:rsidRDefault="00856713" w:rsidP="00856713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Nové technológie a suroviny v mliekarskej výrobe - komplexné zvládnutie technologického postupu, spracovania a dohotovenia.</w:t>
            </w:r>
          </w:p>
        </w:tc>
      </w:tr>
      <w:tr w:rsidR="00856713" w:rsidRPr="00B759C3" w14:paraId="0CBBD7AF" w14:textId="77777777" w:rsidTr="00914E63">
        <w:trPr>
          <w:trHeight w:val="3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F5F9" w14:textId="24E3DCD4" w:rsidR="00856713" w:rsidRPr="00B759C3" w:rsidRDefault="00856713" w:rsidP="00856713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0117E" w14:textId="02611F3E" w:rsidR="00856713" w:rsidRPr="00B759C3" w:rsidRDefault="00856713" w:rsidP="00856713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w w:val="95"/>
                <w:sz w:val="24"/>
                <w:szCs w:val="24"/>
              </w:rPr>
              <w:t>Predaj mliečnych výrobkov, komplexná expedícia, balenie, príprava, skladovanie, hygienické zásady predaja.</w:t>
            </w:r>
          </w:p>
        </w:tc>
      </w:tr>
      <w:tr w:rsidR="00856713" w:rsidRPr="00B759C3" w14:paraId="03418A3A" w14:textId="77777777" w:rsidTr="00914E63">
        <w:trPr>
          <w:trHeight w:val="34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6176" w14:textId="6922FF2B" w:rsidR="00856713" w:rsidRPr="00B759C3" w:rsidRDefault="00856713" w:rsidP="00856713">
            <w:pPr>
              <w:spacing w:after="0" w:line="240" w:lineRule="auto"/>
              <w:ind w:left="12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C35D" w14:textId="1BB50CD4" w:rsidR="00856713" w:rsidRPr="00B759C3" w:rsidRDefault="00856713" w:rsidP="00856713">
            <w:pPr>
              <w:spacing w:after="0" w:line="240" w:lineRule="auto"/>
              <w:ind w:left="1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59C3">
              <w:rPr>
                <w:rFonts w:asciiTheme="minorHAnsi" w:hAnsiTheme="minorHAnsi" w:cstheme="minorHAnsi"/>
                <w:sz w:val="24"/>
                <w:szCs w:val="24"/>
              </w:rPr>
              <w:t>Znalosti v oblasti skladového hospodárstva a evidencie.</w:t>
            </w:r>
          </w:p>
        </w:tc>
      </w:tr>
    </w:tbl>
    <w:p w14:paraId="4CA5889C" w14:textId="77777777" w:rsidR="00AC4EC6" w:rsidRPr="00B759C3" w:rsidRDefault="00AC4EC6" w:rsidP="00AC4EC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81DFE4" w14:textId="5F0E8F8A" w:rsidR="005868B2" w:rsidRPr="00B759C3" w:rsidRDefault="005868B2" w:rsidP="005868B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759C3">
        <w:rPr>
          <w:rFonts w:asciiTheme="minorHAnsi" w:hAnsiTheme="minorHAnsi" w:cstheme="minorHAnsi"/>
          <w:color w:val="000000"/>
          <w:sz w:val="24"/>
          <w:szCs w:val="24"/>
        </w:rPr>
        <w:t>Odporúčané trvanie etáp vzdelávania a ich časovú postupnosť možno zmeniť, pokiaľ to neovplyvní čiastkové ciele a celkový cieľ vzdelávania vyjadrený formo</w:t>
      </w:r>
      <w:r w:rsidRPr="00B759C3">
        <w:rPr>
          <w:rFonts w:asciiTheme="minorHAnsi" w:hAnsiTheme="minorHAnsi" w:cstheme="minorHAnsi"/>
          <w:sz w:val="24"/>
          <w:szCs w:val="24"/>
        </w:rPr>
        <w:t>u</w:t>
      </w:r>
      <w:r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 vzdelávacích štandardov v štátnom vzdelávacom poriadk</w:t>
      </w:r>
      <w:r w:rsidRPr="00B759C3">
        <w:rPr>
          <w:rFonts w:asciiTheme="minorHAnsi" w:hAnsiTheme="minorHAnsi" w:cstheme="minorHAnsi"/>
          <w:sz w:val="24"/>
          <w:szCs w:val="24"/>
        </w:rPr>
        <w:t>u pre odbor vzdelávania</w:t>
      </w:r>
      <w:r w:rsidRPr="00B759C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0773646" w14:textId="77777777" w:rsidR="00CB49A9" w:rsidRPr="00B759C3" w:rsidRDefault="00CB49A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759C3">
        <w:rPr>
          <w:rFonts w:asciiTheme="minorHAnsi" w:hAnsiTheme="minorHAnsi" w:cstheme="minorHAnsi"/>
          <w:color w:val="000000"/>
          <w:sz w:val="24"/>
          <w:szCs w:val="24"/>
        </w:rPr>
        <w:t>Pokiaľ sa jednotlivé vzdelávacie jednotky sprostredkúvajú  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EF4ED8" w:rsidRPr="00B759C3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B759C3">
        <w:rPr>
          <w:rFonts w:asciiTheme="minorHAnsi" w:hAnsiTheme="minorHAnsi" w:cstheme="minorHAnsi"/>
          <w:color w:val="000000"/>
          <w:sz w:val="24"/>
          <w:szCs w:val="24"/>
        </w:rPr>
        <w:t>, mala by sa zohľadniť skutočnosť, že podnikové a</w:t>
      </w:r>
      <w:r w:rsidR="00462E28" w:rsidRPr="00B759C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B759C3">
        <w:rPr>
          <w:rFonts w:asciiTheme="minorHAnsi" w:hAnsiTheme="minorHAnsi" w:cstheme="minorHAnsi"/>
          <w:color w:val="000000"/>
          <w:sz w:val="24"/>
          <w:szCs w:val="24"/>
        </w:rPr>
        <w:t>mimo</w:t>
      </w:r>
      <w:r w:rsidR="00462E28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759C3">
        <w:rPr>
          <w:rFonts w:asciiTheme="minorHAnsi" w:hAnsiTheme="minorHAnsi" w:cstheme="minorHAnsi"/>
          <w:color w:val="000000"/>
          <w:sz w:val="24"/>
          <w:szCs w:val="24"/>
        </w:rPr>
        <w:t>podnikové opatrenia na sprostredkovanie zručností a vedomostí sa časovo navzájom ovplyvňujú a na seba nadväzujú.</w:t>
      </w:r>
    </w:p>
    <w:p w14:paraId="3869EC6E" w14:textId="77777777" w:rsidR="000B57A6" w:rsidRPr="00B759C3" w:rsidRDefault="006A3E3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Počas </w:t>
      </w:r>
      <w:r w:rsidR="002A7627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praktického vyučovania a pri sprostredkovávaní </w:t>
      </w:r>
      <w:r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odborných </w:t>
      </w:r>
      <w:r w:rsidR="00F94E08" w:rsidRPr="00B759C3">
        <w:rPr>
          <w:rFonts w:asciiTheme="minorHAnsi" w:hAnsiTheme="minorHAnsi" w:cstheme="minorHAnsi"/>
          <w:color w:val="000000"/>
          <w:sz w:val="24"/>
          <w:szCs w:val="24"/>
        </w:rPr>
        <w:t>vedomostí</w:t>
      </w:r>
      <w:r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 a zručnost</w:t>
      </w:r>
      <w:r w:rsidR="002A7627" w:rsidRPr="00B759C3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 je potrebné pri</w:t>
      </w:r>
      <w:r w:rsidR="00462E28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62D2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súčasnom </w:t>
      </w:r>
      <w:r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zohľadňovaní požiadaviek a predpisov </w:t>
      </w:r>
      <w:r w:rsidR="001D001D" w:rsidRPr="00B759C3">
        <w:rPr>
          <w:rFonts w:asciiTheme="minorHAnsi" w:hAnsiTheme="minorHAnsi" w:cstheme="minorHAnsi"/>
          <w:color w:val="000000"/>
          <w:sz w:val="24"/>
          <w:szCs w:val="24"/>
        </w:rPr>
        <w:t>zamestnávateľa</w:t>
      </w:r>
      <w:r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 zame</w:t>
      </w:r>
      <w:r w:rsidR="00261FE9" w:rsidRPr="00B759C3">
        <w:rPr>
          <w:rFonts w:asciiTheme="minorHAnsi" w:hAnsiTheme="minorHAnsi" w:cstheme="minorHAnsi"/>
          <w:color w:val="000000"/>
          <w:sz w:val="24"/>
          <w:szCs w:val="24"/>
        </w:rPr>
        <w:t>rať sa na osobnostný rozvoj žiaka</w:t>
      </w:r>
      <w:r w:rsidRPr="00B759C3">
        <w:rPr>
          <w:rFonts w:asciiTheme="minorHAnsi" w:hAnsiTheme="minorHAnsi" w:cstheme="minorHAnsi"/>
          <w:color w:val="000000"/>
          <w:sz w:val="24"/>
          <w:szCs w:val="24"/>
        </w:rPr>
        <w:t>, aby</w:t>
      </w:r>
      <w:r w:rsidR="00462E28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759C3">
        <w:rPr>
          <w:rFonts w:asciiTheme="minorHAnsi" w:hAnsiTheme="minorHAnsi" w:cstheme="minorHAnsi"/>
          <w:color w:val="000000"/>
          <w:sz w:val="24"/>
          <w:szCs w:val="24"/>
        </w:rPr>
        <w:t>mu boli sprostredkované kľúčové k</w:t>
      </w:r>
      <w:r w:rsidR="001D001D" w:rsidRPr="00B759C3">
        <w:rPr>
          <w:rFonts w:asciiTheme="minorHAnsi" w:hAnsiTheme="minorHAnsi" w:cstheme="minorHAnsi"/>
          <w:color w:val="000000"/>
          <w:sz w:val="24"/>
          <w:szCs w:val="24"/>
        </w:rPr>
        <w:t>ompetencie</w:t>
      </w:r>
      <w:r w:rsidRPr="00B759C3">
        <w:rPr>
          <w:rFonts w:asciiTheme="minorHAnsi" w:hAnsiTheme="minorHAnsi" w:cstheme="minorHAnsi"/>
          <w:color w:val="000000"/>
          <w:sz w:val="24"/>
          <w:szCs w:val="24"/>
        </w:rPr>
        <w:t>, potrebné pre odbornú pracovnú silu, ako sú</w:t>
      </w:r>
      <w:r w:rsidR="001C0CCD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 napr.</w:t>
      </w:r>
      <w:r w:rsidR="000B57A6" w:rsidRPr="00B759C3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03F1D693" w14:textId="77777777" w:rsidR="00614AF8" w:rsidRPr="00B759C3" w:rsidRDefault="00614AF8" w:rsidP="00FF7BF9">
      <w:pPr>
        <w:pStyle w:val="Odsekzoznamu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B759C3">
        <w:rPr>
          <w:rFonts w:asciiTheme="minorHAnsi" w:hAnsiTheme="minorHAnsi" w:cstheme="minorHAnsi"/>
          <w:w w:val="95"/>
          <w:sz w:val="24"/>
          <w:szCs w:val="24"/>
        </w:rPr>
        <w:t>spôsobilosť konať samostatne v spoločenskom a pracovnom živote,</w:t>
      </w:r>
    </w:p>
    <w:p w14:paraId="6FC17607" w14:textId="2C4D4E87" w:rsidR="00614AF8" w:rsidRPr="00B759C3" w:rsidRDefault="00614AF8" w:rsidP="00FF7BF9">
      <w:pPr>
        <w:pStyle w:val="Odsekzoznamu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B759C3">
        <w:rPr>
          <w:rFonts w:asciiTheme="minorHAnsi" w:hAnsiTheme="minorHAnsi" w:cstheme="minorHAnsi"/>
          <w:w w:val="95"/>
          <w:sz w:val="24"/>
          <w:szCs w:val="24"/>
        </w:rPr>
        <w:t>spôsobilosť interaktívne používať vedomosti, informačné a komunikačné technológie,</w:t>
      </w:r>
    </w:p>
    <w:p w14:paraId="4EAAB2FB" w14:textId="5CDE7129" w:rsidR="00181762" w:rsidRPr="00B759C3" w:rsidRDefault="00614AF8" w:rsidP="00FF7BF9">
      <w:pPr>
        <w:pStyle w:val="Odsekzoznamu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Theme="minorHAnsi" w:hAnsiTheme="minorHAnsi" w:cstheme="minorHAnsi"/>
          <w:w w:val="95"/>
          <w:sz w:val="24"/>
          <w:szCs w:val="24"/>
        </w:rPr>
      </w:pPr>
      <w:r w:rsidRPr="00B759C3">
        <w:rPr>
          <w:rFonts w:asciiTheme="minorHAnsi" w:hAnsiTheme="minorHAnsi" w:cstheme="minorHAnsi"/>
          <w:w w:val="95"/>
          <w:sz w:val="24"/>
          <w:szCs w:val="24"/>
        </w:rPr>
        <w:t>schopnosť pracovať v rôznorodých skupinách.</w:t>
      </w:r>
    </w:p>
    <w:p w14:paraId="0581097E" w14:textId="77777777" w:rsidR="00A042F4" w:rsidRPr="00B759C3" w:rsidRDefault="00A042F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759C3">
        <w:rPr>
          <w:rFonts w:asciiTheme="minorHAnsi" w:hAnsiTheme="minorHAnsi" w:cstheme="minorHAnsi"/>
          <w:color w:val="000000"/>
          <w:sz w:val="24"/>
          <w:szCs w:val="24"/>
        </w:rPr>
        <w:t>Zamestnávatelia poskytujúci praktické vyučovanie majú vypracovať pre žiakov plán vzdelávania, ktorý vychádza z tohto vzdelávacieho poriadku</w:t>
      </w:r>
      <w:r w:rsidR="001C0CCD" w:rsidRPr="00B759C3">
        <w:rPr>
          <w:rFonts w:asciiTheme="minorHAnsi" w:hAnsiTheme="minorHAnsi" w:cstheme="minorHAnsi"/>
          <w:color w:val="000000"/>
          <w:sz w:val="24"/>
          <w:szCs w:val="24"/>
        </w:rPr>
        <w:t>. Plán vzdelávania</w:t>
      </w:r>
      <w:r w:rsidR="00147267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 má zabezpečiť, aby zamestnávateľ každému žiakovi sprostredkoval vedomosti a zručnosti zodpovedajúce odboru vzdelávania.</w:t>
      </w:r>
    </w:p>
    <w:p w14:paraId="4255DAEC" w14:textId="6C18B375" w:rsidR="00256615" w:rsidRDefault="00256615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Žiaci majú počas praktického vyučovania </w:t>
      </w:r>
      <w:r w:rsidR="00E26DF3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povinnosť </w:t>
      </w:r>
      <w:r w:rsidRPr="00B759C3">
        <w:rPr>
          <w:rFonts w:asciiTheme="minorHAnsi" w:hAnsiTheme="minorHAnsi" w:cstheme="minorHAnsi"/>
          <w:color w:val="000000"/>
          <w:sz w:val="24"/>
          <w:szCs w:val="24"/>
        </w:rPr>
        <w:t>viesť písomný doklad o</w:t>
      </w:r>
      <w:r w:rsidR="00B459F5" w:rsidRPr="00B759C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B759C3">
        <w:rPr>
          <w:rFonts w:asciiTheme="minorHAnsi" w:hAnsiTheme="minorHAnsi" w:cstheme="minorHAnsi"/>
          <w:color w:val="000000"/>
          <w:sz w:val="24"/>
          <w:szCs w:val="24"/>
        </w:rPr>
        <w:t>vzdelávaní</w:t>
      </w:r>
      <w:r w:rsidR="00B459F5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 v súčinnosti s</w:t>
      </w:r>
      <w:r w:rsidR="00EF4ED8" w:rsidRPr="00B759C3">
        <w:rPr>
          <w:rFonts w:asciiTheme="minorHAnsi" w:hAnsiTheme="minorHAnsi" w:cstheme="minorHAnsi"/>
          <w:color w:val="000000"/>
          <w:sz w:val="24"/>
          <w:szCs w:val="24"/>
        </w:rPr>
        <w:t> hlavným inštruktorom, inštruktorom alebo majstrom odbornej výchovy</w:t>
      </w:r>
      <w:r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B459F5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Zamestnávatelia </w:t>
      </w:r>
      <w:r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majú pravidelne kontrolovať </w:t>
      </w:r>
      <w:r w:rsidR="00E26DF3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a potvrdzovať </w:t>
      </w:r>
      <w:r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písomný doklad o vzdelávaní. </w:t>
      </w:r>
      <w:r w:rsidR="00EB09C7" w:rsidRPr="00B759C3">
        <w:rPr>
          <w:rFonts w:asciiTheme="minorHAnsi" w:hAnsiTheme="minorHAnsi" w:cstheme="minorHAnsi"/>
          <w:color w:val="000000"/>
          <w:sz w:val="24"/>
          <w:szCs w:val="24"/>
        </w:rPr>
        <w:t>Písomný doklad o vzdelávaní je podmienkou pripustenia k záverečnej skúške.</w:t>
      </w:r>
    </w:p>
    <w:p w14:paraId="0AA97AE1" w14:textId="77777777" w:rsidR="00B759C3" w:rsidRPr="00B759C3" w:rsidRDefault="00B759C3" w:rsidP="00B759C3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19564A6" w14:textId="77777777" w:rsidR="001B286E" w:rsidRPr="00B759C3" w:rsidRDefault="001B286E" w:rsidP="00911B52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BCE365" w14:textId="272F8D17" w:rsidR="00681B6A" w:rsidRDefault="006A3E34" w:rsidP="00911B52">
      <w:pPr>
        <w:pStyle w:val="Nadpis1"/>
        <w:numPr>
          <w:ilvl w:val="0"/>
          <w:numId w:val="3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" w:name="_Toc527991670"/>
      <w:r w:rsidRPr="00B759C3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 xml:space="preserve">Praktická </w:t>
      </w:r>
      <w:r w:rsidR="001D001D" w:rsidRPr="00B759C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časť záverečnej </w:t>
      </w:r>
      <w:r w:rsidRPr="00B759C3">
        <w:rPr>
          <w:rFonts w:asciiTheme="minorHAnsi" w:hAnsiTheme="minorHAnsi" w:cstheme="minorHAnsi"/>
          <w:b/>
          <w:color w:val="000000"/>
          <w:sz w:val="24"/>
          <w:szCs w:val="24"/>
        </w:rPr>
        <w:t>skúšk</w:t>
      </w:r>
      <w:r w:rsidR="001D001D" w:rsidRPr="00B759C3">
        <w:rPr>
          <w:rFonts w:asciiTheme="minorHAnsi" w:hAnsiTheme="minorHAnsi" w:cstheme="minorHAnsi"/>
          <w:b/>
          <w:color w:val="000000"/>
          <w:sz w:val="24"/>
          <w:szCs w:val="24"/>
        </w:rPr>
        <w:t>y</w:t>
      </w:r>
      <w:bookmarkEnd w:id="1"/>
    </w:p>
    <w:p w14:paraId="66447A67" w14:textId="77777777" w:rsidR="00B759C3" w:rsidRPr="00B759C3" w:rsidRDefault="00B759C3" w:rsidP="00B759C3"/>
    <w:p w14:paraId="476C8091" w14:textId="0C293B48" w:rsidR="00193B5E" w:rsidRPr="00B759C3" w:rsidRDefault="00193B5E" w:rsidP="00FF7BF9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Praktická časť sa koná po písomnej časti, overujú sa ňou zručnosti a schopnosti žiaka v zadanej téme formou spracovania cvičnej alebo podnikovej </w:t>
      </w:r>
      <w:r w:rsidR="00882A5E" w:rsidRPr="00B759C3">
        <w:rPr>
          <w:rFonts w:asciiTheme="minorHAnsi" w:hAnsiTheme="minorHAnsi" w:cstheme="minorHAnsi"/>
          <w:color w:val="000000"/>
          <w:sz w:val="24"/>
          <w:szCs w:val="24"/>
        </w:rPr>
        <w:t>úlohy</w:t>
      </w:r>
      <w:r w:rsidRPr="00B759C3">
        <w:rPr>
          <w:rFonts w:asciiTheme="minorHAnsi" w:hAnsiTheme="minorHAnsi" w:cstheme="minorHAnsi"/>
          <w:color w:val="000000"/>
          <w:sz w:val="24"/>
          <w:szCs w:val="24"/>
        </w:rPr>
        <w:t>. Žiak v praktickej časti skúšky preukazuje, že je spôsobilý pracovnú úlohu analyzovať, zaobstarať si informácie, vyhodnotiť a  aplikovať vhodný postup spracovania úloh. Určuje si čiastkové úlohy a zostavuje podklady k spracovaniu úlohy. Žiak preukazuje schopnosť zdokumentovať a otestovať funkčnosť a bezpečnosť produktu. Žiak počas celého procesu dodržiava technické normy a pravidlá BOZP. Poslednou fázou je odovzdanie výsledkov práce, poskytovanie odborných informácií, môže zostavovať preberací protokol, zhodnotenie a zdokumentovanie výsledkov práce.</w:t>
      </w:r>
    </w:p>
    <w:p w14:paraId="288D23A7" w14:textId="77777777" w:rsidR="00193B5E" w:rsidRPr="00B759C3" w:rsidRDefault="00193B5E" w:rsidP="00FF7BF9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759C3">
        <w:rPr>
          <w:rFonts w:asciiTheme="minorHAnsi" w:hAnsiTheme="minorHAnsi" w:cstheme="minorHAnsi"/>
          <w:sz w:val="24"/>
          <w:szCs w:val="24"/>
        </w:rPr>
        <w:t>Parametre záverečnej skúšky:</w:t>
      </w:r>
    </w:p>
    <w:p w14:paraId="499D8380" w14:textId="679A5D35" w:rsidR="00193B5E" w:rsidRPr="00B759C3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Skúšobná úloha komplexného charakteru – </w:t>
      </w:r>
      <w:r w:rsidR="003D525A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„výroba, </w:t>
      </w:r>
      <w:r w:rsidR="00653766" w:rsidRPr="00B759C3">
        <w:rPr>
          <w:rFonts w:asciiTheme="minorHAnsi" w:hAnsiTheme="minorHAnsi" w:cstheme="minorHAnsi"/>
          <w:color w:val="000000"/>
          <w:sz w:val="24"/>
          <w:szCs w:val="24"/>
        </w:rPr>
        <w:t>skladovanie</w:t>
      </w:r>
      <w:r w:rsidR="003D525A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 a</w:t>
      </w:r>
      <w:r w:rsidR="00171AEA" w:rsidRPr="00B759C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3D525A" w:rsidRPr="00B759C3">
        <w:rPr>
          <w:rFonts w:asciiTheme="minorHAnsi" w:hAnsiTheme="minorHAnsi" w:cstheme="minorHAnsi"/>
          <w:color w:val="000000"/>
          <w:sz w:val="24"/>
          <w:szCs w:val="24"/>
        </w:rPr>
        <w:t>predaj</w:t>
      </w:r>
      <w:r w:rsidR="00171AEA" w:rsidRPr="00B759C3">
        <w:rPr>
          <w:rFonts w:asciiTheme="minorHAnsi" w:hAnsiTheme="minorHAnsi" w:cstheme="minorHAnsi"/>
          <w:color w:val="000000"/>
          <w:sz w:val="24"/>
          <w:szCs w:val="24"/>
        </w:rPr>
        <w:t>/</w:t>
      </w:r>
      <w:r w:rsidR="00684375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distribúcia </w:t>
      </w:r>
      <w:proofErr w:type="spellStart"/>
      <w:r w:rsidR="00171AEA" w:rsidRPr="00B759C3">
        <w:rPr>
          <w:rFonts w:asciiTheme="minorHAnsi" w:hAnsiTheme="minorHAnsi" w:cstheme="minorHAnsi"/>
          <w:color w:val="000000"/>
          <w:sz w:val="24"/>
          <w:szCs w:val="24"/>
        </w:rPr>
        <w:t>mliekárskych</w:t>
      </w:r>
      <w:proofErr w:type="spellEnd"/>
      <w:r w:rsidR="00684375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D525A" w:rsidRPr="00B759C3">
        <w:rPr>
          <w:rFonts w:asciiTheme="minorHAnsi" w:hAnsiTheme="minorHAnsi" w:cstheme="minorHAnsi"/>
          <w:color w:val="000000"/>
          <w:sz w:val="24"/>
          <w:szCs w:val="24"/>
        </w:rPr>
        <w:t>výrobkov“</w:t>
      </w:r>
      <w:r w:rsidR="00653766" w:rsidRPr="00B759C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ACAAA6E" w14:textId="699B6796" w:rsidR="00193B5E" w:rsidRPr="00B759C3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Trvá </w:t>
      </w:r>
      <w:r w:rsidR="005B6EB3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najmenej </w:t>
      </w:r>
      <w:r w:rsidR="008C691C" w:rsidRPr="00B759C3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="004C5602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 hod</w:t>
      </w:r>
      <w:r w:rsidR="00642D06" w:rsidRPr="00B759C3">
        <w:rPr>
          <w:rFonts w:asciiTheme="minorHAnsi" w:hAnsiTheme="minorHAnsi" w:cstheme="minorHAnsi"/>
          <w:color w:val="000000"/>
          <w:sz w:val="24"/>
          <w:szCs w:val="24"/>
        </w:rPr>
        <w:t>ín</w:t>
      </w:r>
      <w:r w:rsidR="005B6EB3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 a najviac </w:t>
      </w:r>
      <w:r w:rsidR="008C691C" w:rsidRPr="00B759C3">
        <w:rPr>
          <w:rFonts w:asciiTheme="minorHAnsi" w:hAnsiTheme="minorHAnsi" w:cstheme="minorHAnsi"/>
          <w:color w:val="000000"/>
          <w:sz w:val="24"/>
          <w:szCs w:val="24"/>
        </w:rPr>
        <w:t>24</w:t>
      </w:r>
      <w:r w:rsidR="005B6EB3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 hodín</w:t>
      </w:r>
      <w:r w:rsidR="004C5602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759C3">
        <w:rPr>
          <w:rFonts w:asciiTheme="minorHAnsi" w:hAnsiTheme="minorHAnsi" w:cstheme="minorHAnsi"/>
          <w:color w:val="000000"/>
          <w:sz w:val="24"/>
          <w:szCs w:val="24"/>
        </w:rPr>
        <w:t>(1h = 60 min). V polovici skúšky je prestávka v rozsahu do 30 minút, ktorá sa započítava do celkovej dĺžky.</w:t>
      </w:r>
      <w:r w:rsidR="008C691C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 Ak si to charakter skúšky vyžaduje, môže praktická časť záverečnej skúšky trvať až štyri týždne.</w:t>
      </w:r>
    </w:p>
    <w:p w14:paraId="6C2D1B00" w14:textId="77777777" w:rsidR="00193B5E" w:rsidRPr="00B759C3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Žiakovi je určená skúšobná úloha pre praktickú časť skúšky. </w:t>
      </w:r>
    </w:p>
    <w:p w14:paraId="3938E856" w14:textId="77777777" w:rsidR="00193B5E" w:rsidRPr="00B759C3" w:rsidRDefault="00193B5E" w:rsidP="00FF7BF9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759C3">
        <w:rPr>
          <w:rFonts w:asciiTheme="minorHAnsi" w:hAnsiTheme="minorHAnsi" w:cstheme="minorHAnsi"/>
          <w:color w:val="000000"/>
          <w:sz w:val="24"/>
          <w:szCs w:val="24"/>
        </w:rPr>
        <w:t>Hodnotenie praktickej časti skúšky sa rozdeľuje na 3 časti:</w:t>
      </w:r>
    </w:p>
    <w:p w14:paraId="57360AB3" w14:textId="77777777" w:rsidR="00193B5E" w:rsidRPr="00B759C3" w:rsidRDefault="00193B5E" w:rsidP="00FF7BF9">
      <w:pPr>
        <w:pStyle w:val="Odsekzoznamu"/>
        <w:numPr>
          <w:ilvl w:val="1"/>
          <w:numId w:val="24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B759C3">
        <w:rPr>
          <w:rFonts w:asciiTheme="minorHAnsi" w:hAnsiTheme="minorHAnsi" w:cstheme="minorHAnsi"/>
          <w:sz w:val="24"/>
          <w:szCs w:val="24"/>
        </w:rPr>
        <w:t>príprava a plánovanie – 20% (0 - 20 bodov)</w:t>
      </w:r>
    </w:p>
    <w:p w14:paraId="4F455E9A" w14:textId="77777777" w:rsidR="00193B5E" w:rsidRPr="00B759C3" w:rsidRDefault="00193B5E" w:rsidP="00FF7BF9">
      <w:pPr>
        <w:pStyle w:val="Odsekzoznamu"/>
        <w:numPr>
          <w:ilvl w:val="1"/>
          <w:numId w:val="24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B759C3">
        <w:rPr>
          <w:rFonts w:asciiTheme="minorHAnsi" w:hAnsiTheme="minorHAnsi" w:cstheme="minorHAnsi"/>
          <w:sz w:val="24"/>
          <w:szCs w:val="24"/>
        </w:rPr>
        <w:t>realizácia pracovnej činnosti – 60% (0 - 60 bodov)</w:t>
      </w:r>
    </w:p>
    <w:p w14:paraId="334B112A" w14:textId="77777777" w:rsidR="00193B5E" w:rsidRPr="00B759C3" w:rsidRDefault="00193B5E" w:rsidP="00FF7BF9">
      <w:pPr>
        <w:pStyle w:val="Odsekzoznamu"/>
        <w:numPr>
          <w:ilvl w:val="1"/>
          <w:numId w:val="24"/>
        </w:numPr>
        <w:spacing w:after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B759C3">
        <w:rPr>
          <w:rFonts w:asciiTheme="minorHAnsi" w:hAnsiTheme="minorHAnsi" w:cstheme="minorHAnsi"/>
          <w:sz w:val="24"/>
          <w:szCs w:val="24"/>
        </w:rPr>
        <w:t>riadenie kvality, dodržiavanie BOZP – 20 % (0 - 20 bodov)</w:t>
      </w:r>
    </w:p>
    <w:p w14:paraId="25B90085" w14:textId="77777777" w:rsidR="00193B5E" w:rsidRPr="00B759C3" w:rsidRDefault="00193B5E" w:rsidP="00FF7BF9">
      <w:pPr>
        <w:pStyle w:val="Odsekzoznamu"/>
        <w:numPr>
          <w:ilvl w:val="0"/>
          <w:numId w:val="24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B759C3">
        <w:rPr>
          <w:rFonts w:asciiTheme="minorHAnsi" w:hAnsiTheme="minorHAnsi" w:cstheme="minorHAnsi"/>
          <w:sz w:val="24"/>
          <w:szCs w:val="24"/>
        </w:rPr>
        <w:t>V jednom časovom termíne môžu praktickú časť skúšky absolvovať najviac 3 žiaci na jedného skúšobného komisára.</w:t>
      </w:r>
    </w:p>
    <w:p w14:paraId="1942C559" w14:textId="3E2B4B49" w:rsidR="00BE4B5B" w:rsidRPr="00B759C3" w:rsidRDefault="00193B5E" w:rsidP="00B92BEC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Žiak v praktickej časti </w:t>
      </w:r>
      <w:r w:rsidR="00AB05A4" w:rsidRPr="00B759C3">
        <w:rPr>
          <w:rFonts w:asciiTheme="minorHAnsi" w:hAnsiTheme="minorHAnsi" w:cstheme="minorHAnsi"/>
          <w:color w:val="000000"/>
          <w:sz w:val="24"/>
          <w:szCs w:val="24"/>
        </w:rPr>
        <w:t>záverečnej skúšky</w:t>
      </w:r>
      <w:r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 preukazuje, že je spôsobilý:</w:t>
      </w:r>
    </w:p>
    <w:p w14:paraId="37DCEA5E" w14:textId="36728E13" w:rsidR="00642D06" w:rsidRPr="00B759C3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B759C3">
        <w:rPr>
          <w:rFonts w:asciiTheme="minorHAnsi" w:hAnsiTheme="minorHAnsi" w:cstheme="minorHAnsi"/>
          <w:sz w:val="24"/>
          <w:szCs w:val="24"/>
        </w:rPr>
        <w:t xml:space="preserve">pracovnú úlohu analyzovať, </w:t>
      </w:r>
      <w:r w:rsidR="00642D06" w:rsidRPr="00B759C3">
        <w:rPr>
          <w:rFonts w:asciiTheme="minorHAnsi" w:hAnsiTheme="minorHAnsi" w:cstheme="minorHAnsi"/>
          <w:sz w:val="24"/>
          <w:szCs w:val="24"/>
        </w:rPr>
        <w:t>zohľadniť danosti zariadení a miesta realizácie úloh,</w:t>
      </w:r>
    </w:p>
    <w:p w14:paraId="17A92465" w14:textId="77777777" w:rsidR="00642D06" w:rsidRPr="00B759C3" w:rsidRDefault="00BE4B5B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B759C3">
        <w:rPr>
          <w:rFonts w:asciiTheme="minorHAnsi" w:hAnsiTheme="minorHAnsi" w:cstheme="minorHAnsi"/>
          <w:sz w:val="24"/>
          <w:szCs w:val="24"/>
        </w:rPr>
        <w:t>naplánovať fázy realizácie úlohy, určiť čiastkové úlohy</w:t>
      </w:r>
      <w:r w:rsidR="00642D06" w:rsidRPr="00B759C3">
        <w:rPr>
          <w:rFonts w:asciiTheme="minorHAnsi" w:hAnsiTheme="minorHAnsi" w:cstheme="minorHAnsi"/>
          <w:sz w:val="24"/>
          <w:szCs w:val="24"/>
        </w:rPr>
        <w:t xml:space="preserve"> (príprava mlieka na výrobu, doba </w:t>
      </w:r>
      <w:proofErr w:type="spellStart"/>
      <w:r w:rsidR="00642D06" w:rsidRPr="00B759C3">
        <w:rPr>
          <w:rFonts w:asciiTheme="minorHAnsi" w:hAnsiTheme="minorHAnsi" w:cstheme="minorHAnsi"/>
          <w:sz w:val="24"/>
          <w:szCs w:val="24"/>
        </w:rPr>
        <w:t>prekysávania</w:t>
      </w:r>
      <w:proofErr w:type="spellEnd"/>
      <w:r w:rsidR="00642D06" w:rsidRPr="00B759C3">
        <w:rPr>
          <w:rFonts w:asciiTheme="minorHAnsi" w:hAnsiTheme="minorHAnsi" w:cstheme="minorHAnsi"/>
          <w:sz w:val="24"/>
          <w:szCs w:val="24"/>
        </w:rPr>
        <w:t>, zrenia a pod.),</w:t>
      </w:r>
      <w:r w:rsidRPr="00B759C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9F53E3" w14:textId="05B9338D" w:rsidR="00642D06" w:rsidRPr="00B759C3" w:rsidRDefault="00642D06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B759C3">
        <w:rPr>
          <w:rFonts w:asciiTheme="minorHAnsi" w:hAnsiTheme="minorHAnsi" w:cstheme="minorHAnsi"/>
          <w:sz w:val="24"/>
          <w:szCs w:val="24"/>
        </w:rPr>
        <w:t>zaobstarať si informácie – údaje o kvalite mlieka pred jeho ďalším spracovaním, ako aj z pohľadu hospodárnosti, bezpečnosti a ekológie,</w:t>
      </w:r>
    </w:p>
    <w:p w14:paraId="2CFB65E4" w14:textId="23DDA88A" w:rsidR="00642D06" w:rsidRPr="00B759C3" w:rsidRDefault="00642D06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B759C3">
        <w:rPr>
          <w:rFonts w:asciiTheme="minorHAnsi" w:hAnsiTheme="minorHAnsi" w:cstheme="minorHAnsi"/>
          <w:sz w:val="24"/>
          <w:szCs w:val="24"/>
        </w:rPr>
        <w:t>zostaviť podklady k plánovaniu spracovania úlohy – pripraviť si pomocné a prídavné látky, ktoré sú nevyhnutné pre dosiahnutie výsledného výrobku (mliekarské kultúry, syridlo, ochucujúce zložky a pod.),</w:t>
      </w:r>
    </w:p>
    <w:p w14:paraId="09978243" w14:textId="060DC1E5" w:rsidR="00642D06" w:rsidRPr="00B759C3" w:rsidRDefault="00642D06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B759C3">
        <w:rPr>
          <w:rFonts w:asciiTheme="minorHAnsi" w:hAnsiTheme="minorHAnsi" w:cstheme="minorHAnsi"/>
          <w:sz w:val="24"/>
          <w:szCs w:val="24"/>
        </w:rPr>
        <w:t>dodržiavať zásady správnej výrobnej praxe (hygiena a sanitácia, HACCP) pred začatím úlohy,</w:t>
      </w:r>
    </w:p>
    <w:p w14:paraId="58D41DFF" w14:textId="6F5DB26E" w:rsidR="00642D06" w:rsidRPr="00B759C3" w:rsidRDefault="00642D06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B759C3">
        <w:rPr>
          <w:rFonts w:asciiTheme="minorHAnsi" w:hAnsiTheme="minorHAnsi" w:cstheme="minorHAnsi"/>
          <w:sz w:val="24"/>
          <w:szCs w:val="24"/>
        </w:rPr>
        <w:t xml:space="preserve">dodržiavať technologické postupy, technické a iné normy a štandardy kvality </w:t>
      </w:r>
      <w:r w:rsidRPr="00B759C3">
        <w:rPr>
          <w:rFonts w:asciiTheme="minorHAnsi" w:hAnsiTheme="minorHAnsi" w:cstheme="minorHAnsi"/>
          <w:sz w:val="24"/>
          <w:szCs w:val="24"/>
        </w:rPr>
        <w:lastRenderedPageBreak/>
        <w:t>a bezpečnosti systému ako aj systematicky vyhľadávať chyby v procesoch a tieto odstraňovať,</w:t>
      </w:r>
    </w:p>
    <w:p w14:paraId="7893208A" w14:textId="07102F9A" w:rsidR="00642D06" w:rsidRPr="00B759C3" w:rsidRDefault="00642D06" w:rsidP="00FF7BF9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B759C3">
        <w:rPr>
          <w:rFonts w:asciiTheme="minorHAnsi" w:hAnsiTheme="minorHAnsi" w:cstheme="minorHAnsi"/>
          <w:sz w:val="24"/>
          <w:szCs w:val="24"/>
        </w:rPr>
        <w:t>zdokumentovať a zhodnotiť (senzoricky) kvalitu vyrobeného produktu,</w:t>
      </w:r>
    </w:p>
    <w:p w14:paraId="3AC3539A" w14:textId="237E2F2C" w:rsidR="00BE4B5B" w:rsidRPr="00B759C3" w:rsidRDefault="00642D06" w:rsidP="00642D06">
      <w:pPr>
        <w:pStyle w:val="Odsekzoznamu"/>
        <w:widowControl w:val="0"/>
        <w:numPr>
          <w:ilvl w:val="0"/>
          <w:numId w:val="32"/>
        </w:numPr>
        <w:autoSpaceDE w:val="0"/>
        <w:autoSpaceDN w:val="0"/>
        <w:spacing w:after="0" w:line="276" w:lineRule="auto"/>
        <w:ind w:left="1134" w:right="120" w:hanging="283"/>
        <w:jc w:val="both"/>
        <w:rPr>
          <w:rFonts w:asciiTheme="minorHAnsi" w:hAnsiTheme="minorHAnsi" w:cstheme="minorHAnsi"/>
          <w:sz w:val="24"/>
          <w:szCs w:val="24"/>
        </w:rPr>
      </w:pPr>
      <w:r w:rsidRPr="00B759C3">
        <w:rPr>
          <w:rFonts w:asciiTheme="minorHAnsi" w:hAnsiTheme="minorHAnsi" w:cstheme="minorHAnsi"/>
          <w:sz w:val="24"/>
          <w:szCs w:val="24"/>
        </w:rPr>
        <w:t>odovzdať výsledok práce, poskytnúť odborné informácie, zostaviť preberací protokol, zhodnotiť a zdokumentovať výsledky práce</w:t>
      </w:r>
      <w:r w:rsidR="00BE4B5B" w:rsidRPr="00B759C3">
        <w:rPr>
          <w:rFonts w:asciiTheme="minorHAnsi" w:hAnsiTheme="minorHAnsi" w:cstheme="minorHAnsi"/>
          <w:sz w:val="24"/>
          <w:szCs w:val="24"/>
        </w:rPr>
        <w:t>.</w:t>
      </w:r>
    </w:p>
    <w:p w14:paraId="3FC8EBDA" w14:textId="6B17A6FD" w:rsidR="003C47F1" w:rsidRPr="00B759C3" w:rsidRDefault="00193B5E" w:rsidP="00B92BEC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759C3">
        <w:rPr>
          <w:rFonts w:asciiTheme="minorHAnsi" w:hAnsiTheme="minorHAnsi" w:cstheme="minorHAnsi"/>
          <w:sz w:val="24"/>
          <w:szCs w:val="24"/>
        </w:rPr>
        <w:t>Skúšobná úloha sa má rozložiť na pracovné úlohy</w:t>
      </w:r>
      <w:r w:rsidR="003C47F1" w:rsidRPr="00B759C3">
        <w:rPr>
          <w:rFonts w:asciiTheme="minorHAnsi" w:hAnsiTheme="minorHAnsi" w:cstheme="minorHAnsi"/>
          <w:sz w:val="24"/>
          <w:szCs w:val="24"/>
        </w:rPr>
        <w:t xml:space="preserve"> v</w:t>
      </w:r>
      <w:r w:rsidR="00B92BEC" w:rsidRPr="00B759C3">
        <w:rPr>
          <w:rFonts w:asciiTheme="minorHAnsi" w:hAnsiTheme="minorHAnsi" w:cstheme="minorHAnsi"/>
          <w:sz w:val="24"/>
          <w:szCs w:val="24"/>
        </w:rPr>
        <w:t xml:space="preserve"> oblasti </w:t>
      </w:r>
      <w:r w:rsidR="00642D06" w:rsidRPr="00B759C3">
        <w:rPr>
          <w:rFonts w:asciiTheme="minorHAnsi" w:hAnsiTheme="minorHAnsi" w:cstheme="minorHAnsi"/>
          <w:sz w:val="24"/>
          <w:szCs w:val="24"/>
        </w:rPr>
        <w:t xml:space="preserve">spracovania mlieka </w:t>
      </w:r>
      <w:r w:rsidR="003C47F1" w:rsidRPr="00B759C3">
        <w:rPr>
          <w:rFonts w:asciiTheme="minorHAnsi" w:hAnsiTheme="minorHAnsi" w:cstheme="minorHAnsi"/>
          <w:sz w:val="24"/>
          <w:szCs w:val="24"/>
        </w:rPr>
        <w:t>vrátane pracovného postupu, bezpečnostných opatrení na ochranu bezpečnosti a zdravia pri práci, na opatrenia na ochranu životného prostredia a na kontrolu a riadenie kvality.</w:t>
      </w:r>
      <w:r w:rsidR="00A9714C" w:rsidRPr="00B759C3">
        <w:rPr>
          <w:rFonts w:asciiTheme="minorHAnsi" w:hAnsiTheme="minorHAnsi" w:cstheme="minorHAnsi"/>
          <w:sz w:val="24"/>
          <w:szCs w:val="24"/>
        </w:rPr>
        <w:t xml:space="preserve"> Okruhy jednotlivých úloh, ktoré musí praktická časť skúšky zahŕňať ako napríklad:</w:t>
      </w:r>
    </w:p>
    <w:p w14:paraId="22738D02" w14:textId="1BD1414D" w:rsidR="00642D06" w:rsidRPr="00B759C3" w:rsidRDefault="00642D06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B759C3">
        <w:rPr>
          <w:rFonts w:asciiTheme="minorHAnsi" w:hAnsiTheme="minorHAnsi" w:cstheme="minorHAnsi"/>
          <w:sz w:val="24"/>
          <w:szCs w:val="24"/>
        </w:rPr>
        <w:t>príprava mlieka, surovín, materiálu,</w:t>
      </w:r>
    </w:p>
    <w:p w14:paraId="45C2DF2B" w14:textId="204B6AD7" w:rsidR="00642D06" w:rsidRPr="00B759C3" w:rsidRDefault="00642D06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B759C3">
        <w:rPr>
          <w:rFonts w:asciiTheme="minorHAnsi" w:hAnsiTheme="minorHAnsi" w:cstheme="minorHAnsi"/>
          <w:sz w:val="24"/>
          <w:szCs w:val="24"/>
        </w:rPr>
        <w:t>príprava zariadenia,</w:t>
      </w:r>
    </w:p>
    <w:p w14:paraId="084E6F02" w14:textId="6C837D2B" w:rsidR="00642D06" w:rsidRPr="00B759C3" w:rsidRDefault="00642D06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B759C3">
        <w:rPr>
          <w:rFonts w:asciiTheme="minorHAnsi" w:hAnsiTheme="minorHAnsi" w:cstheme="minorHAnsi"/>
          <w:sz w:val="24"/>
          <w:szCs w:val="24"/>
        </w:rPr>
        <w:t>kontrola kvality mlieka a pomocných látok,</w:t>
      </w:r>
    </w:p>
    <w:p w14:paraId="0B65BCA1" w14:textId="41AE8C6A" w:rsidR="00642D06" w:rsidRPr="00B759C3" w:rsidRDefault="00642D06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B759C3">
        <w:rPr>
          <w:rFonts w:asciiTheme="minorHAnsi" w:hAnsiTheme="minorHAnsi" w:cstheme="minorHAnsi"/>
          <w:sz w:val="24"/>
          <w:szCs w:val="24"/>
        </w:rPr>
        <w:t>kontrola čistoty, hygieny a sanitácie výrobného a pomocného zariadenia,</w:t>
      </w:r>
    </w:p>
    <w:p w14:paraId="604D9E7D" w14:textId="345A61F1" w:rsidR="00642D06" w:rsidRPr="00B759C3" w:rsidRDefault="00642D06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B759C3">
        <w:rPr>
          <w:rFonts w:asciiTheme="minorHAnsi" w:hAnsiTheme="minorHAnsi" w:cstheme="minorHAnsi"/>
          <w:sz w:val="24"/>
          <w:szCs w:val="24"/>
        </w:rPr>
        <w:t>produkcia, balenie,</w:t>
      </w:r>
    </w:p>
    <w:p w14:paraId="0A6C3165" w14:textId="15F5DF9F" w:rsidR="00642D06" w:rsidRPr="00B759C3" w:rsidRDefault="00642D06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B759C3">
        <w:rPr>
          <w:rFonts w:asciiTheme="minorHAnsi" w:hAnsiTheme="minorHAnsi" w:cstheme="minorHAnsi"/>
          <w:sz w:val="24"/>
          <w:szCs w:val="24"/>
        </w:rPr>
        <w:t>riadenie a dodržiavanie výrobného postupu,</w:t>
      </w:r>
    </w:p>
    <w:p w14:paraId="14909029" w14:textId="030D2106" w:rsidR="00642D06" w:rsidRPr="00B759C3" w:rsidRDefault="00642D06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B759C3">
        <w:rPr>
          <w:rFonts w:asciiTheme="minorHAnsi" w:hAnsiTheme="minorHAnsi" w:cstheme="minorHAnsi"/>
          <w:sz w:val="24"/>
          <w:szCs w:val="24"/>
        </w:rPr>
        <w:t>kontrola kvality, vykonávanie predpísaných skúšok vo výrobnom procese,</w:t>
      </w:r>
    </w:p>
    <w:p w14:paraId="29B88F2A" w14:textId="55A4975D" w:rsidR="00642D06" w:rsidRPr="00B759C3" w:rsidRDefault="00642D06" w:rsidP="00A9714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B759C3">
        <w:rPr>
          <w:rFonts w:asciiTheme="minorHAnsi" w:hAnsiTheme="minorHAnsi" w:cstheme="minorHAnsi"/>
          <w:sz w:val="24"/>
          <w:szCs w:val="24"/>
        </w:rPr>
        <w:t xml:space="preserve">ukončenie výrobného procesu, </w:t>
      </w:r>
      <w:r w:rsidR="005E48DE" w:rsidRPr="00B759C3">
        <w:rPr>
          <w:rFonts w:asciiTheme="minorHAnsi" w:hAnsiTheme="minorHAnsi" w:cstheme="minorHAnsi"/>
          <w:sz w:val="24"/>
          <w:szCs w:val="24"/>
        </w:rPr>
        <w:t>technológie,</w:t>
      </w:r>
    </w:p>
    <w:p w14:paraId="012EEAC8" w14:textId="57734215" w:rsidR="00A9714C" w:rsidRPr="00B759C3" w:rsidRDefault="005E48DE" w:rsidP="005E48DE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B759C3">
        <w:rPr>
          <w:rFonts w:asciiTheme="minorHAnsi" w:hAnsiTheme="minorHAnsi" w:cstheme="minorHAnsi"/>
          <w:sz w:val="24"/>
          <w:szCs w:val="24"/>
        </w:rPr>
        <w:t>zhodnotenie kvality postupu a kvality vyrobeného produktu</w:t>
      </w:r>
      <w:r w:rsidR="00A9714C" w:rsidRPr="00B759C3">
        <w:rPr>
          <w:rFonts w:asciiTheme="minorHAnsi" w:hAnsiTheme="minorHAnsi" w:cstheme="minorHAnsi"/>
          <w:sz w:val="24"/>
          <w:szCs w:val="24"/>
        </w:rPr>
        <w:t>.</w:t>
      </w:r>
    </w:p>
    <w:p w14:paraId="62EF3251" w14:textId="26566236" w:rsidR="00193B5E" w:rsidRPr="00B759C3" w:rsidRDefault="00193B5E" w:rsidP="003C47F1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Jednotlivé pracovné úlohy musia byť pri realizácii skúšobnej úlohy ručne alebo počítačovo zaznamenané. Skúšobná komisia môže dať skúšanému pri zadaní úlohy k dispozícii príslušné podklady pre skúšobnú prácu ako aj </w:t>
      </w:r>
      <w:r w:rsidR="005E48DE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pre evidenciu jednotlivých činností, meraní a </w:t>
      </w:r>
      <w:r w:rsidR="003C47F1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pod. </w:t>
      </w:r>
    </w:p>
    <w:p w14:paraId="0D6A4B62" w14:textId="77777777" w:rsidR="00665220" w:rsidRPr="00B759C3" w:rsidRDefault="00A769CC" w:rsidP="003C47F1">
      <w:pPr>
        <w:pStyle w:val="Odsekzoznamu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759C3">
        <w:rPr>
          <w:rFonts w:asciiTheme="minorHAnsi" w:hAnsiTheme="minorHAnsi" w:cstheme="minorHAnsi"/>
          <w:color w:val="000000"/>
          <w:sz w:val="24"/>
          <w:szCs w:val="24"/>
        </w:rPr>
        <w:t>V rámci skúšobnej práce musia byť preukázané</w:t>
      </w:r>
      <w:r w:rsidR="00C03C51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 predovšetkým </w:t>
      </w:r>
      <w:r w:rsidR="00A33EC4" w:rsidRPr="00B759C3">
        <w:rPr>
          <w:rFonts w:asciiTheme="minorHAnsi" w:hAnsiTheme="minorHAnsi" w:cstheme="minorHAnsi"/>
          <w:color w:val="000000"/>
          <w:sz w:val="24"/>
          <w:szCs w:val="24"/>
        </w:rPr>
        <w:t>nasledovné</w:t>
      </w:r>
      <w:r w:rsidR="00C03C51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65220" w:rsidRPr="00B759C3">
        <w:rPr>
          <w:rFonts w:asciiTheme="minorHAnsi" w:hAnsiTheme="minorHAnsi" w:cstheme="minorHAnsi"/>
          <w:color w:val="000000"/>
          <w:sz w:val="24"/>
          <w:szCs w:val="24"/>
        </w:rPr>
        <w:t>zručnosti:</w:t>
      </w:r>
    </w:p>
    <w:p w14:paraId="228BE787" w14:textId="77777777" w:rsidR="005E48DE" w:rsidRPr="00B759C3" w:rsidRDefault="003862A6" w:rsidP="005E48DE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759C3">
        <w:rPr>
          <w:rFonts w:asciiTheme="minorHAnsi" w:hAnsiTheme="minorHAnsi" w:cstheme="minorHAnsi"/>
          <w:sz w:val="24"/>
          <w:szCs w:val="24"/>
        </w:rPr>
        <w:t>p</w:t>
      </w:r>
      <w:r w:rsidR="00A9714C" w:rsidRPr="00B759C3">
        <w:rPr>
          <w:rFonts w:asciiTheme="minorHAnsi" w:hAnsiTheme="minorHAnsi" w:cstheme="minorHAnsi"/>
          <w:sz w:val="24"/>
          <w:szCs w:val="24"/>
        </w:rPr>
        <w:t>r</w:t>
      </w:r>
      <w:r w:rsidR="005E48DE" w:rsidRPr="00B759C3">
        <w:rPr>
          <w:rFonts w:asciiTheme="minorHAnsi" w:hAnsiTheme="minorHAnsi" w:cstheme="minorHAnsi"/>
          <w:sz w:val="24"/>
          <w:szCs w:val="24"/>
        </w:rPr>
        <w:t>aktické zručnosti v prípravných prácach a harmonizácii jednotlivých pracovných úkonov,</w:t>
      </w:r>
    </w:p>
    <w:p w14:paraId="442F9DC2" w14:textId="77777777" w:rsidR="005E48DE" w:rsidRPr="00B759C3" w:rsidRDefault="005E48DE" w:rsidP="005E48DE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759C3">
        <w:rPr>
          <w:rFonts w:asciiTheme="minorHAnsi" w:hAnsiTheme="minorHAnsi" w:cstheme="minorHAnsi"/>
          <w:sz w:val="24"/>
          <w:szCs w:val="24"/>
        </w:rPr>
        <w:t>dodržiavanie čistoty a hygieny,</w:t>
      </w:r>
    </w:p>
    <w:p w14:paraId="1115CBBD" w14:textId="77777777" w:rsidR="005E48DE" w:rsidRPr="00B759C3" w:rsidRDefault="005E48DE" w:rsidP="005E48DE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759C3">
        <w:rPr>
          <w:rFonts w:asciiTheme="minorHAnsi" w:hAnsiTheme="minorHAnsi" w:cstheme="minorHAnsi"/>
          <w:sz w:val="24"/>
          <w:szCs w:val="24"/>
        </w:rPr>
        <w:t>zručnosť a dôslednosť pri výkone jednotlivých úkonov,</w:t>
      </w:r>
    </w:p>
    <w:p w14:paraId="483AE19F" w14:textId="5CDDA605" w:rsidR="00A9714C" w:rsidRPr="00B759C3" w:rsidRDefault="005E48DE" w:rsidP="005E48DE">
      <w:pPr>
        <w:pStyle w:val="Odsekzoznamu"/>
        <w:widowControl w:val="0"/>
        <w:numPr>
          <w:ilvl w:val="3"/>
          <w:numId w:val="43"/>
        </w:numPr>
        <w:autoSpaceDE w:val="0"/>
        <w:autoSpaceDN w:val="0"/>
        <w:spacing w:before="60" w:after="0" w:line="276" w:lineRule="auto"/>
        <w:ind w:left="1134" w:right="360" w:hanging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759C3">
        <w:rPr>
          <w:rFonts w:asciiTheme="minorHAnsi" w:hAnsiTheme="minorHAnsi" w:cstheme="minorHAnsi"/>
          <w:sz w:val="24"/>
          <w:szCs w:val="24"/>
        </w:rPr>
        <w:t>dodržiavanie technologického postupu podľa príslušného STP alebo receptúry</w:t>
      </w:r>
      <w:r w:rsidR="00A9714C" w:rsidRPr="00B759C3">
        <w:rPr>
          <w:rFonts w:asciiTheme="minorHAnsi" w:hAnsiTheme="minorHAnsi" w:cstheme="minorHAnsi"/>
          <w:sz w:val="24"/>
          <w:szCs w:val="24"/>
        </w:rPr>
        <w:t>.</w:t>
      </w:r>
    </w:p>
    <w:p w14:paraId="1ABDF948" w14:textId="266B3E8B" w:rsidR="00D52EBE" w:rsidRPr="00B759C3" w:rsidRDefault="00394F0E" w:rsidP="00333DBB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759C3">
        <w:rPr>
          <w:rFonts w:asciiTheme="minorHAnsi" w:hAnsiTheme="minorHAnsi" w:cstheme="minorHAnsi"/>
          <w:color w:val="000000"/>
          <w:sz w:val="24"/>
          <w:szCs w:val="24"/>
        </w:rPr>
        <w:t>Na hodnotenie skúšobnej úlohy sú smerodajné nasledovné kritériá:</w:t>
      </w:r>
      <w:r w:rsidR="00A26386" w:rsidRPr="00B759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FF994CF" w14:textId="74BEA3B4" w:rsidR="005E48DE" w:rsidRPr="00B759C3" w:rsidRDefault="005E48DE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759C3">
        <w:rPr>
          <w:rFonts w:asciiTheme="minorHAnsi" w:hAnsiTheme="minorHAnsi" w:cstheme="minorHAnsi"/>
          <w:sz w:val="24"/>
          <w:szCs w:val="24"/>
          <w:shd w:val="clear" w:color="auto" w:fill="FFFFFF"/>
        </w:rPr>
        <w:t>úprava mlieka – jednotlivé pracovné úkony pred začatím výroby,</w:t>
      </w:r>
    </w:p>
    <w:p w14:paraId="509B34F0" w14:textId="6622C4D4" w:rsidR="005E48DE" w:rsidRPr="00B759C3" w:rsidRDefault="005E48DE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759C3">
        <w:rPr>
          <w:rFonts w:asciiTheme="minorHAnsi" w:hAnsiTheme="minorHAnsi" w:cstheme="minorHAnsi"/>
          <w:sz w:val="24"/>
          <w:szCs w:val="24"/>
          <w:shd w:val="clear" w:color="auto" w:fill="FFFFFF"/>
        </w:rPr>
        <w:t>zistenie potrebných laboratórnych analýz pre dosiahnutie výsledných hodnôt,</w:t>
      </w:r>
    </w:p>
    <w:p w14:paraId="5EE5D58D" w14:textId="5925B84D" w:rsidR="005E48DE" w:rsidRPr="00B759C3" w:rsidRDefault="005E48DE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759C3">
        <w:rPr>
          <w:rFonts w:asciiTheme="minorHAnsi" w:hAnsiTheme="minorHAnsi" w:cstheme="minorHAnsi"/>
          <w:sz w:val="24"/>
          <w:szCs w:val="24"/>
          <w:shd w:val="clear" w:color="auto" w:fill="FFFFFF"/>
        </w:rPr>
        <w:t>presnosť pri dávkovaní technologicky pomocných látok (syridlo, kyslomliečne kultúry a pod.),</w:t>
      </w:r>
    </w:p>
    <w:p w14:paraId="33CB2A0B" w14:textId="0BBB7B7B" w:rsidR="005E48DE" w:rsidRPr="00B759C3" w:rsidRDefault="005E48DE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759C3">
        <w:rPr>
          <w:rFonts w:asciiTheme="minorHAnsi" w:hAnsiTheme="minorHAnsi" w:cstheme="minorHAnsi"/>
          <w:sz w:val="24"/>
          <w:szCs w:val="24"/>
          <w:shd w:val="clear" w:color="auto" w:fill="FFFFFF"/>
        </w:rPr>
        <w:t>odborný technologický postup,</w:t>
      </w:r>
    </w:p>
    <w:p w14:paraId="327CD069" w14:textId="0F20268B" w:rsidR="005E48DE" w:rsidRPr="00B759C3" w:rsidRDefault="005E48DE" w:rsidP="003862A6">
      <w:pPr>
        <w:pStyle w:val="Odsekzoznamu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759C3">
        <w:rPr>
          <w:rFonts w:asciiTheme="minorHAnsi" w:hAnsiTheme="minorHAnsi" w:cstheme="minorHAnsi"/>
          <w:sz w:val="24"/>
          <w:szCs w:val="24"/>
          <w:shd w:val="clear" w:color="auto" w:fill="FFFFFF"/>
        </w:rPr>
        <w:t>finálne dokončenie zadanej úlohy,</w:t>
      </w:r>
    </w:p>
    <w:p w14:paraId="7927B028" w14:textId="4799C1CD" w:rsidR="0044166B" w:rsidRPr="00D46422" w:rsidRDefault="005E48DE" w:rsidP="00D01293">
      <w:pPr>
        <w:pStyle w:val="Odsekzoznamu"/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46422">
        <w:rPr>
          <w:rFonts w:asciiTheme="minorHAnsi" w:hAnsiTheme="minorHAnsi" w:cstheme="minorHAnsi"/>
          <w:sz w:val="24"/>
          <w:szCs w:val="24"/>
          <w:shd w:val="clear" w:color="auto" w:fill="FFFFFF"/>
        </w:rPr>
        <w:t>kvalita vyrobeného výrobku.</w:t>
      </w:r>
    </w:p>
    <w:sectPr w:rsidR="0044166B" w:rsidRPr="00D46422" w:rsidSect="0027522E">
      <w:headerReference w:type="default" r:id="rId8"/>
      <w:pgSz w:w="12240" w:h="15840"/>
      <w:pgMar w:top="1384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F80F" w14:textId="77777777" w:rsidR="00262717" w:rsidRDefault="00262717" w:rsidP="009A5F32">
      <w:pPr>
        <w:spacing w:after="0" w:line="240" w:lineRule="auto"/>
      </w:pPr>
      <w:r>
        <w:separator/>
      </w:r>
    </w:p>
  </w:endnote>
  <w:endnote w:type="continuationSeparator" w:id="0">
    <w:p w14:paraId="5D77C0EF" w14:textId="77777777" w:rsidR="00262717" w:rsidRDefault="00262717" w:rsidP="009A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A77D" w14:textId="77777777" w:rsidR="00262717" w:rsidRDefault="00262717" w:rsidP="009A5F32">
      <w:pPr>
        <w:spacing w:after="0" w:line="240" w:lineRule="auto"/>
      </w:pPr>
      <w:r>
        <w:separator/>
      </w:r>
    </w:p>
  </w:footnote>
  <w:footnote w:type="continuationSeparator" w:id="0">
    <w:p w14:paraId="2FF20329" w14:textId="77777777" w:rsidR="00262717" w:rsidRDefault="00262717" w:rsidP="009A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63C0" w14:textId="77777777" w:rsidR="00B759C3" w:rsidRPr="00073F49" w:rsidRDefault="00B759C3" w:rsidP="00B759C3">
    <w:pPr>
      <w:pStyle w:val="Hlavika"/>
      <w:rPr>
        <w:sz w:val="24"/>
        <w:szCs w:val="24"/>
      </w:rPr>
    </w:pPr>
    <w:r>
      <w:rPr>
        <w:noProof/>
      </w:rPr>
      <w:drawing>
        <wp:inline distT="0" distB="0" distL="0" distR="0" wp14:anchorId="5021E87B" wp14:editId="3FE0A700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42B19D68" w14:textId="77777777" w:rsidR="00B759C3" w:rsidRPr="00073F49" w:rsidRDefault="00B759C3" w:rsidP="00B759C3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32F084C3" w14:textId="77777777" w:rsidR="00B759C3" w:rsidRPr="006C4194" w:rsidRDefault="00B759C3" w:rsidP="00B759C3">
    <w:pPr>
      <w:pStyle w:val="Hlavika"/>
    </w:pPr>
  </w:p>
  <w:p w14:paraId="3E05B8D5" w14:textId="5D0E9E12" w:rsidR="00AB0C13" w:rsidRPr="00F946A1" w:rsidRDefault="00AB0C13" w:rsidP="00F946A1">
    <w:pPr>
      <w:pStyle w:val="Hlavika"/>
      <w:spacing w:line="276" w:lineRule="auto"/>
      <w:jc w:val="center"/>
      <w:rPr>
        <w:rFonts w:cs="Arial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77C"/>
    <w:multiLevelType w:val="hybridMultilevel"/>
    <w:tmpl w:val="64B0419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F6C31"/>
    <w:multiLevelType w:val="hybridMultilevel"/>
    <w:tmpl w:val="3D24EBAC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color w:val="auto"/>
      </w:rPr>
    </w:lvl>
    <w:lvl w:ilvl="2" w:tplc="A8601272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52A8"/>
    <w:multiLevelType w:val="hybridMultilevel"/>
    <w:tmpl w:val="69D0CD06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EF2"/>
    <w:multiLevelType w:val="hybridMultilevel"/>
    <w:tmpl w:val="758AD032"/>
    <w:lvl w:ilvl="0" w:tplc="B7B89C6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B573C"/>
    <w:multiLevelType w:val="hybridMultilevel"/>
    <w:tmpl w:val="962C94B8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A1070"/>
    <w:multiLevelType w:val="hybridMultilevel"/>
    <w:tmpl w:val="8A1A6982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676C"/>
    <w:multiLevelType w:val="hybridMultilevel"/>
    <w:tmpl w:val="CA7EDEC4"/>
    <w:lvl w:ilvl="0" w:tplc="041B000F">
      <w:start w:val="1"/>
      <w:numFmt w:val="decimal"/>
      <w:lvlText w:val="%1."/>
      <w:lvlJc w:val="left"/>
      <w:pPr>
        <w:ind w:left="1400" w:hanging="360"/>
      </w:pPr>
    </w:lvl>
    <w:lvl w:ilvl="1" w:tplc="BE0ECB8E">
      <w:start w:val="1"/>
      <w:numFmt w:val="decimal"/>
      <w:lvlText w:val="(%2)"/>
      <w:lvlJc w:val="left"/>
      <w:pPr>
        <w:ind w:left="21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840" w:hanging="180"/>
      </w:pPr>
    </w:lvl>
    <w:lvl w:ilvl="3" w:tplc="041B000F">
      <w:start w:val="1"/>
      <w:numFmt w:val="decimal"/>
      <w:lvlText w:val="%4."/>
      <w:lvlJc w:val="left"/>
      <w:pPr>
        <w:ind w:left="786" w:hanging="360"/>
      </w:pPr>
    </w:lvl>
    <w:lvl w:ilvl="4" w:tplc="041B0019" w:tentative="1">
      <w:start w:val="1"/>
      <w:numFmt w:val="lowerLetter"/>
      <w:lvlText w:val="%5."/>
      <w:lvlJc w:val="left"/>
      <w:pPr>
        <w:ind w:left="4280" w:hanging="360"/>
      </w:pPr>
    </w:lvl>
    <w:lvl w:ilvl="5" w:tplc="041B001B" w:tentative="1">
      <w:start w:val="1"/>
      <w:numFmt w:val="lowerRoman"/>
      <w:lvlText w:val="%6."/>
      <w:lvlJc w:val="right"/>
      <w:pPr>
        <w:ind w:left="5000" w:hanging="180"/>
      </w:pPr>
    </w:lvl>
    <w:lvl w:ilvl="6" w:tplc="041B000F" w:tentative="1">
      <w:start w:val="1"/>
      <w:numFmt w:val="decimal"/>
      <w:lvlText w:val="%7."/>
      <w:lvlJc w:val="left"/>
      <w:pPr>
        <w:ind w:left="5720" w:hanging="360"/>
      </w:pPr>
    </w:lvl>
    <w:lvl w:ilvl="7" w:tplc="041B0019" w:tentative="1">
      <w:start w:val="1"/>
      <w:numFmt w:val="lowerLetter"/>
      <w:lvlText w:val="%8."/>
      <w:lvlJc w:val="left"/>
      <w:pPr>
        <w:ind w:left="6440" w:hanging="360"/>
      </w:pPr>
    </w:lvl>
    <w:lvl w:ilvl="8" w:tplc="041B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C4D6C2A"/>
    <w:multiLevelType w:val="hybridMultilevel"/>
    <w:tmpl w:val="7F264236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A459B4"/>
    <w:multiLevelType w:val="hybridMultilevel"/>
    <w:tmpl w:val="296A4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00317"/>
    <w:multiLevelType w:val="hybridMultilevel"/>
    <w:tmpl w:val="A8240630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7FE30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F0710"/>
    <w:multiLevelType w:val="hybridMultilevel"/>
    <w:tmpl w:val="B148C9EE"/>
    <w:lvl w:ilvl="0" w:tplc="260877D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24519"/>
    <w:multiLevelType w:val="hybridMultilevel"/>
    <w:tmpl w:val="1EAC1432"/>
    <w:lvl w:ilvl="0" w:tplc="99D4C6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9E33244"/>
    <w:multiLevelType w:val="hybridMultilevel"/>
    <w:tmpl w:val="BCC2E040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01951"/>
    <w:multiLevelType w:val="multilevel"/>
    <w:tmpl w:val="A1108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E756E9E"/>
    <w:multiLevelType w:val="hybridMultilevel"/>
    <w:tmpl w:val="DFCE6084"/>
    <w:lvl w:ilvl="0" w:tplc="67F224D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74E35"/>
    <w:multiLevelType w:val="multilevel"/>
    <w:tmpl w:val="66A2D6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9BE64BD"/>
    <w:multiLevelType w:val="hybridMultilevel"/>
    <w:tmpl w:val="5FFA8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11886"/>
    <w:multiLevelType w:val="hybridMultilevel"/>
    <w:tmpl w:val="6D5E3E2A"/>
    <w:lvl w:ilvl="0" w:tplc="61EC28E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24CE2"/>
    <w:multiLevelType w:val="hybridMultilevel"/>
    <w:tmpl w:val="0EBA40BC"/>
    <w:lvl w:ilvl="0" w:tplc="6E460888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C5FD2"/>
    <w:multiLevelType w:val="hybridMultilevel"/>
    <w:tmpl w:val="952AD81E"/>
    <w:lvl w:ilvl="0" w:tplc="848C5A40">
      <w:start w:val="1"/>
      <w:numFmt w:val="decimal"/>
      <w:pStyle w:val="odrazky-"/>
      <w:lvlText w:val="%1."/>
      <w:lvlJc w:val="left"/>
      <w:pPr>
        <w:ind w:left="536" w:hanging="360"/>
      </w:pPr>
      <w:rPr>
        <w:rFonts w:ascii="Calibri" w:eastAsia="Times New Roman" w:hAnsi="Calibri" w:cs="Calibri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F5D1F"/>
    <w:multiLevelType w:val="hybridMultilevel"/>
    <w:tmpl w:val="6DACBE24"/>
    <w:lvl w:ilvl="0" w:tplc="0BEA6A44">
      <w:start w:val="3"/>
      <w:numFmt w:val="bullet"/>
      <w:lvlText w:val="-"/>
      <w:lvlJc w:val="left"/>
      <w:pPr>
        <w:ind w:left="1635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 w15:restartNumberingAfterBreak="0">
    <w:nsid w:val="44924B9C"/>
    <w:multiLevelType w:val="hybridMultilevel"/>
    <w:tmpl w:val="ED78D2E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BEA6A44">
      <w:start w:val="3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F0F6A"/>
    <w:multiLevelType w:val="hybridMultilevel"/>
    <w:tmpl w:val="00645818"/>
    <w:lvl w:ilvl="0" w:tplc="0BEA6A44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1B213F"/>
    <w:multiLevelType w:val="hybridMultilevel"/>
    <w:tmpl w:val="5D5C20D2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52D16"/>
    <w:multiLevelType w:val="hybridMultilevel"/>
    <w:tmpl w:val="DD8CCB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9C7F41"/>
    <w:multiLevelType w:val="hybridMultilevel"/>
    <w:tmpl w:val="4A5AD244"/>
    <w:lvl w:ilvl="0" w:tplc="0BEA6A44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2A4566"/>
    <w:multiLevelType w:val="hybridMultilevel"/>
    <w:tmpl w:val="149AB312"/>
    <w:lvl w:ilvl="0" w:tplc="33F6E1D4">
      <w:start w:val="1"/>
      <w:numFmt w:val="decimal"/>
      <w:lvlText w:val="(%1)"/>
      <w:lvlJc w:val="left"/>
      <w:pPr>
        <w:ind w:left="543" w:hanging="428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1" w:tplc="041B000F">
      <w:start w:val="1"/>
      <w:numFmt w:val="decimal"/>
      <w:lvlText w:val="%2."/>
      <w:lvlJc w:val="left"/>
      <w:pPr>
        <w:ind w:left="786" w:hanging="360"/>
      </w:pPr>
      <w:rPr>
        <w:rFonts w:hint="default"/>
        <w:i w:val="0"/>
        <w:w w:val="85"/>
        <w:sz w:val="22"/>
        <w:szCs w:val="22"/>
      </w:rPr>
    </w:lvl>
    <w:lvl w:ilvl="2" w:tplc="56184360"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4E929BE6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7638DBE2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F0F80E66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9C2CB1DA"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74740958"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E0083824">
      <w:numFmt w:val="bullet"/>
      <w:lvlText w:val="•"/>
      <w:lvlJc w:val="left"/>
      <w:pPr>
        <w:ind w:left="7773" w:hanging="360"/>
      </w:pPr>
      <w:rPr>
        <w:rFonts w:hint="default"/>
      </w:rPr>
    </w:lvl>
  </w:abstractNum>
  <w:abstractNum w:abstractNumId="29" w15:restartNumberingAfterBreak="0">
    <w:nsid w:val="4F7C7D43"/>
    <w:multiLevelType w:val="hybridMultilevel"/>
    <w:tmpl w:val="69FEBAB8"/>
    <w:lvl w:ilvl="0" w:tplc="0BEA6A44">
      <w:start w:val="3"/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52D27E79"/>
    <w:multiLevelType w:val="hybridMultilevel"/>
    <w:tmpl w:val="60529E58"/>
    <w:lvl w:ilvl="0" w:tplc="B7B89C6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7B89C64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D7DED"/>
    <w:multiLevelType w:val="hybridMultilevel"/>
    <w:tmpl w:val="5FF00918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2498D"/>
    <w:multiLevelType w:val="hybridMultilevel"/>
    <w:tmpl w:val="A268233E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F1716"/>
    <w:multiLevelType w:val="hybridMultilevel"/>
    <w:tmpl w:val="3F0AEA6E"/>
    <w:lvl w:ilvl="0" w:tplc="23F288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C520FFC"/>
    <w:multiLevelType w:val="hybridMultilevel"/>
    <w:tmpl w:val="B7C21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664A1"/>
    <w:multiLevelType w:val="hybridMultilevel"/>
    <w:tmpl w:val="7180D4D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808EA"/>
    <w:multiLevelType w:val="hybridMultilevel"/>
    <w:tmpl w:val="EF36B21A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22D82"/>
    <w:multiLevelType w:val="hybridMultilevel"/>
    <w:tmpl w:val="443E5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6606C"/>
    <w:multiLevelType w:val="hybridMultilevel"/>
    <w:tmpl w:val="D94CD37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14053"/>
    <w:multiLevelType w:val="hybridMultilevel"/>
    <w:tmpl w:val="F4445B8E"/>
    <w:lvl w:ilvl="0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282A4F"/>
    <w:multiLevelType w:val="hybridMultilevel"/>
    <w:tmpl w:val="9A06727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FA795F"/>
    <w:multiLevelType w:val="hybridMultilevel"/>
    <w:tmpl w:val="45704AC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746F3"/>
    <w:multiLevelType w:val="hybridMultilevel"/>
    <w:tmpl w:val="17C2BFB8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A230B"/>
    <w:multiLevelType w:val="hybridMultilevel"/>
    <w:tmpl w:val="5C12912A"/>
    <w:lvl w:ilvl="0" w:tplc="769CE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F3A62"/>
    <w:multiLevelType w:val="hybridMultilevel"/>
    <w:tmpl w:val="DE2CD42E"/>
    <w:lvl w:ilvl="0" w:tplc="0BEA6A44">
      <w:start w:val="3"/>
      <w:numFmt w:val="bullet"/>
      <w:lvlText w:val="-"/>
      <w:lvlJc w:val="left"/>
      <w:pPr>
        <w:ind w:left="1635" w:hanging="360"/>
      </w:pPr>
      <w:rPr>
        <w:rFonts w:ascii="Arial" w:eastAsia="Calibri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5" w15:restartNumberingAfterBreak="0">
    <w:nsid w:val="7E9A2AA3"/>
    <w:multiLevelType w:val="multilevel"/>
    <w:tmpl w:val="66A2D6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07587372">
    <w:abstractNumId w:val="36"/>
  </w:num>
  <w:num w:numId="2" w16cid:durableId="1002972552">
    <w:abstractNumId w:val="41"/>
  </w:num>
  <w:num w:numId="3" w16cid:durableId="1114637548">
    <w:abstractNumId w:val="14"/>
  </w:num>
  <w:num w:numId="4" w16cid:durableId="247623003">
    <w:abstractNumId w:val="18"/>
  </w:num>
  <w:num w:numId="5" w16cid:durableId="1499737439">
    <w:abstractNumId w:val="10"/>
  </w:num>
  <w:num w:numId="6" w16cid:durableId="2051489811">
    <w:abstractNumId w:val="20"/>
  </w:num>
  <w:num w:numId="7" w16cid:durableId="2136409362">
    <w:abstractNumId w:val="5"/>
  </w:num>
  <w:num w:numId="8" w16cid:durableId="909582604">
    <w:abstractNumId w:val="35"/>
  </w:num>
  <w:num w:numId="9" w16cid:durableId="1309359400">
    <w:abstractNumId w:val="38"/>
  </w:num>
  <w:num w:numId="10" w16cid:durableId="232935298">
    <w:abstractNumId w:val="6"/>
  </w:num>
  <w:num w:numId="11" w16cid:durableId="1778940554">
    <w:abstractNumId w:val="9"/>
  </w:num>
  <w:num w:numId="12" w16cid:durableId="841091616">
    <w:abstractNumId w:val="21"/>
  </w:num>
  <w:num w:numId="13" w16cid:durableId="630526045">
    <w:abstractNumId w:val="22"/>
  </w:num>
  <w:num w:numId="14" w16cid:durableId="2050571995">
    <w:abstractNumId w:val="40"/>
  </w:num>
  <w:num w:numId="15" w16cid:durableId="550726242">
    <w:abstractNumId w:val="8"/>
  </w:num>
  <w:num w:numId="16" w16cid:durableId="179204317">
    <w:abstractNumId w:val="19"/>
  </w:num>
  <w:num w:numId="17" w16cid:durableId="854274234">
    <w:abstractNumId w:val="1"/>
  </w:num>
  <w:num w:numId="18" w16cid:durableId="130945130">
    <w:abstractNumId w:val="13"/>
  </w:num>
  <w:num w:numId="19" w16cid:durableId="584537489">
    <w:abstractNumId w:val="15"/>
  </w:num>
  <w:num w:numId="20" w16cid:durableId="1788233965">
    <w:abstractNumId w:val="11"/>
  </w:num>
  <w:num w:numId="21" w16cid:durableId="1960062901">
    <w:abstractNumId w:val="34"/>
  </w:num>
  <w:num w:numId="22" w16cid:durableId="1322537807">
    <w:abstractNumId w:val="32"/>
  </w:num>
  <w:num w:numId="23" w16cid:durableId="753746783">
    <w:abstractNumId w:val="2"/>
  </w:num>
  <w:num w:numId="24" w16cid:durableId="615597365">
    <w:abstractNumId w:val="37"/>
  </w:num>
  <w:num w:numId="25" w16cid:durableId="835389205">
    <w:abstractNumId w:val="4"/>
  </w:num>
  <w:num w:numId="26" w16cid:durableId="378558066">
    <w:abstractNumId w:val="30"/>
  </w:num>
  <w:num w:numId="27" w16cid:durableId="291134255">
    <w:abstractNumId w:val="39"/>
  </w:num>
  <w:num w:numId="28" w16cid:durableId="1770153688">
    <w:abstractNumId w:val="44"/>
  </w:num>
  <w:num w:numId="29" w16cid:durableId="2037269538">
    <w:abstractNumId w:val="42"/>
  </w:num>
  <w:num w:numId="30" w16cid:durableId="286669645">
    <w:abstractNumId w:val="12"/>
  </w:num>
  <w:num w:numId="31" w16cid:durableId="1861386204">
    <w:abstractNumId w:val="25"/>
  </w:num>
  <w:num w:numId="32" w16cid:durableId="1403914968">
    <w:abstractNumId w:val="29"/>
  </w:num>
  <w:num w:numId="33" w16cid:durableId="960382506">
    <w:abstractNumId w:val="33"/>
  </w:num>
  <w:num w:numId="34" w16cid:durableId="953639418">
    <w:abstractNumId w:val="27"/>
  </w:num>
  <w:num w:numId="35" w16cid:durableId="1764184505">
    <w:abstractNumId w:val="24"/>
  </w:num>
  <w:num w:numId="36" w16cid:durableId="1374960125">
    <w:abstractNumId w:val="45"/>
  </w:num>
  <w:num w:numId="37" w16cid:durableId="712583294">
    <w:abstractNumId w:val="26"/>
  </w:num>
  <w:num w:numId="38" w16cid:durableId="563564135">
    <w:abstractNumId w:val="43"/>
  </w:num>
  <w:num w:numId="39" w16cid:durableId="777138435">
    <w:abstractNumId w:val="16"/>
  </w:num>
  <w:num w:numId="40" w16cid:durableId="1084642619">
    <w:abstractNumId w:val="0"/>
  </w:num>
  <w:num w:numId="41" w16cid:durableId="302469516">
    <w:abstractNumId w:val="31"/>
  </w:num>
  <w:num w:numId="42" w16cid:durableId="1126774647">
    <w:abstractNumId w:val="7"/>
  </w:num>
  <w:num w:numId="43" w16cid:durableId="994261532">
    <w:abstractNumId w:val="23"/>
  </w:num>
  <w:num w:numId="44" w16cid:durableId="942152371">
    <w:abstractNumId w:val="28"/>
  </w:num>
  <w:num w:numId="45" w16cid:durableId="2020229151">
    <w:abstractNumId w:val="3"/>
  </w:num>
  <w:num w:numId="46" w16cid:durableId="1774322909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34"/>
    <w:rsid w:val="00007154"/>
    <w:rsid w:val="00010621"/>
    <w:rsid w:val="000162B6"/>
    <w:rsid w:val="00017F63"/>
    <w:rsid w:val="0002222F"/>
    <w:rsid w:val="00023FD6"/>
    <w:rsid w:val="000266D7"/>
    <w:rsid w:val="00027DD7"/>
    <w:rsid w:val="00030693"/>
    <w:rsid w:val="00030DC6"/>
    <w:rsid w:val="000333E3"/>
    <w:rsid w:val="000368B4"/>
    <w:rsid w:val="00045549"/>
    <w:rsid w:val="000507C7"/>
    <w:rsid w:val="0005332C"/>
    <w:rsid w:val="00053A34"/>
    <w:rsid w:val="00060811"/>
    <w:rsid w:val="0006234C"/>
    <w:rsid w:val="00065975"/>
    <w:rsid w:val="00067B77"/>
    <w:rsid w:val="00075D60"/>
    <w:rsid w:val="00076101"/>
    <w:rsid w:val="0009079A"/>
    <w:rsid w:val="00090F5C"/>
    <w:rsid w:val="000A1EB8"/>
    <w:rsid w:val="000A5EFD"/>
    <w:rsid w:val="000A6FE1"/>
    <w:rsid w:val="000B551F"/>
    <w:rsid w:val="000B57A6"/>
    <w:rsid w:val="000B5F1F"/>
    <w:rsid w:val="000C04E1"/>
    <w:rsid w:val="000C340B"/>
    <w:rsid w:val="000C4094"/>
    <w:rsid w:val="000C791F"/>
    <w:rsid w:val="000D0EA2"/>
    <w:rsid w:val="000D2390"/>
    <w:rsid w:val="000D2EB2"/>
    <w:rsid w:val="000E10A8"/>
    <w:rsid w:val="000E2425"/>
    <w:rsid w:val="000E46C2"/>
    <w:rsid w:val="000E4B5C"/>
    <w:rsid w:val="000E4DEA"/>
    <w:rsid w:val="000E5B9A"/>
    <w:rsid w:val="000E677A"/>
    <w:rsid w:val="000E6AE5"/>
    <w:rsid w:val="000F01C1"/>
    <w:rsid w:val="000F2D90"/>
    <w:rsid w:val="00102A8B"/>
    <w:rsid w:val="001033A1"/>
    <w:rsid w:val="00105E9C"/>
    <w:rsid w:val="00111F86"/>
    <w:rsid w:val="0011213F"/>
    <w:rsid w:val="00112B04"/>
    <w:rsid w:val="0011373B"/>
    <w:rsid w:val="00115DCC"/>
    <w:rsid w:val="001178D6"/>
    <w:rsid w:val="001207EF"/>
    <w:rsid w:val="00121047"/>
    <w:rsid w:val="00122F65"/>
    <w:rsid w:val="0012443F"/>
    <w:rsid w:val="001273B4"/>
    <w:rsid w:val="00131B90"/>
    <w:rsid w:val="00140CD8"/>
    <w:rsid w:val="00142D77"/>
    <w:rsid w:val="00144C16"/>
    <w:rsid w:val="00146673"/>
    <w:rsid w:val="00147267"/>
    <w:rsid w:val="00151954"/>
    <w:rsid w:val="001522F7"/>
    <w:rsid w:val="001527E7"/>
    <w:rsid w:val="00156F57"/>
    <w:rsid w:val="001578D8"/>
    <w:rsid w:val="00166CE6"/>
    <w:rsid w:val="0016743E"/>
    <w:rsid w:val="00171AEA"/>
    <w:rsid w:val="00174CB4"/>
    <w:rsid w:val="00180784"/>
    <w:rsid w:val="00181762"/>
    <w:rsid w:val="0018240C"/>
    <w:rsid w:val="0018666B"/>
    <w:rsid w:val="00186774"/>
    <w:rsid w:val="00193726"/>
    <w:rsid w:val="00193B5E"/>
    <w:rsid w:val="00197049"/>
    <w:rsid w:val="001A2439"/>
    <w:rsid w:val="001A2E79"/>
    <w:rsid w:val="001A62BF"/>
    <w:rsid w:val="001B02D2"/>
    <w:rsid w:val="001B286E"/>
    <w:rsid w:val="001B3451"/>
    <w:rsid w:val="001C055E"/>
    <w:rsid w:val="001C0CCD"/>
    <w:rsid w:val="001C3E98"/>
    <w:rsid w:val="001C5AEE"/>
    <w:rsid w:val="001C602C"/>
    <w:rsid w:val="001D001D"/>
    <w:rsid w:val="001D5343"/>
    <w:rsid w:val="001E710B"/>
    <w:rsid w:val="001F0A15"/>
    <w:rsid w:val="00205177"/>
    <w:rsid w:val="00206250"/>
    <w:rsid w:val="00210011"/>
    <w:rsid w:val="00210E83"/>
    <w:rsid w:val="00211520"/>
    <w:rsid w:val="00211A10"/>
    <w:rsid w:val="002227D1"/>
    <w:rsid w:val="00223406"/>
    <w:rsid w:val="00232A87"/>
    <w:rsid w:val="00233A75"/>
    <w:rsid w:val="00234E50"/>
    <w:rsid w:val="00242BDC"/>
    <w:rsid w:val="00244C72"/>
    <w:rsid w:val="00254D79"/>
    <w:rsid w:val="00255B2D"/>
    <w:rsid w:val="00256615"/>
    <w:rsid w:val="00257902"/>
    <w:rsid w:val="00261FE9"/>
    <w:rsid w:val="00262717"/>
    <w:rsid w:val="00262CA9"/>
    <w:rsid w:val="002647E5"/>
    <w:rsid w:val="00266FAE"/>
    <w:rsid w:val="0026795E"/>
    <w:rsid w:val="0027093C"/>
    <w:rsid w:val="002741D3"/>
    <w:rsid w:val="0027522E"/>
    <w:rsid w:val="002835A5"/>
    <w:rsid w:val="00284675"/>
    <w:rsid w:val="0029352D"/>
    <w:rsid w:val="0029385C"/>
    <w:rsid w:val="00296701"/>
    <w:rsid w:val="00296F25"/>
    <w:rsid w:val="00297DCC"/>
    <w:rsid w:val="002A06E8"/>
    <w:rsid w:val="002A5EF3"/>
    <w:rsid w:val="002A7627"/>
    <w:rsid w:val="002B46AF"/>
    <w:rsid w:val="002B6175"/>
    <w:rsid w:val="002C0AAB"/>
    <w:rsid w:val="002C3309"/>
    <w:rsid w:val="002C33D7"/>
    <w:rsid w:val="002C54CE"/>
    <w:rsid w:val="002C56EB"/>
    <w:rsid w:val="002D41CB"/>
    <w:rsid w:val="002D5E53"/>
    <w:rsid w:val="002E3AA0"/>
    <w:rsid w:val="002F4399"/>
    <w:rsid w:val="002F7763"/>
    <w:rsid w:val="002F7C4C"/>
    <w:rsid w:val="003045EA"/>
    <w:rsid w:val="00306E38"/>
    <w:rsid w:val="00315254"/>
    <w:rsid w:val="00316FBA"/>
    <w:rsid w:val="00321343"/>
    <w:rsid w:val="003226AE"/>
    <w:rsid w:val="00323A6E"/>
    <w:rsid w:val="003312AD"/>
    <w:rsid w:val="003314FC"/>
    <w:rsid w:val="00333DBB"/>
    <w:rsid w:val="003406F7"/>
    <w:rsid w:val="0034444B"/>
    <w:rsid w:val="00346558"/>
    <w:rsid w:val="003469BB"/>
    <w:rsid w:val="003507F2"/>
    <w:rsid w:val="00352183"/>
    <w:rsid w:val="003568F5"/>
    <w:rsid w:val="00356BB2"/>
    <w:rsid w:val="003675F2"/>
    <w:rsid w:val="0037359F"/>
    <w:rsid w:val="0037405F"/>
    <w:rsid w:val="003862A6"/>
    <w:rsid w:val="003879F9"/>
    <w:rsid w:val="00390A64"/>
    <w:rsid w:val="00392923"/>
    <w:rsid w:val="003939B1"/>
    <w:rsid w:val="00394F0E"/>
    <w:rsid w:val="00397107"/>
    <w:rsid w:val="003B2E8F"/>
    <w:rsid w:val="003B5E82"/>
    <w:rsid w:val="003C1DE6"/>
    <w:rsid w:val="003C47F1"/>
    <w:rsid w:val="003D100A"/>
    <w:rsid w:val="003D19D6"/>
    <w:rsid w:val="003D4CAB"/>
    <w:rsid w:val="003D525A"/>
    <w:rsid w:val="003E1467"/>
    <w:rsid w:val="003E48D1"/>
    <w:rsid w:val="003F096C"/>
    <w:rsid w:val="003F559F"/>
    <w:rsid w:val="003F720C"/>
    <w:rsid w:val="00401976"/>
    <w:rsid w:val="00401B8E"/>
    <w:rsid w:val="00402C4E"/>
    <w:rsid w:val="0040301C"/>
    <w:rsid w:val="0041158B"/>
    <w:rsid w:val="0041374A"/>
    <w:rsid w:val="00417B58"/>
    <w:rsid w:val="004228D9"/>
    <w:rsid w:val="00426D5C"/>
    <w:rsid w:val="0042723A"/>
    <w:rsid w:val="0044166B"/>
    <w:rsid w:val="00454E2A"/>
    <w:rsid w:val="004550B6"/>
    <w:rsid w:val="00457CA6"/>
    <w:rsid w:val="00457EF1"/>
    <w:rsid w:val="00462948"/>
    <w:rsid w:val="00462E28"/>
    <w:rsid w:val="004662E6"/>
    <w:rsid w:val="00472891"/>
    <w:rsid w:val="00477086"/>
    <w:rsid w:val="004840D1"/>
    <w:rsid w:val="00487880"/>
    <w:rsid w:val="00495DD6"/>
    <w:rsid w:val="00497C3D"/>
    <w:rsid w:val="004A2192"/>
    <w:rsid w:val="004A258D"/>
    <w:rsid w:val="004A2D50"/>
    <w:rsid w:val="004A42CF"/>
    <w:rsid w:val="004A7ACB"/>
    <w:rsid w:val="004B23B1"/>
    <w:rsid w:val="004B26DE"/>
    <w:rsid w:val="004B275F"/>
    <w:rsid w:val="004B5C42"/>
    <w:rsid w:val="004B5D90"/>
    <w:rsid w:val="004B7E82"/>
    <w:rsid w:val="004C10B0"/>
    <w:rsid w:val="004C5602"/>
    <w:rsid w:val="004D2F56"/>
    <w:rsid w:val="004D3509"/>
    <w:rsid w:val="004D3D74"/>
    <w:rsid w:val="004D4200"/>
    <w:rsid w:val="004D5A3A"/>
    <w:rsid w:val="004E2AFF"/>
    <w:rsid w:val="004E78D1"/>
    <w:rsid w:val="004F46FF"/>
    <w:rsid w:val="005039E5"/>
    <w:rsid w:val="00512477"/>
    <w:rsid w:val="00513113"/>
    <w:rsid w:val="005133B6"/>
    <w:rsid w:val="00514A4F"/>
    <w:rsid w:val="0051581B"/>
    <w:rsid w:val="00516D69"/>
    <w:rsid w:val="00517287"/>
    <w:rsid w:val="00517DD2"/>
    <w:rsid w:val="005204AF"/>
    <w:rsid w:val="00521974"/>
    <w:rsid w:val="005245FF"/>
    <w:rsid w:val="005265D5"/>
    <w:rsid w:val="00531E1E"/>
    <w:rsid w:val="0053518D"/>
    <w:rsid w:val="00536C26"/>
    <w:rsid w:val="005371C5"/>
    <w:rsid w:val="005373E2"/>
    <w:rsid w:val="00543F26"/>
    <w:rsid w:val="00546009"/>
    <w:rsid w:val="00550DC8"/>
    <w:rsid w:val="0055269C"/>
    <w:rsid w:val="00555CA6"/>
    <w:rsid w:val="00556C43"/>
    <w:rsid w:val="005702A4"/>
    <w:rsid w:val="00574BAC"/>
    <w:rsid w:val="00575A43"/>
    <w:rsid w:val="005805B5"/>
    <w:rsid w:val="005815FD"/>
    <w:rsid w:val="00581BB2"/>
    <w:rsid w:val="00584FA8"/>
    <w:rsid w:val="00584FDD"/>
    <w:rsid w:val="00585F1A"/>
    <w:rsid w:val="005868B2"/>
    <w:rsid w:val="00590E70"/>
    <w:rsid w:val="005971BA"/>
    <w:rsid w:val="005973A0"/>
    <w:rsid w:val="00597B5F"/>
    <w:rsid w:val="005A045B"/>
    <w:rsid w:val="005B229B"/>
    <w:rsid w:val="005B48F7"/>
    <w:rsid w:val="005B6795"/>
    <w:rsid w:val="005B6EB3"/>
    <w:rsid w:val="005C12EE"/>
    <w:rsid w:val="005C3309"/>
    <w:rsid w:val="005D3B86"/>
    <w:rsid w:val="005D6E91"/>
    <w:rsid w:val="005D76FD"/>
    <w:rsid w:val="005D793A"/>
    <w:rsid w:val="005E4773"/>
    <w:rsid w:val="005E48DE"/>
    <w:rsid w:val="005F469C"/>
    <w:rsid w:val="005F52C8"/>
    <w:rsid w:val="00603E52"/>
    <w:rsid w:val="006105E5"/>
    <w:rsid w:val="00614AF8"/>
    <w:rsid w:val="00616620"/>
    <w:rsid w:val="00621E4F"/>
    <w:rsid w:val="00627ACB"/>
    <w:rsid w:val="00630A5D"/>
    <w:rsid w:val="0063787D"/>
    <w:rsid w:val="00637D93"/>
    <w:rsid w:val="00642D06"/>
    <w:rsid w:val="00647C14"/>
    <w:rsid w:val="00650E37"/>
    <w:rsid w:val="0065162D"/>
    <w:rsid w:val="00653766"/>
    <w:rsid w:val="00665220"/>
    <w:rsid w:val="00665C2A"/>
    <w:rsid w:val="00667E6F"/>
    <w:rsid w:val="006712A2"/>
    <w:rsid w:val="00680870"/>
    <w:rsid w:val="00681B6A"/>
    <w:rsid w:val="00682FB4"/>
    <w:rsid w:val="00684375"/>
    <w:rsid w:val="00690776"/>
    <w:rsid w:val="00690FE0"/>
    <w:rsid w:val="00691A96"/>
    <w:rsid w:val="00692AC0"/>
    <w:rsid w:val="00692CCC"/>
    <w:rsid w:val="00696E96"/>
    <w:rsid w:val="006A0251"/>
    <w:rsid w:val="006A3C24"/>
    <w:rsid w:val="006A3E34"/>
    <w:rsid w:val="006A7726"/>
    <w:rsid w:val="006B6D5F"/>
    <w:rsid w:val="006D090C"/>
    <w:rsid w:val="006D0BAD"/>
    <w:rsid w:val="006D11C7"/>
    <w:rsid w:val="006D4E6B"/>
    <w:rsid w:val="006E699E"/>
    <w:rsid w:val="006E753B"/>
    <w:rsid w:val="006E7C67"/>
    <w:rsid w:val="006F04CF"/>
    <w:rsid w:val="006F26D2"/>
    <w:rsid w:val="006F6D96"/>
    <w:rsid w:val="007008D4"/>
    <w:rsid w:val="007063BD"/>
    <w:rsid w:val="0071312C"/>
    <w:rsid w:val="00717F68"/>
    <w:rsid w:val="00720281"/>
    <w:rsid w:val="0072056C"/>
    <w:rsid w:val="007238B7"/>
    <w:rsid w:val="00730CD0"/>
    <w:rsid w:val="007313E4"/>
    <w:rsid w:val="00732B51"/>
    <w:rsid w:val="0074278C"/>
    <w:rsid w:val="00744F9F"/>
    <w:rsid w:val="00751036"/>
    <w:rsid w:val="007570CD"/>
    <w:rsid w:val="007708B9"/>
    <w:rsid w:val="00781FB1"/>
    <w:rsid w:val="007863C2"/>
    <w:rsid w:val="007868F1"/>
    <w:rsid w:val="0079089E"/>
    <w:rsid w:val="007914AB"/>
    <w:rsid w:val="00796FAA"/>
    <w:rsid w:val="007A01B4"/>
    <w:rsid w:val="007A0E97"/>
    <w:rsid w:val="007A1481"/>
    <w:rsid w:val="007A2C50"/>
    <w:rsid w:val="007A3714"/>
    <w:rsid w:val="007A4546"/>
    <w:rsid w:val="007A7A06"/>
    <w:rsid w:val="007B29C1"/>
    <w:rsid w:val="007B60CF"/>
    <w:rsid w:val="007B61A7"/>
    <w:rsid w:val="007C3415"/>
    <w:rsid w:val="007C57C8"/>
    <w:rsid w:val="007D4D20"/>
    <w:rsid w:val="007E0206"/>
    <w:rsid w:val="007E2D20"/>
    <w:rsid w:val="007E4D98"/>
    <w:rsid w:val="007E5171"/>
    <w:rsid w:val="007E538C"/>
    <w:rsid w:val="007F51E9"/>
    <w:rsid w:val="00804190"/>
    <w:rsid w:val="00806DD2"/>
    <w:rsid w:val="00810352"/>
    <w:rsid w:val="00810610"/>
    <w:rsid w:val="008311BA"/>
    <w:rsid w:val="008406C1"/>
    <w:rsid w:val="00842840"/>
    <w:rsid w:val="00843B84"/>
    <w:rsid w:val="00844EE6"/>
    <w:rsid w:val="00844FF7"/>
    <w:rsid w:val="00846E07"/>
    <w:rsid w:val="0085080F"/>
    <w:rsid w:val="00851940"/>
    <w:rsid w:val="00852EF6"/>
    <w:rsid w:val="00856713"/>
    <w:rsid w:val="00856F1F"/>
    <w:rsid w:val="008624C5"/>
    <w:rsid w:val="00865112"/>
    <w:rsid w:val="008655EA"/>
    <w:rsid w:val="008670F4"/>
    <w:rsid w:val="00871ED5"/>
    <w:rsid w:val="00873E25"/>
    <w:rsid w:val="008763B3"/>
    <w:rsid w:val="00882518"/>
    <w:rsid w:val="00882A5E"/>
    <w:rsid w:val="00890965"/>
    <w:rsid w:val="00897ABA"/>
    <w:rsid w:val="008A430D"/>
    <w:rsid w:val="008A6A94"/>
    <w:rsid w:val="008B1364"/>
    <w:rsid w:val="008B7F7A"/>
    <w:rsid w:val="008C0054"/>
    <w:rsid w:val="008C1DF8"/>
    <w:rsid w:val="008C223D"/>
    <w:rsid w:val="008C355E"/>
    <w:rsid w:val="008C4F58"/>
    <w:rsid w:val="008C61B7"/>
    <w:rsid w:val="008C691C"/>
    <w:rsid w:val="008D1007"/>
    <w:rsid w:val="008D19C9"/>
    <w:rsid w:val="008D2BD7"/>
    <w:rsid w:val="008D2DEB"/>
    <w:rsid w:val="008D7437"/>
    <w:rsid w:val="008E3724"/>
    <w:rsid w:val="008F73F1"/>
    <w:rsid w:val="00902364"/>
    <w:rsid w:val="009056A2"/>
    <w:rsid w:val="00911B52"/>
    <w:rsid w:val="00914E63"/>
    <w:rsid w:val="00925C5B"/>
    <w:rsid w:val="00925FC8"/>
    <w:rsid w:val="00927FB7"/>
    <w:rsid w:val="009377D1"/>
    <w:rsid w:val="00937986"/>
    <w:rsid w:val="00937C10"/>
    <w:rsid w:val="009420EF"/>
    <w:rsid w:val="009468CD"/>
    <w:rsid w:val="009469E8"/>
    <w:rsid w:val="009508C0"/>
    <w:rsid w:val="0095129C"/>
    <w:rsid w:val="00952E82"/>
    <w:rsid w:val="0095375A"/>
    <w:rsid w:val="00956AA6"/>
    <w:rsid w:val="00966F01"/>
    <w:rsid w:val="00971DA1"/>
    <w:rsid w:val="00975086"/>
    <w:rsid w:val="009810D0"/>
    <w:rsid w:val="00991774"/>
    <w:rsid w:val="00992FE9"/>
    <w:rsid w:val="0099304B"/>
    <w:rsid w:val="00993A91"/>
    <w:rsid w:val="00995D7E"/>
    <w:rsid w:val="009979C1"/>
    <w:rsid w:val="00997B88"/>
    <w:rsid w:val="009A0227"/>
    <w:rsid w:val="009A1946"/>
    <w:rsid w:val="009A5F32"/>
    <w:rsid w:val="009B365C"/>
    <w:rsid w:val="009B607A"/>
    <w:rsid w:val="009B6760"/>
    <w:rsid w:val="009C00FF"/>
    <w:rsid w:val="009C3D85"/>
    <w:rsid w:val="009C5269"/>
    <w:rsid w:val="009C5411"/>
    <w:rsid w:val="009D05E8"/>
    <w:rsid w:val="009D093C"/>
    <w:rsid w:val="009D1776"/>
    <w:rsid w:val="009E0089"/>
    <w:rsid w:val="009E1808"/>
    <w:rsid w:val="009E3D93"/>
    <w:rsid w:val="009E4638"/>
    <w:rsid w:val="009E4814"/>
    <w:rsid w:val="009E6069"/>
    <w:rsid w:val="009F004D"/>
    <w:rsid w:val="00A042F4"/>
    <w:rsid w:val="00A101E6"/>
    <w:rsid w:val="00A10539"/>
    <w:rsid w:val="00A10BB0"/>
    <w:rsid w:val="00A13423"/>
    <w:rsid w:val="00A136BC"/>
    <w:rsid w:val="00A26386"/>
    <w:rsid w:val="00A2778B"/>
    <w:rsid w:val="00A33EC4"/>
    <w:rsid w:val="00A34CF4"/>
    <w:rsid w:val="00A34DC1"/>
    <w:rsid w:val="00A3688B"/>
    <w:rsid w:val="00A435A4"/>
    <w:rsid w:val="00A51825"/>
    <w:rsid w:val="00A52BC4"/>
    <w:rsid w:val="00A539CD"/>
    <w:rsid w:val="00A53A63"/>
    <w:rsid w:val="00A548A8"/>
    <w:rsid w:val="00A56294"/>
    <w:rsid w:val="00A624BE"/>
    <w:rsid w:val="00A64B6F"/>
    <w:rsid w:val="00A74953"/>
    <w:rsid w:val="00A75123"/>
    <w:rsid w:val="00A769CC"/>
    <w:rsid w:val="00A808B8"/>
    <w:rsid w:val="00A877F7"/>
    <w:rsid w:val="00A94E70"/>
    <w:rsid w:val="00A9714C"/>
    <w:rsid w:val="00AA1B72"/>
    <w:rsid w:val="00AA5889"/>
    <w:rsid w:val="00AB05A4"/>
    <w:rsid w:val="00AB0C13"/>
    <w:rsid w:val="00AB2809"/>
    <w:rsid w:val="00AC121B"/>
    <w:rsid w:val="00AC3028"/>
    <w:rsid w:val="00AC4EC6"/>
    <w:rsid w:val="00AC7333"/>
    <w:rsid w:val="00AD1BBB"/>
    <w:rsid w:val="00AD632A"/>
    <w:rsid w:val="00AD79E8"/>
    <w:rsid w:val="00AE4253"/>
    <w:rsid w:val="00AE5FD8"/>
    <w:rsid w:val="00AE6887"/>
    <w:rsid w:val="00AF2D1F"/>
    <w:rsid w:val="00AF2D5E"/>
    <w:rsid w:val="00AF3EB8"/>
    <w:rsid w:val="00AF53A1"/>
    <w:rsid w:val="00AF572D"/>
    <w:rsid w:val="00B05F3B"/>
    <w:rsid w:val="00B10E32"/>
    <w:rsid w:val="00B17DD7"/>
    <w:rsid w:val="00B21485"/>
    <w:rsid w:val="00B22525"/>
    <w:rsid w:val="00B2395D"/>
    <w:rsid w:val="00B24449"/>
    <w:rsid w:val="00B30B35"/>
    <w:rsid w:val="00B32CE2"/>
    <w:rsid w:val="00B336C9"/>
    <w:rsid w:val="00B3571C"/>
    <w:rsid w:val="00B35B0E"/>
    <w:rsid w:val="00B3637B"/>
    <w:rsid w:val="00B37D76"/>
    <w:rsid w:val="00B40325"/>
    <w:rsid w:val="00B41707"/>
    <w:rsid w:val="00B43F4A"/>
    <w:rsid w:val="00B4445C"/>
    <w:rsid w:val="00B44791"/>
    <w:rsid w:val="00B459F5"/>
    <w:rsid w:val="00B53D8E"/>
    <w:rsid w:val="00B545DB"/>
    <w:rsid w:val="00B54C1A"/>
    <w:rsid w:val="00B62AA2"/>
    <w:rsid w:val="00B63BDC"/>
    <w:rsid w:val="00B64393"/>
    <w:rsid w:val="00B70914"/>
    <w:rsid w:val="00B7531D"/>
    <w:rsid w:val="00B7570B"/>
    <w:rsid w:val="00B759C3"/>
    <w:rsid w:val="00B92BEC"/>
    <w:rsid w:val="00B96D0F"/>
    <w:rsid w:val="00B979E5"/>
    <w:rsid w:val="00BA01D6"/>
    <w:rsid w:val="00BA149D"/>
    <w:rsid w:val="00BA2182"/>
    <w:rsid w:val="00BA7984"/>
    <w:rsid w:val="00BC186C"/>
    <w:rsid w:val="00BC25CB"/>
    <w:rsid w:val="00BC4F39"/>
    <w:rsid w:val="00BD7500"/>
    <w:rsid w:val="00BE0A16"/>
    <w:rsid w:val="00BE0DD5"/>
    <w:rsid w:val="00BE1F87"/>
    <w:rsid w:val="00BE4B5B"/>
    <w:rsid w:val="00BE5615"/>
    <w:rsid w:val="00BE606A"/>
    <w:rsid w:val="00BE6314"/>
    <w:rsid w:val="00C03C51"/>
    <w:rsid w:val="00C05367"/>
    <w:rsid w:val="00C1349A"/>
    <w:rsid w:val="00C17382"/>
    <w:rsid w:val="00C27772"/>
    <w:rsid w:val="00C30327"/>
    <w:rsid w:val="00C33606"/>
    <w:rsid w:val="00C343F9"/>
    <w:rsid w:val="00C34E82"/>
    <w:rsid w:val="00C41BC5"/>
    <w:rsid w:val="00C464EC"/>
    <w:rsid w:val="00C50B8C"/>
    <w:rsid w:val="00C50EE6"/>
    <w:rsid w:val="00C5122C"/>
    <w:rsid w:val="00C51FA2"/>
    <w:rsid w:val="00C547E5"/>
    <w:rsid w:val="00C61133"/>
    <w:rsid w:val="00C63497"/>
    <w:rsid w:val="00C64E82"/>
    <w:rsid w:val="00C77717"/>
    <w:rsid w:val="00C77D13"/>
    <w:rsid w:val="00C803CB"/>
    <w:rsid w:val="00C80E91"/>
    <w:rsid w:val="00C83DE9"/>
    <w:rsid w:val="00C86F04"/>
    <w:rsid w:val="00C90555"/>
    <w:rsid w:val="00CA47BE"/>
    <w:rsid w:val="00CA779E"/>
    <w:rsid w:val="00CB27FE"/>
    <w:rsid w:val="00CB33A3"/>
    <w:rsid w:val="00CB4136"/>
    <w:rsid w:val="00CB49A9"/>
    <w:rsid w:val="00CB63AC"/>
    <w:rsid w:val="00CC1EB5"/>
    <w:rsid w:val="00CC5157"/>
    <w:rsid w:val="00CD5F93"/>
    <w:rsid w:val="00CD7BF1"/>
    <w:rsid w:val="00CE236F"/>
    <w:rsid w:val="00CE6A0E"/>
    <w:rsid w:val="00CF024D"/>
    <w:rsid w:val="00CF159E"/>
    <w:rsid w:val="00CF211C"/>
    <w:rsid w:val="00CF3097"/>
    <w:rsid w:val="00CF4194"/>
    <w:rsid w:val="00CF49AB"/>
    <w:rsid w:val="00CF6916"/>
    <w:rsid w:val="00D0423C"/>
    <w:rsid w:val="00D042BA"/>
    <w:rsid w:val="00D0532F"/>
    <w:rsid w:val="00D07C46"/>
    <w:rsid w:val="00D21146"/>
    <w:rsid w:val="00D214D5"/>
    <w:rsid w:val="00D217D4"/>
    <w:rsid w:val="00D27D88"/>
    <w:rsid w:val="00D305A4"/>
    <w:rsid w:val="00D36722"/>
    <w:rsid w:val="00D45443"/>
    <w:rsid w:val="00D46422"/>
    <w:rsid w:val="00D47EDF"/>
    <w:rsid w:val="00D501B0"/>
    <w:rsid w:val="00D5044F"/>
    <w:rsid w:val="00D52EBE"/>
    <w:rsid w:val="00D537F7"/>
    <w:rsid w:val="00D54630"/>
    <w:rsid w:val="00D7041D"/>
    <w:rsid w:val="00D7389F"/>
    <w:rsid w:val="00D75788"/>
    <w:rsid w:val="00D770E4"/>
    <w:rsid w:val="00D777AB"/>
    <w:rsid w:val="00D87015"/>
    <w:rsid w:val="00D9259A"/>
    <w:rsid w:val="00D9280A"/>
    <w:rsid w:val="00D97F77"/>
    <w:rsid w:val="00DA0B2E"/>
    <w:rsid w:val="00DA4B31"/>
    <w:rsid w:val="00DA516F"/>
    <w:rsid w:val="00DA7F6B"/>
    <w:rsid w:val="00DB0F8C"/>
    <w:rsid w:val="00DC257F"/>
    <w:rsid w:val="00DC2A3E"/>
    <w:rsid w:val="00DC6BA7"/>
    <w:rsid w:val="00DD323A"/>
    <w:rsid w:val="00DD62A7"/>
    <w:rsid w:val="00DE28BA"/>
    <w:rsid w:val="00DF1E66"/>
    <w:rsid w:val="00DF4012"/>
    <w:rsid w:val="00DF4022"/>
    <w:rsid w:val="00DF416C"/>
    <w:rsid w:val="00DF76D3"/>
    <w:rsid w:val="00E03433"/>
    <w:rsid w:val="00E15E90"/>
    <w:rsid w:val="00E15EE7"/>
    <w:rsid w:val="00E16F08"/>
    <w:rsid w:val="00E2135F"/>
    <w:rsid w:val="00E268E3"/>
    <w:rsid w:val="00E26DF3"/>
    <w:rsid w:val="00E35C0D"/>
    <w:rsid w:val="00E37E4A"/>
    <w:rsid w:val="00E417AC"/>
    <w:rsid w:val="00E42B5B"/>
    <w:rsid w:val="00E42BDF"/>
    <w:rsid w:val="00E607F7"/>
    <w:rsid w:val="00E622A4"/>
    <w:rsid w:val="00E63B6E"/>
    <w:rsid w:val="00E651C9"/>
    <w:rsid w:val="00E652B7"/>
    <w:rsid w:val="00E65FFD"/>
    <w:rsid w:val="00E75224"/>
    <w:rsid w:val="00E76282"/>
    <w:rsid w:val="00E7660C"/>
    <w:rsid w:val="00E774FE"/>
    <w:rsid w:val="00E8282A"/>
    <w:rsid w:val="00E83259"/>
    <w:rsid w:val="00E86D63"/>
    <w:rsid w:val="00E9144A"/>
    <w:rsid w:val="00E91F9E"/>
    <w:rsid w:val="00E94689"/>
    <w:rsid w:val="00EA24C6"/>
    <w:rsid w:val="00EA2FDE"/>
    <w:rsid w:val="00EA54CF"/>
    <w:rsid w:val="00EB09C7"/>
    <w:rsid w:val="00EB1C91"/>
    <w:rsid w:val="00EB221C"/>
    <w:rsid w:val="00EB2427"/>
    <w:rsid w:val="00EB335F"/>
    <w:rsid w:val="00EB4631"/>
    <w:rsid w:val="00EC3D4E"/>
    <w:rsid w:val="00EC5CF7"/>
    <w:rsid w:val="00EC6B9C"/>
    <w:rsid w:val="00EC72F1"/>
    <w:rsid w:val="00EC7C17"/>
    <w:rsid w:val="00ED0968"/>
    <w:rsid w:val="00ED54E3"/>
    <w:rsid w:val="00ED62D2"/>
    <w:rsid w:val="00EE096D"/>
    <w:rsid w:val="00EE1159"/>
    <w:rsid w:val="00EE1521"/>
    <w:rsid w:val="00EE6EB7"/>
    <w:rsid w:val="00EE789F"/>
    <w:rsid w:val="00EF158D"/>
    <w:rsid w:val="00EF2FBF"/>
    <w:rsid w:val="00EF4739"/>
    <w:rsid w:val="00EF4ED8"/>
    <w:rsid w:val="00EF6F6C"/>
    <w:rsid w:val="00EF711F"/>
    <w:rsid w:val="00F12963"/>
    <w:rsid w:val="00F175B2"/>
    <w:rsid w:val="00F176E4"/>
    <w:rsid w:val="00F2774B"/>
    <w:rsid w:val="00F50852"/>
    <w:rsid w:val="00F5120C"/>
    <w:rsid w:val="00F5306B"/>
    <w:rsid w:val="00F53A93"/>
    <w:rsid w:val="00F53F2E"/>
    <w:rsid w:val="00F55438"/>
    <w:rsid w:val="00F60ECF"/>
    <w:rsid w:val="00F65B44"/>
    <w:rsid w:val="00F66011"/>
    <w:rsid w:val="00F75325"/>
    <w:rsid w:val="00F776EB"/>
    <w:rsid w:val="00F77DDA"/>
    <w:rsid w:val="00F81D65"/>
    <w:rsid w:val="00F83895"/>
    <w:rsid w:val="00F857A6"/>
    <w:rsid w:val="00F9251F"/>
    <w:rsid w:val="00F946A1"/>
    <w:rsid w:val="00F946FE"/>
    <w:rsid w:val="00F94E08"/>
    <w:rsid w:val="00FA10AC"/>
    <w:rsid w:val="00FA1189"/>
    <w:rsid w:val="00FA2CEF"/>
    <w:rsid w:val="00FA393E"/>
    <w:rsid w:val="00FA4BA0"/>
    <w:rsid w:val="00FA5F02"/>
    <w:rsid w:val="00FB0B92"/>
    <w:rsid w:val="00FB22E1"/>
    <w:rsid w:val="00FB3980"/>
    <w:rsid w:val="00FB4076"/>
    <w:rsid w:val="00FB61EF"/>
    <w:rsid w:val="00FB6A59"/>
    <w:rsid w:val="00FD54F5"/>
    <w:rsid w:val="00FE3D61"/>
    <w:rsid w:val="00FE5F03"/>
    <w:rsid w:val="00FF5563"/>
    <w:rsid w:val="00FF5C26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784AD"/>
  <w15:docId w15:val="{E679A693-123B-4899-A659-CB008976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024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509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21">
    <w:name w:val="Font Style21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uiPriority w:val="1"/>
    <w:qFormat/>
    <w:rsid w:val="00323A6E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D350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dpis2Char">
    <w:name w:val="Nadpis 2 Char"/>
    <w:link w:val="Nadpis2"/>
    <w:uiPriority w:val="9"/>
    <w:rsid w:val="004D3509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Hlavikaobsahu1">
    <w:name w:val="Hlavička obsahu1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uiPriority w:val="99"/>
    <w:unhideWhenUsed/>
    <w:rsid w:val="003E48D1"/>
    <w:rPr>
      <w:color w:val="0563C1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Nevyrieenzmienka1">
    <w:name w:val="Nevyriešená zmienka1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6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21343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F32"/>
  </w:style>
  <w:style w:type="paragraph" w:styleId="Pta">
    <w:name w:val="footer"/>
    <w:basedOn w:val="Normlny"/>
    <w:link w:val="Pt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F32"/>
  </w:style>
  <w:style w:type="paragraph" w:customStyle="1" w:styleId="zakladnytext">
    <w:name w:val="zakladny.text"/>
    <w:basedOn w:val="Normlny"/>
    <w:link w:val="zakladnytextChar"/>
    <w:qFormat/>
    <w:rsid w:val="00C61133"/>
    <w:pPr>
      <w:spacing w:before="120" w:after="0" w:line="240" w:lineRule="auto"/>
      <w:jc w:val="both"/>
    </w:pPr>
    <w:rPr>
      <w:rFonts w:ascii="Cambria" w:eastAsia="Times New Roman" w:hAnsi="Cambria"/>
      <w:sz w:val="20"/>
      <w:szCs w:val="20"/>
      <w:lang w:eastAsia="sk-SK" w:bidi="en-US"/>
    </w:rPr>
  </w:style>
  <w:style w:type="character" w:customStyle="1" w:styleId="zakladnytextChar">
    <w:name w:val="zakladny.text Char"/>
    <w:link w:val="zakladnytext"/>
    <w:rsid w:val="00C61133"/>
    <w:rPr>
      <w:rFonts w:ascii="Cambria" w:eastAsia="Times New Roman" w:hAnsi="Cambria"/>
      <w:lang w:eastAsia="sk-SK" w:bidi="en-US"/>
    </w:rPr>
  </w:style>
  <w:style w:type="paragraph" w:customStyle="1" w:styleId="odrazky-">
    <w:name w:val="odrazky -"/>
    <w:basedOn w:val="Odsekzoznamu"/>
    <w:link w:val="odrazky-Char"/>
    <w:qFormat/>
    <w:rsid w:val="00C61133"/>
    <w:pPr>
      <w:numPr>
        <w:numId w:val="12"/>
      </w:numPr>
      <w:spacing w:after="0" w:line="240" w:lineRule="auto"/>
      <w:ind w:left="567" w:hanging="283"/>
      <w:jc w:val="both"/>
    </w:pPr>
    <w:rPr>
      <w:rFonts w:ascii="Cambria" w:eastAsia="Times New Roman" w:hAnsi="Cambria"/>
      <w:sz w:val="20"/>
      <w:szCs w:val="20"/>
      <w:lang w:bidi="en-US"/>
    </w:rPr>
  </w:style>
  <w:style w:type="character" w:customStyle="1" w:styleId="odrazky-Char">
    <w:name w:val="odrazky - Char"/>
    <w:link w:val="odrazky-"/>
    <w:rsid w:val="00C61133"/>
    <w:rPr>
      <w:rFonts w:ascii="Cambria" w:eastAsia="Times New Roman" w:hAnsi="Cambria"/>
      <w:lang w:eastAsia="en-US" w:bidi="en-US"/>
    </w:rPr>
  </w:style>
  <w:style w:type="character" w:styleId="Odkaznakomentr">
    <w:name w:val="annotation reference"/>
    <w:uiPriority w:val="99"/>
    <w:semiHidden/>
    <w:unhideWhenUsed/>
    <w:rsid w:val="008311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1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311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1B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311BA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15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156F57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15F8D-FCAE-4093-AB97-C9D8D1E4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1787</Words>
  <Characters>10190</Characters>
  <Application>Microsoft Office Word</Application>
  <DocSecurity>0</DocSecurity>
  <Lines>84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11954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http://www.siov.sk/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Kuzma</dc:creator>
  <cp:lastModifiedBy>Henrieta Vrablova</cp:lastModifiedBy>
  <cp:revision>6</cp:revision>
  <cp:lastPrinted>2018-08-06T10:03:00Z</cp:lastPrinted>
  <dcterms:created xsi:type="dcterms:W3CDTF">2022-08-08T12:26:00Z</dcterms:created>
  <dcterms:modified xsi:type="dcterms:W3CDTF">2022-09-27T13:58:00Z</dcterms:modified>
</cp:coreProperties>
</file>